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248E" w:rsidRDefault="002025D5">
      <w:pPr>
        <w:spacing w:after="0"/>
        <w:jc w:val="left"/>
        <w:rPr>
          <w:b/>
          <w:color w:val="3366FF"/>
          <w:sz w:val="28"/>
          <w:szCs w:val="28"/>
        </w:rPr>
      </w:pPr>
      <w:r>
        <w:rPr>
          <w:b/>
          <w:noProof/>
          <w:color w:val="3366FF"/>
          <w:sz w:val="28"/>
          <w:szCs w:val="28"/>
        </w:rPr>
        <w:drawing>
          <wp:inline distT="0" distB="0" distL="0" distR="0">
            <wp:extent cx="7564596" cy="10706100"/>
            <wp:effectExtent l="19050" t="0" r="0" b="0"/>
            <wp:docPr id="9" name="Obraz 8" descr="standardy_niebieskie_nadanynu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y_niebieskie_nadanynumer.jpg"/>
                    <pic:cNvPicPr/>
                  </pic:nvPicPr>
                  <pic:blipFill>
                    <a:blip r:embed="rId8"/>
                    <a:stretch>
                      <a:fillRect/>
                    </a:stretch>
                  </pic:blipFill>
                  <pic:spPr>
                    <a:xfrm>
                      <a:off x="0" y="0"/>
                      <a:ext cx="7565489" cy="10707363"/>
                    </a:xfrm>
                    <a:prstGeom prst="rect">
                      <a:avLst/>
                    </a:prstGeom>
                  </pic:spPr>
                </pic:pic>
              </a:graphicData>
            </a:graphic>
          </wp:inline>
        </w:drawing>
      </w:r>
    </w:p>
    <w:p w:rsidR="0014248E" w:rsidRDefault="0014248E">
      <w:pPr>
        <w:spacing w:after="0"/>
        <w:jc w:val="left"/>
        <w:rPr>
          <w:b/>
          <w:color w:val="3366FF"/>
          <w:sz w:val="28"/>
          <w:szCs w:val="28"/>
        </w:rPr>
        <w:sectPr w:rsidR="0014248E" w:rsidSect="0014248E">
          <w:headerReference w:type="default" r:id="rId9"/>
          <w:footerReference w:type="default" r:id="rId10"/>
          <w:pgSz w:w="11906" w:h="16838" w:code="9"/>
          <w:pgMar w:top="0" w:right="0" w:bottom="0" w:left="0" w:header="709" w:footer="709" w:gutter="0"/>
          <w:cols w:space="708"/>
          <w:titlePg/>
          <w:docGrid w:linePitch="360"/>
        </w:sectPr>
      </w:pPr>
    </w:p>
    <w:p w:rsidR="001C53D0" w:rsidRDefault="001C53D0">
      <w:pPr>
        <w:spacing w:after="0"/>
        <w:jc w:val="left"/>
        <w:rPr>
          <w:b/>
          <w:sz w:val="28"/>
          <w:szCs w:val="28"/>
        </w:rPr>
      </w:pPr>
      <w:r>
        <w:rPr>
          <w:b/>
          <w:sz w:val="28"/>
          <w:szCs w:val="28"/>
        </w:rPr>
        <w:lastRenderedPageBreak/>
        <w:br w:type="page"/>
      </w:r>
    </w:p>
    <w:p w:rsidR="00D6214E" w:rsidRPr="0077194D" w:rsidRDefault="00D6214E">
      <w:pPr>
        <w:spacing w:after="0"/>
        <w:jc w:val="left"/>
        <w:rPr>
          <w:b/>
          <w:sz w:val="28"/>
          <w:szCs w:val="28"/>
        </w:rPr>
      </w:pPr>
      <w:r w:rsidRPr="0077194D">
        <w:rPr>
          <w:b/>
          <w:sz w:val="28"/>
          <w:szCs w:val="28"/>
        </w:rPr>
        <w:lastRenderedPageBreak/>
        <w:t>Spis treści</w:t>
      </w:r>
    </w:p>
    <w:p w:rsidR="00D6214E" w:rsidRPr="0077194D" w:rsidRDefault="00D6214E">
      <w:pPr>
        <w:spacing w:after="0"/>
        <w:jc w:val="left"/>
      </w:pPr>
    </w:p>
    <w:p w:rsidR="00884A07" w:rsidRPr="0077194D" w:rsidRDefault="00884A07" w:rsidP="000F23E6">
      <w:pPr>
        <w:jc w:val="left"/>
        <w:rPr>
          <w:b/>
          <w:color w:val="365F91" w:themeColor="accent1" w:themeShade="BF"/>
          <w:szCs w:val="24"/>
        </w:rPr>
      </w:pPr>
      <w:r w:rsidRPr="0077194D">
        <w:rPr>
          <w:b/>
          <w:color w:val="365F91" w:themeColor="accent1" w:themeShade="BF"/>
          <w:szCs w:val="24"/>
        </w:rPr>
        <w:t>POLITYKA TWORZENIA KORZYSTNYCH WARUNKÓW DLA ROZWOJU RUCHU PIESZEGO</w:t>
      </w:r>
    </w:p>
    <w:p w:rsidR="000C4FB4" w:rsidRDefault="00E853AB">
      <w:pPr>
        <w:pStyle w:val="Spistreci1"/>
        <w:rPr>
          <w:rFonts w:asciiTheme="minorHAnsi" w:eastAsiaTheme="minorEastAsia" w:hAnsiTheme="minorHAnsi" w:cstheme="minorBidi"/>
          <w:b w:val="0"/>
          <w:color w:val="auto"/>
          <w:sz w:val="22"/>
          <w:szCs w:val="22"/>
        </w:rPr>
      </w:pPr>
      <w:r w:rsidRPr="00E853AB">
        <w:fldChar w:fldCharType="begin"/>
      </w:r>
      <w:r w:rsidR="001E03A4" w:rsidRPr="0077194D">
        <w:instrText xml:space="preserve"> TOC \o "1-4" \h \z \u </w:instrText>
      </w:r>
      <w:r w:rsidRPr="00E853AB">
        <w:fldChar w:fldCharType="separate"/>
      </w:r>
      <w:hyperlink w:anchor="_Toc460940978" w:history="1">
        <w:r w:rsidR="000C4FB4" w:rsidRPr="00B348A9">
          <w:rPr>
            <w:rStyle w:val="Hipercze"/>
          </w:rPr>
          <w:t>1</w:t>
        </w:r>
        <w:r w:rsidR="000C4FB4">
          <w:rPr>
            <w:rFonts w:asciiTheme="minorHAnsi" w:eastAsiaTheme="minorEastAsia" w:hAnsiTheme="minorHAnsi" w:cstheme="minorBidi"/>
            <w:b w:val="0"/>
            <w:color w:val="auto"/>
            <w:sz w:val="22"/>
            <w:szCs w:val="22"/>
          </w:rPr>
          <w:tab/>
        </w:r>
        <w:r w:rsidR="000C4FB4" w:rsidRPr="00B348A9">
          <w:rPr>
            <w:rStyle w:val="Hipercze"/>
          </w:rPr>
          <w:t>Cele rozwoju systemu transportu pieszego</w:t>
        </w:r>
        <w:r w:rsidR="000C4FB4">
          <w:rPr>
            <w:webHidden/>
          </w:rPr>
          <w:tab/>
        </w:r>
        <w:r>
          <w:rPr>
            <w:webHidden/>
          </w:rPr>
          <w:fldChar w:fldCharType="begin"/>
        </w:r>
        <w:r w:rsidR="000C4FB4">
          <w:rPr>
            <w:webHidden/>
          </w:rPr>
          <w:instrText xml:space="preserve"> PAGEREF _Toc460940978 \h </w:instrText>
        </w:r>
        <w:r>
          <w:rPr>
            <w:webHidden/>
          </w:rPr>
        </w:r>
        <w:r>
          <w:rPr>
            <w:webHidden/>
          </w:rPr>
          <w:fldChar w:fldCharType="separate"/>
        </w:r>
        <w:r w:rsidR="00AA23AE">
          <w:rPr>
            <w:webHidden/>
          </w:rPr>
          <w:t>6</w:t>
        </w:r>
        <w:r>
          <w:rPr>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0979" w:history="1">
        <w:r w:rsidR="000C4FB4" w:rsidRPr="00B348A9">
          <w:rPr>
            <w:rStyle w:val="Hipercze"/>
          </w:rPr>
          <w:t>2</w:t>
        </w:r>
        <w:r w:rsidR="000C4FB4">
          <w:rPr>
            <w:rFonts w:asciiTheme="minorHAnsi" w:eastAsiaTheme="minorEastAsia" w:hAnsiTheme="minorHAnsi" w:cstheme="minorBidi"/>
            <w:b w:val="0"/>
            <w:color w:val="auto"/>
            <w:sz w:val="22"/>
            <w:szCs w:val="22"/>
          </w:rPr>
          <w:tab/>
        </w:r>
        <w:r w:rsidR="000C4FB4" w:rsidRPr="00B348A9">
          <w:rPr>
            <w:rStyle w:val="Hipercze"/>
          </w:rPr>
          <w:t>Podstawy polityki rozwoju transportu pieszego</w:t>
        </w:r>
        <w:r w:rsidR="000C4FB4">
          <w:rPr>
            <w:webHidden/>
          </w:rPr>
          <w:tab/>
        </w:r>
        <w:r>
          <w:rPr>
            <w:webHidden/>
          </w:rPr>
          <w:fldChar w:fldCharType="begin"/>
        </w:r>
        <w:r w:rsidR="000C4FB4">
          <w:rPr>
            <w:webHidden/>
          </w:rPr>
          <w:instrText xml:space="preserve"> PAGEREF _Toc460940979 \h </w:instrText>
        </w:r>
        <w:r>
          <w:rPr>
            <w:webHidden/>
          </w:rPr>
        </w:r>
        <w:r>
          <w:rPr>
            <w:webHidden/>
          </w:rPr>
          <w:fldChar w:fldCharType="separate"/>
        </w:r>
        <w:r w:rsidR="00AA23AE">
          <w:rPr>
            <w:webHidden/>
          </w:rPr>
          <w:t>9</w:t>
        </w:r>
        <w:r>
          <w:rPr>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0980" w:history="1">
        <w:r w:rsidR="000C4FB4" w:rsidRPr="00B348A9">
          <w:rPr>
            <w:rStyle w:val="Hipercze"/>
          </w:rPr>
          <w:t>3</w:t>
        </w:r>
        <w:r w:rsidR="000C4FB4">
          <w:rPr>
            <w:rFonts w:asciiTheme="minorHAnsi" w:eastAsiaTheme="minorEastAsia" w:hAnsiTheme="minorHAnsi" w:cstheme="minorBidi"/>
            <w:b w:val="0"/>
            <w:color w:val="auto"/>
            <w:sz w:val="22"/>
            <w:szCs w:val="22"/>
          </w:rPr>
          <w:tab/>
        </w:r>
        <w:r w:rsidR="000C4FB4" w:rsidRPr="00B348A9">
          <w:rPr>
            <w:rStyle w:val="Hipercze"/>
          </w:rPr>
          <w:t>Zestawienie narzędzi realizacji polityki rozwoju transportu pieszego</w:t>
        </w:r>
        <w:r w:rsidR="000C4FB4">
          <w:rPr>
            <w:webHidden/>
          </w:rPr>
          <w:tab/>
        </w:r>
        <w:r>
          <w:rPr>
            <w:webHidden/>
          </w:rPr>
          <w:fldChar w:fldCharType="begin"/>
        </w:r>
        <w:r w:rsidR="000C4FB4">
          <w:rPr>
            <w:webHidden/>
          </w:rPr>
          <w:instrText xml:space="preserve"> PAGEREF _Toc460940980 \h </w:instrText>
        </w:r>
        <w:r>
          <w:rPr>
            <w:webHidden/>
          </w:rPr>
        </w:r>
        <w:r>
          <w:rPr>
            <w:webHidden/>
          </w:rPr>
          <w:fldChar w:fldCharType="separate"/>
        </w:r>
        <w:r w:rsidR="00AA23AE">
          <w:rPr>
            <w:webHidden/>
          </w:rPr>
          <w:t>9</w:t>
        </w:r>
        <w:r>
          <w:rPr>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0981" w:history="1">
        <w:r w:rsidR="000C4FB4" w:rsidRPr="00B348A9">
          <w:rPr>
            <w:rStyle w:val="Hipercze"/>
          </w:rPr>
          <w:t>4</w:t>
        </w:r>
        <w:r w:rsidR="000C4FB4">
          <w:rPr>
            <w:rFonts w:asciiTheme="minorHAnsi" w:eastAsiaTheme="minorEastAsia" w:hAnsiTheme="minorHAnsi" w:cstheme="minorBidi"/>
            <w:b w:val="0"/>
            <w:color w:val="auto"/>
            <w:sz w:val="22"/>
            <w:szCs w:val="22"/>
          </w:rPr>
          <w:tab/>
        </w:r>
        <w:r w:rsidR="000C4FB4" w:rsidRPr="00B348A9">
          <w:rPr>
            <w:rStyle w:val="Hipercze"/>
          </w:rPr>
          <w:t>Lista działań służących do realizacji polityki</w:t>
        </w:r>
        <w:r w:rsidR="000C4FB4">
          <w:rPr>
            <w:webHidden/>
          </w:rPr>
          <w:tab/>
        </w:r>
        <w:r>
          <w:rPr>
            <w:webHidden/>
          </w:rPr>
          <w:fldChar w:fldCharType="begin"/>
        </w:r>
        <w:r w:rsidR="000C4FB4">
          <w:rPr>
            <w:webHidden/>
          </w:rPr>
          <w:instrText xml:space="preserve"> PAGEREF _Toc460940981 \h </w:instrText>
        </w:r>
        <w:r>
          <w:rPr>
            <w:webHidden/>
          </w:rPr>
        </w:r>
        <w:r>
          <w:rPr>
            <w:webHidden/>
          </w:rPr>
          <w:fldChar w:fldCharType="separate"/>
        </w:r>
        <w:r w:rsidR="00AA23AE">
          <w:rPr>
            <w:webHidden/>
          </w:rPr>
          <w:t>13</w:t>
        </w:r>
        <w:r>
          <w:rPr>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0982" w:history="1">
        <w:r w:rsidR="000C4FB4" w:rsidRPr="00B348A9">
          <w:rPr>
            <w:rStyle w:val="Hipercze"/>
          </w:rPr>
          <w:t>1</w:t>
        </w:r>
        <w:r w:rsidR="000C4FB4">
          <w:rPr>
            <w:rFonts w:asciiTheme="minorHAnsi" w:eastAsiaTheme="minorEastAsia" w:hAnsiTheme="minorHAnsi" w:cstheme="minorBidi"/>
            <w:b w:val="0"/>
            <w:color w:val="auto"/>
            <w:sz w:val="22"/>
            <w:szCs w:val="22"/>
          </w:rPr>
          <w:tab/>
        </w:r>
        <w:r w:rsidR="000C4FB4" w:rsidRPr="00B348A9">
          <w:rPr>
            <w:rStyle w:val="Hipercze"/>
          </w:rPr>
          <w:t>Wprowadzenie do Standardów</w:t>
        </w:r>
        <w:r w:rsidR="000C4FB4">
          <w:rPr>
            <w:webHidden/>
          </w:rPr>
          <w:tab/>
        </w:r>
        <w:r>
          <w:rPr>
            <w:webHidden/>
          </w:rPr>
          <w:fldChar w:fldCharType="begin"/>
        </w:r>
        <w:r w:rsidR="000C4FB4">
          <w:rPr>
            <w:webHidden/>
          </w:rPr>
          <w:instrText xml:space="preserve"> PAGEREF _Toc460940982 \h </w:instrText>
        </w:r>
        <w:r>
          <w:rPr>
            <w:webHidden/>
          </w:rPr>
        </w:r>
        <w:r>
          <w:rPr>
            <w:webHidden/>
          </w:rPr>
          <w:fldChar w:fldCharType="separate"/>
        </w:r>
        <w:r w:rsidR="00AA23AE">
          <w:rPr>
            <w:webHidden/>
          </w:rPr>
          <w:t>16</w:t>
        </w:r>
        <w:r>
          <w:rPr>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83" w:history="1">
        <w:r w:rsidR="000C4FB4" w:rsidRPr="00B348A9">
          <w:rPr>
            <w:rStyle w:val="Hipercze"/>
            <w:noProof/>
          </w:rPr>
          <w:t>1.1</w:t>
        </w:r>
        <w:r w:rsidR="000C4FB4">
          <w:rPr>
            <w:rFonts w:asciiTheme="minorHAnsi" w:eastAsiaTheme="minorEastAsia" w:hAnsiTheme="minorHAnsi" w:cstheme="minorBidi"/>
            <w:noProof/>
            <w:sz w:val="22"/>
            <w:szCs w:val="22"/>
          </w:rPr>
          <w:tab/>
        </w:r>
        <w:r w:rsidR="000C4FB4" w:rsidRPr="00B348A9">
          <w:rPr>
            <w:rStyle w:val="Hipercze"/>
            <w:noProof/>
          </w:rPr>
          <w:t>Określenie celu przepisów</w:t>
        </w:r>
        <w:r w:rsidR="000C4FB4">
          <w:rPr>
            <w:noProof/>
            <w:webHidden/>
          </w:rPr>
          <w:tab/>
        </w:r>
        <w:r>
          <w:rPr>
            <w:noProof/>
            <w:webHidden/>
          </w:rPr>
          <w:fldChar w:fldCharType="begin"/>
        </w:r>
        <w:r w:rsidR="000C4FB4">
          <w:rPr>
            <w:noProof/>
            <w:webHidden/>
          </w:rPr>
          <w:instrText xml:space="preserve"> PAGEREF _Toc460940983 \h </w:instrText>
        </w:r>
        <w:r>
          <w:rPr>
            <w:noProof/>
            <w:webHidden/>
          </w:rPr>
        </w:r>
        <w:r>
          <w:rPr>
            <w:noProof/>
            <w:webHidden/>
          </w:rPr>
          <w:fldChar w:fldCharType="separate"/>
        </w:r>
        <w:r w:rsidR="00AA23AE">
          <w:rPr>
            <w:noProof/>
            <w:webHidden/>
          </w:rPr>
          <w:t>16</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84" w:history="1">
        <w:r w:rsidR="000C4FB4" w:rsidRPr="00B348A9">
          <w:rPr>
            <w:rStyle w:val="Hipercze"/>
            <w:noProof/>
          </w:rPr>
          <w:t>1.2</w:t>
        </w:r>
        <w:r w:rsidR="000C4FB4">
          <w:rPr>
            <w:rFonts w:asciiTheme="minorHAnsi" w:eastAsiaTheme="minorEastAsia" w:hAnsiTheme="minorHAnsi" w:cstheme="minorBidi"/>
            <w:noProof/>
            <w:sz w:val="22"/>
            <w:szCs w:val="22"/>
          </w:rPr>
          <w:tab/>
        </w:r>
        <w:r w:rsidR="000C4FB4" w:rsidRPr="00B348A9">
          <w:rPr>
            <w:rStyle w:val="Hipercze"/>
            <w:noProof/>
          </w:rPr>
          <w:t>Zakres stosowania przepisów</w:t>
        </w:r>
        <w:r w:rsidR="000C4FB4">
          <w:rPr>
            <w:noProof/>
            <w:webHidden/>
          </w:rPr>
          <w:tab/>
        </w:r>
        <w:r>
          <w:rPr>
            <w:noProof/>
            <w:webHidden/>
          </w:rPr>
          <w:fldChar w:fldCharType="begin"/>
        </w:r>
        <w:r w:rsidR="000C4FB4">
          <w:rPr>
            <w:noProof/>
            <w:webHidden/>
          </w:rPr>
          <w:instrText xml:space="preserve"> PAGEREF _Toc460940984 \h </w:instrText>
        </w:r>
        <w:r>
          <w:rPr>
            <w:noProof/>
            <w:webHidden/>
          </w:rPr>
        </w:r>
        <w:r>
          <w:rPr>
            <w:noProof/>
            <w:webHidden/>
          </w:rPr>
          <w:fldChar w:fldCharType="separate"/>
        </w:r>
        <w:r w:rsidR="00AA23AE">
          <w:rPr>
            <w:noProof/>
            <w:webHidden/>
          </w:rPr>
          <w:t>16</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85" w:history="1">
        <w:r w:rsidR="000C4FB4" w:rsidRPr="00B348A9">
          <w:rPr>
            <w:rStyle w:val="Hipercze"/>
            <w:noProof/>
          </w:rPr>
          <w:t>1.3</w:t>
        </w:r>
        <w:r w:rsidR="000C4FB4">
          <w:rPr>
            <w:rFonts w:asciiTheme="minorHAnsi" w:eastAsiaTheme="minorEastAsia" w:hAnsiTheme="minorHAnsi" w:cstheme="minorBidi"/>
            <w:noProof/>
            <w:sz w:val="22"/>
            <w:szCs w:val="22"/>
          </w:rPr>
          <w:tab/>
        </w:r>
        <w:r w:rsidR="000C4FB4" w:rsidRPr="00B348A9">
          <w:rPr>
            <w:rStyle w:val="Hipercze"/>
            <w:noProof/>
          </w:rPr>
          <w:t>Założenia wyjściowe</w:t>
        </w:r>
        <w:r w:rsidR="000C4FB4">
          <w:rPr>
            <w:noProof/>
            <w:webHidden/>
          </w:rPr>
          <w:tab/>
        </w:r>
        <w:r>
          <w:rPr>
            <w:noProof/>
            <w:webHidden/>
          </w:rPr>
          <w:fldChar w:fldCharType="begin"/>
        </w:r>
        <w:r w:rsidR="000C4FB4">
          <w:rPr>
            <w:noProof/>
            <w:webHidden/>
          </w:rPr>
          <w:instrText xml:space="preserve"> PAGEREF _Toc460940985 \h </w:instrText>
        </w:r>
        <w:r>
          <w:rPr>
            <w:noProof/>
            <w:webHidden/>
          </w:rPr>
        </w:r>
        <w:r>
          <w:rPr>
            <w:noProof/>
            <w:webHidden/>
          </w:rPr>
          <w:fldChar w:fldCharType="separate"/>
        </w:r>
        <w:r w:rsidR="00AA23AE">
          <w:rPr>
            <w:noProof/>
            <w:webHidden/>
          </w:rPr>
          <w:t>17</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86" w:history="1">
        <w:r w:rsidR="000C4FB4" w:rsidRPr="00B348A9">
          <w:rPr>
            <w:rStyle w:val="Hipercze"/>
            <w:noProof/>
          </w:rPr>
          <w:t>1.4</w:t>
        </w:r>
        <w:r w:rsidR="000C4FB4">
          <w:rPr>
            <w:rFonts w:asciiTheme="minorHAnsi" w:eastAsiaTheme="minorEastAsia" w:hAnsiTheme="minorHAnsi" w:cstheme="minorBidi"/>
            <w:noProof/>
            <w:sz w:val="22"/>
            <w:szCs w:val="22"/>
          </w:rPr>
          <w:tab/>
        </w:r>
        <w:r w:rsidR="000C4FB4" w:rsidRPr="00B348A9">
          <w:rPr>
            <w:rStyle w:val="Hipercze"/>
            <w:noProof/>
          </w:rPr>
          <w:t>Schemat postępowania podczas modernizacji ciągów pieszych</w:t>
        </w:r>
        <w:r w:rsidR="000C4FB4">
          <w:rPr>
            <w:noProof/>
            <w:webHidden/>
          </w:rPr>
          <w:tab/>
        </w:r>
        <w:r>
          <w:rPr>
            <w:noProof/>
            <w:webHidden/>
          </w:rPr>
          <w:fldChar w:fldCharType="begin"/>
        </w:r>
        <w:r w:rsidR="000C4FB4">
          <w:rPr>
            <w:noProof/>
            <w:webHidden/>
          </w:rPr>
          <w:instrText xml:space="preserve"> PAGEREF _Toc460940986 \h </w:instrText>
        </w:r>
        <w:r>
          <w:rPr>
            <w:noProof/>
            <w:webHidden/>
          </w:rPr>
        </w:r>
        <w:r>
          <w:rPr>
            <w:noProof/>
            <w:webHidden/>
          </w:rPr>
          <w:fldChar w:fldCharType="separate"/>
        </w:r>
        <w:r w:rsidR="00AA23AE">
          <w:rPr>
            <w:noProof/>
            <w:webHidden/>
          </w:rPr>
          <w:t>18</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87" w:history="1">
        <w:r w:rsidR="000C4FB4" w:rsidRPr="00B348A9">
          <w:rPr>
            <w:rStyle w:val="Hipercze"/>
            <w:noProof/>
          </w:rPr>
          <w:t>1.5</w:t>
        </w:r>
        <w:r w:rsidR="000C4FB4">
          <w:rPr>
            <w:rFonts w:asciiTheme="minorHAnsi" w:eastAsiaTheme="minorEastAsia" w:hAnsiTheme="minorHAnsi" w:cstheme="minorBidi"/>
            <w:noProof/>
            <w:sz w:val="22"/>
            <w:szCs w:val="22"/>
          </w:rPr>
          <w:tab/>
        </w:r>
        <w:r w:rsidR="000C4FB4" w:rsidRPr="00B348A9">
          <w:rPr>
            <w:rStyle w:val="Hipercze"/>
            <w:noProof/>
          </w:rPr>
          <w:t>Opis działań przy posługiwaniu się Standardami</w:t>
        </w:r>
        <w:r w:rsidR="000C4FB4">
          <w:rPr>
            <w:noProof/>
            <w:webHidden/>
          </w:rPr>
          <w:tab/>
        </w:r>
        <w:r>
          <w:rPr>
            <w:noProof/>
            <w:webHidden/>
          </w:rPr>
          <w:fldChar w:fldCharType="begin"/>
        </w:r>
        <w:r w:rsidR="000C4FB4">
          <w:rPr>
            <w:noProof/>
            <w:webHidden/>
          </w:rPr>
          <w:instrText xml:space="preserve"> PAGEREF _Toc460940987 \h </w:instrText>
        </w:r>
        <w:r>
          <w:rPr>
            <w:noProof/>
            <w:webHidden/>
          </w:rPr>
        </w:r>
        <w:r>
          <w:rPr>
            <w:noProof/>
            <w:webHidden/>
          </w:rPr>
          <w:fldChar w:fldCharType="separate"/>
        </w:r>
        <w:r w:rsidR="00AA23AE">
          <w:rPr>
            <w:noProof/>
            <w:webHidden/>
          </w:rPr>
          <w:t>19</w:t>
        </w:r>
        <w:r>
          <w:rPr>
            <w:noProof/>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0988" w:history="1">
        <w:r w:rsidR="000C4FB4" w:rsidRPr="00B348A9">
          <w:rPr>
            <w:rStyle w:val="Hipercze"/>
          </w:rPr>
          <w:t>2.</w:t>
        </w:r>
        <w:r w:rsidR="000C4FB4">
          <w:rPr>
            <w:rFonts w:asciiTheme="minorHAnsi" w:eastAsiaTheme="minorEastAsia" w:hAnsiTheme="minorHAnsi" w:cstheme="minorBidi"/>
            <w:b w:val="0"/>
            <w:color w:val="auto"/>
            <w:sz w:val="22"/>
            <w:szCs w:val="22"/>
          </w:rPr>
          <w:tab/>
        </w:r>
        <w:r w:rsidR="000C4FB4" w:rsidRPr="00B348A9">
          <w:rPr>
            <w:rStyle w:val="Hipercze"/>
          </w:rPr>
          <w:t>Warunki techniczne projektowania</w:t>
        </w:r>
        <w:r w:rsidR="000C4FB4">
          <w:rPr>
            <w:webHidden/>
          </w:rPr>
          <w:tab/>
        </w:r>
        <w:r>
          <w:rPr>
            <w:webHidden/>
          </w:rPr>
          <w:fldChar w:fldCharType="begin"/>
        </w:r>
        <w:r w:rsidR="000C4FB4">
          <w:rPr>
            <w:webHidden/>
          </w:rPr>
          <w:instrText xml:space="preserve"> PAGEREF _Toc460940988 \h </w:instrText>
        </w:r>
        <w:r>
          <w:rPr>
            <w:webHidden/>
          </w:rPr>
        </w:r>
        <w:r>
          <w:rPr>
            <w:webHidden/>
          </w:rPr>
          <w:fldChar w:fldCharType="separate"/>
        </w:r>
        <w:r w:rsidR="00AA23AE">
          <w:rPr>
            <w:webHidden/>
          </w:rPr>
          <w:t>21</w:t>
        </w:r>
        <w:r>
          <w:rPr>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89" w:history="1">
        <w:r w:rsidR="000C4FB4" w:rsidRPr="00B348A9">
          <w:rPr>
            <w:rStyle w:val="Hipercze"/>
            <w:noProof/>
          </w:rPr>
          <w:t>2.1</w:t>
        </w:r>
        <w:r w:rsidR="000C4FB4">
          <w:rPr>
            <w:rFonts w:asciiTheme="minorHAnsi" w:eastAsiaTheme="minorEastAsia" w:hAnsiTheme="minorHAnsi" w:cstheme="minorBidi"/>
            <w:noProof/>
            <w:sz w:val="22"/>
            <w:szCs w:val="22"/>
          </w:rPr>
          <w:tab/>
        </w:r>
        <w:r w:rsidR="000C4FB4" w:rsidRPr="00B348A9">
          <w:rPr>
            <w:rStyle w:val="Hipercze"/>
            <w:noProof/>
          </w:rPr>
          <w:t>Plan</w:t>
        </w:r>
        <w:r w:rsidR="000C4FB4">
          <w:rPr>
            <w:noProof/>
            <w:webHidden/>
          </w:rPr>
          <w:tab/>
        </w:r>
        <w:r>
          <w:rPr>
            <w:noProof/>
            <w:webHidden/>
          </w:rPr>
          <w:fldChar w:fldCharType="begin"/>
        </w:r>
        <w:r w:rsidR="000C4FB4">
          <w:rPr>
            <w:noProof/>
            <w:webHidden/>
          </w:rPr>
          <w:instrText xml:space="preserve"> PAGEREF _Toc460940989 \h </w:instrText>
        </w:r>
        <w:r>
          <w:rPr>
            <w:noProof/>
            <w:webHidden/>
          </w:rPr>
        </w:r>
        <w:r>
          <w:rPr>
            <w:noProof/>
            <w:webHidden/>
          </w:rPr>
          <w:fldChar w:fldCharType="separate"/>
        </w:r>
        <w:r w:rsidR="00AA23AE">
          <w:rPr>
            <w:noProof/>
            <w:webHidden/>
          </w:rPr>
          <w:t>21</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90" w:history="1">
        <w:r w:rsidR="000C4FB4" w:rsidRPr="00B348A9">
          <w:rPr>
            <w:rStyle w:val="Hipercze"/>
            <w:noProof/>
          </w:rPr>
          <w:t>2.2</w:t>
        </w:r>
        <w:r w:rsidR="000C4FB4">
          <w:rPr>
            <w:rFonts w:asciiTheme="minorHAnsi" w:eastAsiaTheme="minorEastAsia" w:hAnsiTheme="minorHAnsi" w:cstheme="minorBidi"/>
            <w:noProof/>
            <w:sz w:val="22"/>
            <w:szCs w:val="22"/>
          </w:rPr>
          <w:tab/>
        </w:r>
        <w:r w:rsidR="000C4FB4" w:rsidRPr="00B348A9">
          <w:rPr>
            <w:rStyle w:val="Hipercze"/>
            <w:noProof/>
          </w:rPr>
          <w:t>Profil poprzeczny</w:t>
        </w:r>
        <w:r w:rsidR="000C4FB4">
          <w:rPr>
            <w:noProof/>
            <w:webHidden/>
          </w:rPr>
          <w:tab/>
        </w:r>
        <w:r>
          <w:rPr>
            <w:noProof/>
            <w:webHidden/>
          </w:rPr>
          <w:fldChar w:fldCharType="begin"/>
        </w:r>
        <w:r w:rsidR="000C4FB4">
          <w:rPr>
            <w:noProof/>
            <w:webHidden/>
          </w:rPr>
          <w:instrText xml:space="preserve"> PAGEREF _Toc460940990 \h </w:instrText>
        </w:r>
        <w:r>
          <w:rPr>
            <w:noProof/>
            <w:webHidden/>
          </w:rPr>
        </w:r>
        <w:r>
          <w:rPr>
            <w:noProof/>
            <w:webHidden/>
          </w:rPr>
          <w:fldChar w:fldCharType="separate"/>
        </w:r>
        <w:r w:rsidR="00AA23AE">
          <w:rPr>
            <w:noProof/>
            <w:webHidden/>
          </w:rPr>
          <w:t>21</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91" w:history="1">
        <w:r w:rsidR="000C4FB4" w:rsidRPr="00B348A9">
          <w:rPr>
            <w:rStyle w:val="Hipercze"/>
            <w:noProof/>
          </w:rPr>
          <w:t>2.3</w:t>
        </w:r>
        <w:r w:rsidR="000C4FB4">
          <w:rPr>
            <w:rFonts w:asciiTheme="minorHAnsi" w:eastAsiaTheme="minorEastAsia" w:hAnsiTheme="minorHAnsi" w:cstheme="minorBidi"/>
            <w:noProof/>
            <w:sz w:val="22"/>
            <w:szCs w:val="22"/>
          </w:rPr>
          <w:tab/>
        </w:r>
        <w:r w:rsidR="000C4FB4" w:rsidRPr="00B348A9">
          <w:rPr>
            <w:rStyle w:val="Hipercze"/>
            <w:noProof/>
          </w:rPr>
          <w:t>Profil podłużny</w:t>
        </w:r>
        <w:r w:rsidR="000C4FB4">
          <w:rPr>
            <w:noProof/>
            <w:webHidden/>
          </w:rPr>
          <w:tab/>
        </w:r>
        <w:r>
          <w:rPr>
            <w:noProof/>
            <w:webHidden/>
          </w:rPr>
          <w:fldChar w:fldCharType="begin"/>
        </w:r>
        <w:r w:rsidR="000C4FB4">
          <w:rPr>
            <w:noProof/>
            <w:webHidden/>
          </w:rPr>
          <w:instrText xml:space="preserve"> PAGEREF _Toc460940991 \h </w:instrText>
        </w:r>
        <w:r>
          <w:rPr>
            <w:noProof/>
            <w:webHidden/>
          </w:rPr>
        </w:r>
        <w:r>
          <w:rPr>
            <w:noProof/>
            <w:webHidden/>
          </w:rPr>
          <w:fldChar w:fldCharType="separate"/>
        </w:r>
        <w:r w:rsidR="00AA23AE">
          <w:rPr>
            <w:noProof/>
            <w:webHidden/>
          </w:rPr>
          <w:t>23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0992" w:history="1">
        <w:r w:rsidR="000C4FB4" w:rsidRPr="00B348A9">
          <w:rPr>
            <w:rStyle w:val="Hipercze"/>
            <w:noProof/>
          </w:rPr>
          <w:t>2.3.1</w:t>
        </w:r>
        <w:r w:rsidR="000C4FB4">
          <w:rPr>
            <w:rFonts w:asciiTheme="minorHAnsi" w:eastAsiaTheme="minorEastAsia" w:hAnsiTheme="minorHAnsi" w:cstheme="minorBidi"/>
            <w:noProof/>
            <w:sz w:val="22"/>
            <w:szCs w:val="22"/>
          </w:rPr>
          <w:tab/>
        </w:r>
        <w:r w:rsidR="000C4FB4" w:rsidRPr="00B348A9">
          <w:rPr>
            <w:rStyle w:val="Hipercze"/>
            <w:noProof/>
          </w:rPr>
          <w:t>Zasady ogólne</w:t>
        </w:r>
        <w:r w:rsidR="000C4FB4">
          <w:rPr>
            <w:noProof/>
            <w:webHidden/>
          </w:rPr>
          <w:tab/>
        </w:r>
        <w:r>
          <w:rPr>
            <w:noProof/>
            <w:webHidden/>
          </w:rPr>
          <w:fldChar w:fldCharType="begin"/>
        </w:r>
        <w:r w:rsidR="000C4FB4">
          <w:rPr>
            <w:noProof/>
            <w:webHidden/>
          </w:rPr>
          <w:instrText xml:space="preserve"> PAGEREF _Toc460940992 \h </w:instrText>
        </w:r>
        <w:r>
          <w:rPr>
            <w:noProof/>
            <w:webHidden/>
          </w:rPr>
        </w:r>
        <w:r>
          <w:rPr>
            <w:noProof/>
            <w:webHidden/>
          </w:rPr>
          <w:fldChar w:fldCharType="separate"/>
        </w:r>
        <w:r w:rsidR="00AA23AE">
          <w:rPr>
            <w:noProof/>
            <w:webHidden/>
          </w:rPr>
          <w:t>23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0993" w:history="1">
        <w:r w:rsidR="000C4FB4" w:rsidRPr="00B348A9">
          <w:rPr>
            <w:rStyle w:val="Hipercze"/>
            <w:noProof/>
          </w:rPr>
          <w:t>2.3.2</w:t>
        </w:r>
        <w:r w:rsidR="000C4FB4">
          <w:rPr>
            <w:rFonts w:asciiTheme="minorHAnsi" w:eastAsiaTheme="minorEastAsia" w:hAnsiTheme="minorHAnsi" w:cstheme="minorBidi"/>
            <w:noProof/>
            <w:sz w:val="22"/>
            <w:szCs w:val="22"/>
          </w:rPr>
          <w:tab/>
        </w:r>
        <w:r w:rsidR="000C4FB4" w:rsidRPr="00B348A9">
          <w:rPr>
            <w:rStyle w:val="Hipercze"/>
            <w:noProof/>
          </w:rPr>
          <w:t>Pochylnie</w:t>
        </w:r>
        <w:r w:rsidR="000C4FB4">
          <w:rPr>
            <w:noProof/>
            <w:webHidden/>
          </w:rPr>
          <w:tab/>
        </w:r>
        <w:r>
          <w:rPr>
            <w:noProof/>
            <w:webHidden/>
          </w:rPr>
          <w:fldChar w:fldCharType="begin"/>
        </w:r>
        <w:r w:rsidR="000C4FB4">
          <w:rPr>
            <w:noProof/>
            <w:webHidden/>
          </w:rPr>
          <w:instrText xml:space="preserve"> PAGEREF _Toc460940993 \h </w:instrText>
        </w:r>
        <w:r>
          <w:rPr>
            <w:noProof/>
            <w:webHidden/>
          </w:rPr>
        </w:r>
        <w:r>
          <w:rPr>
            <w:noProof/>
            <w:webHidden/>
          </w:rPr>
          <w:fldChar w:fldCharType="separate"/>
        </w:r>
        <w:r w:rsidR="00AA23AE">
          <w:rPr>
            <w:noProof/>
            <w:webHidden/>
          </w:rPr>
          <w:t>25</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0994" w:history="1">
        <w:r w:rsidR="000C4FB4" w:rsidRPr="00B348A9">
          <w:rPr>
            <w:rStyle w:val="Hipercze"/>
            <w:noProof/>
          </w:rPr>
          <w:t>2.3.3</w:t>
        </w:r>
        <w:r w:rsidR="000C4FB4">
          <w:rPr>
            <w:rFonts w:asciiTheme="minorHAnsi" w:eastAsiaTheme="minorEastAsia" w:hAnsiTheme="minorHAnsi" w:cstheme="minorBidi"/>
            <w:noProof/>
            <w:sz w:val="22"/>
            <w:szCs w:val="22"/>
          </w:rPr>
          <w:tab/>
        </w:r>
        <w:r w:rsidR="000C4FB4" w:rsidRPr="00B348A9">
          <w:rPr>
            <w:rStyle w:val="Hipercze"/>
            <w:noProof/>
          </w:rPr>
          <w:t>Schody</w:t>
        </w:r>
        <w:r w:rsidR="000C4FB4">
          <w:rPr>
            <w:noProof/>
            <w:webHidden/>
          </w:rPr>
          <w:tab/>
        </w:r>
        <w:r>
          <w:rPr>
            <w:noProof/>
            <w:webHidden/>
          </w:rPr>
          <w:fldChar w:fldCharType="begin"/>
        </w:r>
        <w:r w:rsidR="000C4FB4">
          <w:rPr>
            <w:noProof/>
            <w:webHidden/>
          </w:rPr>
          <w:instrText xml:space="preserve"> PAGEREF _Toc460940994 \h </w:instrText>
        </w:r>
        <w:r>
          <w:rPr>
            <w:noProof/>
            <w:webHidden/>
          </w:rPr>
        </w:r>
        <w:r>
          <w:rPr>
            <w:noProof/>
            <w:webHidden/>
          </w:rPr>
          <w:fldChar w:fldCharType="separate"/>
        </w:r>
        <w:r w:rsidR="00AA23AE">
          <w:rPr>
            <w:noProof/>
            <w:webHidden/>
          </w:rPr>
          <w:t>26</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0995" w:history="1">
        <w:r w:rsidR="000C4FB4" w:rsidRPr="00B348A9">
          <w:rPr>
            <w:rStyle w:val="Hipercze"/>
            <w:noProof/>
          </w:rPr>
          <w:t>2.3.4</w:t>
        </w:r>
        <w:r w:rsidR="000C4FB4">
          <w:rPr>
            <w:rFonts w:asciiTheme="minorHAnsi" w:eastAsiaTheme="minorEastAsia" w:hAnsiTheme="minorHAnsi" w:cstheme="minorBidi"/>
            <w:noProof/>
            <w:sz w:val="22"/>
            <w:szCs w:val="22"/>
          </w:rPr>
          <w:tab/>
        </w:r>
        <w:r w:rsidR="000C4FB4" w:rsidRPr="00B348A9">
          <w:rPr>
            <w:rStyle w:val="Hipercze"/>
            <w:noProof/>
          </w:rPr>
          <w:t>Różnice wysokości</w:t>
        </w:r>
        <w:r w:rsidR="000C4FB4">
          <w:rPr>
            <w:noProof/>
            <w:webHidden/>
          </w:rPr>
          <w:tab/>
        </w:r>
        <w:r>
          <w:rPr>
            <w:noProof/>
            <w:webHidden/>
          </w:rPr>
          <w:fldChar w:fldCharType="begin"/>
        </w:r>
        <w:r w:rsidR="000C4FB4">
          <w:rPr>
            <w:noProof/>
            <w:webHidden/>
          </w:rPr>
          <w:instrText xml:space="preserve"> PAGEREF _Toc460940995 \h </w:instrText>
        </w:r>
        <w:r>
          <w:rPr>
            <w:noProof/>
            <w:webHidden/>
          </w:rPr>
        </w:r>
        <w:r>
          <w:rPr>
            <w:noProof/>
            <w:webHidden/>
          </w:rPr>
          <w:fldChar w:fldCharType="separate"/>
        </w:r>
        <w:r w:rsidR="00AA23AE">
          <w:rPr>
            <w:noProof/>
            <w:webHidden/>
          </w:rPr>
          <w:t>26</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96" w:history="1">
        <w:r w:rsidR="000C4FB4" w:rsidRPr="00B348A9">
          <w:rPr>
            <w:rStyle w:val="Hipercze"/>
            <w:noProof/>
          </w:rPr>
          <w:t>2.4</w:t>
        </w:r>
        <w:r w:rsidR="000C4FB4">
          <w:rPr>
            <w:rFonts w:asciiTheme="minorHAnsi" w:eastAsiaTheme="minorEastAsia" w:hAnsiTheme="minorHAnsi" w:cstheme="minorBidi"/>
            <w:noProof/>
            <w:sz w:val="22"/>
            <w:szCs w:val="22"/>
          </w:rPr>
          <w:tab/>
        </w:r>
        <w:r w:rsidR="000C4FB4" w:rsidRPr="00B348A9">
          <w:rPr>
            <w:rStyle w:val="Hipercze"/>
            <w:noProof/>
          </w:rPr>
          <w:t>Ciągi piesze</w:t>
        </w:r>
        <w:r w:rsidR="00404682">
          <w:rPr>
            <w:rStyle w:val="Hipercze"/>
            <w:noProof/>
          </w:rPr>
          <w:t xml:space="preserve"> w </w:t>
        </w:r>
        <w:r w:rsidR="000C4FB4" w:rsidRPr="00B348A9">
          <w:rPr>
            <w:rStyle w:val="Hipercze"/>
            <w:noProof/>
          </w:rPr>
          <w:t>przestrzeni ulicy</w:t>
        </w:r>
        <w:r w:rsidR="000C4FB4">
          <w:rPr>
            <w:noProof/>
            <w:webHidden/>
          </w:rPr>
          <w:tab/>
        </w:r>
        <w:r>
          <w:rPr>
            <w:noProof/>
            <w:webHidden/>
          </w:rPr>
          <w:fldChar w:fldCharType="begin"/>
        </w:r>
        <w:r w:rsidR="000C4FB4">
          <w:rPr>
            <w:noProof/>
            <w:webHidden/>
          </w:rPr>
          <w:instrText xml:space="preserve"> PAGEREF _Toc460940996 \h </w:instrText>
        </w:r>
        <w:r>
          <w:rPr>
            <w:noProof/>
            <w:webHidden/>
          </w:rPr>
        </w:r>
        <w:r>
          <w:rPr>
            <w:noProof/>
            <w:webHidden/>
          </w:rPr>
          <w:fldChar w:fldCharType="separate"/>
        </w:r>
        <w:r w:rsidR="00AA23AE">
          <w:rPr>
            <w:noProof/>
            <w:webHidden/>
          </w:rPr>
          <w:t>26</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97" w:history="1">
        <w:r w:rsidR="000C4FB4" w:rsidRPr="00B348A9">
          <w:rPr>
            <w:rStyle w:val="Hipercze"/>
            <w:noProof/>
          </w:rPr>
          <w:t>2.5</w:t>
        </w:r>
        <w:r w:rsidR="000C4FB4">
          <w:rPr>
            <w:rFonts w:asciiTheme="minorHAnsi" w:eastAsiaTheme="minorEastAsia" w:hAnsiTheme="minorHAnsi" w:cstheme="minorBidi"/>
            <w:noProof/>
            <w:sz w:val="22"/>
            <w:szCs w:val="22"/>
          </w:rPr>
          <w:tab/>
        </w:r>
        <w:r w:rsidR="000C4FB4" w:rsidRPr="00B348A9">
          <w:rPr>
            <w:rStyle w:val="Hipercze"/>
            <w:noProof/>
          </w:rPr>
          <w:t>Ciągi piesze</w:t>
        </w:r>
        <w:r w:rsidR="00404682">
          <w:rPr>
            <w:rStyle w:val="Hipercze"/>
            <w:noProof/>
          </w:rPr>
          <w:t xml:space="preserve"> i </w:t>
        </w:r>
        <w:r w:rsidR="000C4FB4" w:rsidRPr="00B348A9">
          <w:rPr>
            <w:rStyle w:val="Hipercze"/>
            <w:noProof/>
          </w:rPr>
          <w:t>ruch pieszy na placach</w:t>
        </w:r>
        <w:r w:rsidR="000C4FB4">
          <w:rPr>
            <w:noProof/>
            <w:webHidden/>
          </w:rPr>
          <w:tab/>
        </w:r>
        <w:r>
          <w:rPr>
            <w:noProof/>
            <w:webHidden/>
          </w:rPr>
          <w:fldChar w:fldCharType="begin"/>
        </w:r>
        <w:r w:rsidR="000C4FB4">
          <w:rPr>
            <w:noProof/>
            <w:webHidden/>
          </w:rPr>
          <w:instrText xml:space="preserve"> PAGEREF _Toc460940997 \h </w:instrText>
        </w:r>
        <w:r>
          <w:rPr>
            <w:noProof/>
            <w:webHidden/>
          </w:rPr>
        </w:r>
        <w:r>
          <w:rPr>
            <w:noProof/>
            <w:webHidden/>
          </w:rPr>
          <w:fldChar w:fldCharType="separate"/>
        </w:r>
        <w:r w:rsidR="00AA23AE">
          <w:rPr>
            <w:noProof/>
            <w:webHidden/>
          </w:rPr>
          <w:t>28</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98" w:history="1">
        <w:r w:rsidR="000C4FB4" w:rsidRPr="00B348A9">
          <w:rPr>
            <w:rStyle w:val="Hipercze"/>
            <w:noProof/>
          </w:rPr>
          <w:t>2.6</w:t>
        </w:r>
        <w:r w:rsidR="000C4FB4">
          <w:rPr>
            <w:rFonts w:asciiTheme="minorHAnsi" w:eastAsiaTheme="minorEastAsia" w:hAnsiTheme="minorHAnsi" w:cstheme="minorBidi"/>
            <w:noProof/>
            <w:sz w:val="22"/>
            <w:szCs w:val="22"/>
          </w:rPr>
          <w:tab/>
        </w:r>
        <w:r w:rsidR="000C4FB4" w:rsidRPr="00B348A9">
          <w:rPr>
            <w:rStyle w:val="Hipercze"/>
            <w:noProof/>
          </w:rPr>
          <w:t>Ciągi piesze</w:t>
        </w:r>
        <w:r w:rsidR="00404682">
          <w:rPr>
            <w:rStyle w:val="Hipercze"/>
            <w:noProof/>
          </w:rPr>
          <w:t xml:space="preserve"> w </w:t>
        </w:r>
        <w:r w:rsidR="000C4FB4" w:rsidRPr="00B348A9">
          <w:rPr>
            <w:rStyle w:val="Hipercze"/>
            <w:noProof/>
          </w:rPr>
          <w:t>rejonie zjazdów</w:t>
        </w:r>
        <w:r w:rsidR="000C4FB4">
          <w:rPr>
            <w:noProof/>
            <w:webHidden/>
          </w:rPr>
          <w:tab/>
        </w:r>
        <w:r>
          <w:rPr>
            <w:noProof/>
            <w:webHidden/>
          </w:rPr>
          <w:fldChar w:fldCharType="begin"/>
        </w:r>
        <w:r w:rsidR="000C4FB4">
          <w:rPr>
            <w:noProof/>
            <w:webHidden/>
          </w:rPr>
          <w:instrText xml:space="preserve"> PAGEREF _Toc460940998 \h </w:instrText>
        </w:r>
        <w:r>
          <w:rPr>
            <w:noProof/>
            <w:webHidden/>
          </w:rPr>
        </w:r>
        <w:r>
          <w:rPr>
            <w:noProof/>
            <w:webHidden/>
          </w:rPr>
          <w:fldChar w:fldCharType="separate"/>
        </w:r>
        <w:r w:rsidR="00AA23AE">
          <w:rPr>
            <w:noProof/>
            <w:webHidden/>
          </w:rPr>
          <w:t>29</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0999" w:history="1">
        <w:r w:rsidR="000C4FB4" w:rsidRPr="00B348A9">
          <w:rPr>
            <w:rStyle w:val="Hipercze"/>
            <w:noProof/>
          </w:rPr>
          <w:t>2.7</w:t>
        </w:r>
        <w:r w:rsidR="000C4FB4">
          <w:rPr>
            <w:rFonts w:asciiTheme="minorHAnsi" w:eastAsiaTheme="minorEastAsia" w:hAnsiTheme="minorHAnsi" w:cstheme="minorBidi"/>
            <w:noProof/>
            <w:sz w:val="22"/>
            <w:szCs w:val="22"/>
          </w:rPr>
          <w:tab/>
        </w:r>
        <w:r w:rsidR="000C4FB4" w:rsidRPr="00B348A9">
          <w:rPr>
            <w:rStyle w:val="Hipercze"/>
            <w:noProof/>
          </w:rPr>
          <w:t>Szerokość trasy wolnej od przeszkód</w:t>
        </w:r>
        <w:r w:rsidR="000C4FB4">
          <w:rPr>
            <w:noProof/>
            <w:webHidden/>
          </w:rPr>
          <w:tab/>
        </w:r>
        <w:r>
          <w:rPr>
            <w:noProof/>
            <w:webHidden/>
          </w:rPr>
          <w:fldChar w:fldCharType="begin"/>
        </w:r>
        <w:r w:rsidR="000C4FB4">
          <w:rPr>
            <w:noProof/>
            <w:webHidden/>
          </w:rPr>
          <w:instrText xml:space="preserve"> PAGEREF _Toc460940999 \h </w:instrText>
        </w:r>
        <w:r>
          <w:rPr>
            <w:noProof/>
            <w:webHidden/>
          </w:rPr>
        </w:r>
        <w:r>
          <w:rPr>
            <w:noProof/>
            <w:webHidden/>
          </w:rPr>
          <w:fldChar w:fldCharType="separate"/>
        </w:r>
        <w:r w:rsidR="00AA23AE">
          <w:rPr>
            <w:noProof/>
            <w:webHidden/>
          </w:rPr>
          <w:t>31</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00" w:history="1">
        <w:r w:rsidR="000C4FB4" w:rsidRPr="00B348A9">
          <w:rPr>
            <w:rStyle w:val="Hipercze"/>
            <w:noProof/>
          </w:rPr>
          <w:t>2.8</w:t>
        </w:r>
        <w:r w:rsidR="000C4FB4">
          <w:rPr>
            <w:rFonts w:asciiTheme="minorHAnsi" w:eastAsiaTheme="minorEastAsia" w:hAnsiTheme="minorHAnsi" w:cstheme="minorBidi"/>
            <w:noProof/>
            <w:sz w:val="22"/>
            <w:szCs w:val="22"/>
          </w:rPr>
          <w:tab/>
        </w:r>
        <w:r w:rsidR="000C4FB4" w:rsidRPr="00B348A9">
          <w:rPr>
            <w:rStyle w:val="Hipercze"/>
            <w:noProof/>
          </w:rPr>
          <w:t>Przejścia dla pieszych</w:t>
        </w:r>
        <w:r w:rsidR="000C4FB4">
          <w:rPr>
            <w:noProof/>
            <w:webHidden/>
          </w:rPr>
          <w:tab/>
        </w:r>
        <w:r>
          <w:rPr>
            <w:noProof/>
            <w:webHidden/>
          </w:rPr>
          <w:fldChar w:fldCharType="begin"/>
        </w:r>
        <w:r w:rsidR="000C4FB4">
          <w:rPr>
            <w:noProof/>
            <w:webHidden/>
          </w:rPr>
          <w:instrText xml:space="preserve"> PAGEREF _Toc460941000 \h </w:instrText>
        </w:r>
        <w:r>
          <w:rPr>
            <w:noProof/>
            <w:webHidden/>
          </w:rPr>
        </w:r>
        <w:r>
          <w:rPr>
            <w:noProof/>
            <w:webHidden/>
          </w:rPr>
          <w:fldChar w:fldCharType="separate"/>
        </w:r>
        <w:r w:rsidR="00AA23AE">
          <w:rPr>
            <w:noProof/>
            <w:webHidden/>
          </w:rPr>
          <w:t>32</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1" w:history="1">
        <w:r w:rsidR="000C4FB4" w:rsidRPr="00B348A9">
          <w:rPr>
            <w:rStyle w:val="Hipercze"/>
            <w:noProof/>
          </w:rPr>
          <w:t>2.8.1</w:t>
        </w:r>
        <w:r w:rsidR="000C4FB4">
          <w:rPr>
            <w:rFonts w:asciiTheme="minorHAnsi" w:eastAsiaTheme="minorEastAsia" w:hAnsiTheme="minorHAnsi" w:cstheme="minorBidi"/>
            <w:noProof/>
            <w:sz w:val="22"/>
            <w:szCs w:val="22"/>
          </w:rPr>
          <w:tab/>
        </w:r>
        <w:r w:rsidR="000C4FB4" w:rsidRPr="00B348A9">
          <w:rPr>
            <w:rStyle w:val="Hipercze"/>
            <w:noProof/>
          </w:rPr>
          <w:t>Przejścia dla pieszych – szczegóły lokalizacji</w:t>
        </w:r>
        <w:r w:rsidR="000C4FB4">
          <w:rPr>
            <w:noProof/>
            <w:webHidden/>
          </w:rPr>
          <w:tab/>
        </w:r>
        <w:r>
          <w:rPr>
            <w:noProof/>
            <w:webHidden/>
          </w:rPr>
          <w:fldChar w:fldCharType="begin"/>
        </w:r>
        <w:r w:rsidR="000C4FB4">
          <w:rPr>
            <w:noProof/>
            <w:webHidden/>
          </w:rPr>
          <w:instrText xml:space="preserve"> PAGEREF _Toc460941001 \h </w:instrText>
        </w:r>
        <w:r>
          <w:rPr>
            <w:noProof/>
            <w:webHidden/>
          </w:rPr>
        </w:r>
        <w:r>
          <w:rPr>
            <w:noProof/>
            <w:webHidden/>
          </w:rPr>
          <w:fldChar w:fldCharType="separate"/>
        </w:r>
        <w:r w:rsidR="00AA23AE">
          <w:rPr>
            <w:noProof/>
            <w:webHidden/>
          </w:rPr>
          <w:t>32</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2" w:history="1">
        <w:r w:rsidR="000C4FB4" w:rsidRPr="00B348A9">
          <w:rPr>
            <w:rStyle w:val="Hipercze"/>
            <w:noProof/>
          </w:rPr>
          <w:t>2.8.2</w:t>
        </w:r>
        <w:r w:rsidR="000C4FB4">
          <w:rPr>
            <w:rFonts w:asciiTheme="minorHAnsi" w:eastAsiaTheme="minorEastAsia" w:hAnsiTheme="minorHAnsi" w:cstheme="minorBidi"/>
            <w:noProof/>
            <w:sz w:val="22"/>
            <w:szCs w:val="22"/>
          </w:rPr>
          <w:tab/>
        </w:r>
        <w:r w:rsidR="000C4FB4" w:rsidRPr="00B348A9">
          <w:rPr>
            <w:rStyle w:val="Hipercze"/>
            <w:noProof/>
          </w:rPr>
          <w:t>Szerokość</w:t>
        </w:r>
        <w:r w:rsidR="00404682">
          <w:rPr>
            <w:rStyle w:val="Hipercze"/>
            <w:noProof/>
          </w:rPr>
          <w:t xml:space="preserve"> i </w:t>
        </w:r>
        <w:r w:rsidR="000C4FB4" w:rsidRPr="00B348A9">
          <w:rPr>
            <w:rStyle w:val="Hipercze"/>
            <w:noProof/>
          </w:rPr>
          <w:t>długość przejścia dla pieszych</w:t>
        </w:r>
        <w:r w:rsidR="000C4FB4">
          <w:rPr>
            <w:noProof/>
            <w:webHidden/>
          </w:rPr>
          <w:tab/>
        </w:r>
        <w:r>
          <w:rPr>
            <w:noProof/>
            <w:webHidden/>
          </w:rPr>
          <w:fldChar w:fldCharType="begin"/>
        </w:r>
        <w:r w:rsidR="000C4FB4">
          <w:rPr>
            <w:noProof/>
            <w:webHidden/>
          </w:rPr>
          <w:instrText xml:space="preserve"> PAGEREF _Toc460941002 \h </w:instrText>
        </w:r>
        <w:r>
          <w:rPr>
            <w:noProof/>
            <w:webHidden/>
          </w:rPr>
        </w:r>
        <w:r>
          <w:rPr>
            <w:noProof/>
            <w:webHidden/>
          </w:rPr>
          <w:fldChar w:fldCharType="separate"/>
        </w:r>
        <w:r w:rsidR="00AA23AE">
          <w:rPr>
            <w:noProof/>
            <w:webHidden/>
          </w:rPr>
          <w:t>34</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3" w:history="1">
        <w:r w:rsidR="000C4FB4" w:rsidRPr="00B348A9">
          <w:rPr>
            <w:rStyle w:val="Hipercze"/>
            <w:noProof/>
          </w:rPr>
          <w:t>2.8.3</w:t>
        </w:r>
        <w:r w:rsidR="000C4FB4">
          <w:rPr>
            <w:rFonts w:asciiTheme="minorHAnsi" w:eastAsiaTheme="minorEastAsia" w:hAnsiTheme="minorHAnsi" w:cstheme="minorBidi"/>
            <w:noProof/>
            <w:sz w:val="22"/>
            <w:szCs w:val="22"/>
          </w:rPr>
          <w:tab/>
        </w:r>
        <w:r w:rsidR="000C4FB4" w:rsidRPr="00B348A9">
          <w:rPr>
            <w:rStyle w:val="Hipercze"/>
            <w:noProof/>
          </w:rPr>
          <w:t>Przejścia dla pieszych a sygnalizacja świetlna</w:t>
        </w:r>
        <w:r w:rsidR="000C4FB4">
          <w:rPr>
            <w:noProof/>
            <w:webHidden/>
          </w:rPr>
          <w:tab/>
        </w:r>
        <w:r>
          <w:rPr>
            <w:noProof/>
            <w:webHidden/>
          </w:rPr>
          <w:fldChar w:fldCharType="begin"/>
        </w:r>
        <w:r w:rsidR="000C4FB4">
          <w:rPr>
            <w:noProof/>
            <w:webHidden/>
          </w:rPr>
          <w:instrText xml:space="preserve"> PAGEREF _Toc460941003 \h </w:instrText>
        </w:r>
        <w:r>
          <w:rPr>
            <w:noProof/>
            <w:webHidden/>
          </w:rPr>
        </w:r>
        <w:r>
          <w:rPr>
            <w:noProof/>
            <w:webHidden/>
          </w:rPr>
          <w:fldChar w:fldCharType="separate"/>
        </w:r>
        <w:r w:rsidR="00AA23AE">
          <w:rPr>
            <w:noProof/>
            <w:webHidden/>
          </w:rPr>
          <w:t>35</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4" w:history="1">
        <w:r w:rsidR="000C4FB4" w:rsidRPr="00B348A9">
          <w:rPr>
            <w:rStyle w:val="Hipercze"/>
            <w:noProof/>
          </w:rPr>
          <w:t>2.8.4</w:t>
        </w:r>
        <w:r w:rsidR="000C4FB4">
          <w:rPr>
            <w:rFonts w:asciiTheme="minorHAnsi" w:eastAsiaTheme="minorEastAsia" w:hAnsiTheme="minorHAnsi" w:cstheme="minorBidi"/>
            <w:noProof/>
            <w:sz w:val="22"/>
            <w:szCs w:val="22"/>
          </w:rPr>
          <w:tab/>
        </w:r>
        <w:r w:rsidR="000C4FB4" w:rsidRPr="00B348A9">
          <w:rPr>
            <w:rStyle w:val="Hipercze"/>
            <w:noProof/>
          </w:rPr>
          <w:t>Poziom przejść dla pieszych</w:t>
        </w:r>
        <w:r w:rsidR="000C4FB4">
          <w:rPr>
            <w:noProof/>
            <w:webHidden/>
          </w:rPr>
          <w:tab/>
        </w:r>
        <w:r>
          <w:rPr>
            <w:noProof/>
            <w:webHidden/>
          </w:rPr>
          <w:fldChar w:fldCharType="begin"/>
        </w:r>
        <w:r w:rsidR="000C4FB4">
          <w:rPr>
            <w:noProof/>
            <w:webHidden/>
          </w:rPr>
          <w:instrText xml:space="preserve"> PAGEREF _Toc460941004 \h </w:instrText>
        </w:r>
        <w:r>
          <w:rPr>
            <w:noProof/>
            <w:webHidden/>
          </w:rPr>
        </w:r>
        <w:r>
          <w:rPr>
            <w:noProof/>
            <w:webHidden/>
          </w:rPr>
          <w:fldChar w:fldCharType="separate"/>
        </w:r>
        <w:r w:rsidR="00AA23AE">
          <w:rPr>
            <w:noProof/>
            <w:webHidden/>
          </w:rPr>
          <w:t>36</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5" w:history="1">
        <w:r w:rsidR="000C4FB4" w:rsidRPr="00B348A9">
          <w:rPr>
            <w:rStyle w:val="Hipercze"/>
            <w:noProof/>
          </w:rPr>
          <w:t>2.8.5</w:t>
        </w:r>
        <w:r w:rsidR="000C4FB4">
          <w:rPr>
            <w:rFonts w:asciiTheme="minorHAnsi" w:eastAsiaTheme="minorEastAsia" w:hAnsiTheme="minorHAnsi" w:cstheme="minorBidi"/>
            <w:noProof/>
            <w:sz w:val="22"/>
            <w:szCs w:val="22"/>
          </w:rPr>
          <w:tab/>
        </w:r>
        <w:r w:rsidR="000C4FB4" w:rsidRPr="00B348A9">
          <w:rPr>
            <w:rStyle w:val="Hipercze"/>
            <w:noProof/>
          </w:rPr>
          <w:t>Urządzanie przejść dla pieszych</w:t>
        </w:r>
        <w:r w:rsidR="000C4FB4">
          <w:rPr>
            <w:noProof/>
            <w:webHidden/>
          </w:rPr>
          <w:tab/>
        </w:r>
        <w:r>
          <w:rPr>
            <w:noProof/>
            <w:webHidden/>
          </w:rPr>
          <w:fldChar w:fldCharType="begin"/>
        </w:r>
        <w:r w:rsidR="000C4FB4">
          <w:rPr>
            <w:noProof/>
            <w:webHidden/>
          </w:rPr>
          <w:instrText xml:space="preserve"> PAGEREF _Toc460941005 \h </w:instrText>
        </w:r>
        <w:r>
          <w:rPr>
            <w:noProof/>
            <w:webHidden/>
          </w:rPr>
        </w:r>
        <w:r>
          <w:rPr>
            <w:noProof/>
            <w:webHidden/>
          </w:rPr>
          <w:fldChar w:fldCharType="separate"/>
        </w:r>
        <w:r w:rsidR="00AA23AE">
          <w:rPr>
            <w:noProof/>
            <w:webHidden/>
          </w:rPr>
          <w:t>40</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6" w:history="1">
        <w:r w:rsidR="000C4FB4" w:rsidRPr="00B348A9">
          <w:rPr>
            <w:rStyle w:val="Hipercze"/>
            <w:noProof/>
          </w:rPr>
          <w:t>2.8.6</w:t>
        </w:r>
        <w:r w:rsidR="000C4FB4">
          <w:rPr>
            <w:rFonts w:asciiTheme="minorHAnsi" w:eastAsiaTheme="minorEastAsia" w:hAnsiTheme="minorHAnsi" w:cstheme="minorBidi"/>
            <w:noProof/>
            <w:sz w:val="22"/>
            <w:szCs w:val="22"/>
          </w:rPr>
          <w:tab/>
        </w:r>
        <w:r w:rsidR="000C4FB4" w:rsidRPr="00B348A9">
          <w:rPr>
            <w:rStyle w:val="Hipercze"/>
            <w:noProof/>
          </w:rPr>
          <w:t>Azyle na przejściach dla pieszych</w:t>
        </w:r>
        <w:r w:rsidR="000C4FB4">
          <w:rPr>
            <w:noProof/>
            <w:webHidden/>
          </w:rPr>
          <w:tab/>
        </w:r>
        <w:r>
          <w:rPr>
            <w:noProof/>
            <w:webHidden/>
          </w:rPr>
          <w:fldChar w:fldCharType="begin"/>
        </w:r>
        <w:r w:rsidR="000C4FB4">
          <w:rPr>
            <w:noProof/>
            <w:webHidden/>
          </w:rPr>
          <w:instrText xml:space="preserve"> PAGEREF _Toc460941006 \h </w:instrText>
        </w:r>
        <w:r>
          <w:rPr>
            <w:noProof/>
            <w:webHidden/>
          </w:rPr>
        </w:r>
        <w:r>
          <w:rPr>
            <w:noProof/>
            <w:webHidden/>
          </w:rPr>
          <w:fldChar w:fldCharType="separate"/>
        </w:r>
        <w:r w:rsidR="00AA23AE">
          <w:rPr>
            <w:noProof/>
            <w:webHidden/>
          </w:rPr>
          <w:t>42</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7" w:history="1">
        <w:r w:rsidR="000C4FB4" w:rsidRPr="00B348A9">
          <w:rPr>
            <w:rStyle w:val="Hipercze"/>
            <w:noProof/>
          </w:rPr>
          <w:t>2.8.7</w:t>
        </w:r>
        <w:r w:rsidR="000C4FB4">
          <w:rPr>
            <w:rFonts w:asciiTheme="minorHAnsi" w:eastAsiaTheme="minorEastAsia" w:hAnsiTheme="minorHAnsi" w:cstheme="minorBidi"/>
            <w:noProof/>
            <w:sz w:val="22"/>
            <w:szCs w:val="22"/>
          </w:rPr>
          <w:tab/>
        </w:r>
        <w:r w:rsidR="000C4FB4" w:rsidRPr="00B348A9">
          <w:rPr>
            <w:rStyle w:val="Hipercze"/>
            <w:noProof/>
          </w:rPr>
          <w:t>Sygnały dźwiękowe</w:t>
        </w:r>
        <w:r w:rsidR="00404682">
          <w:rPr>
            <w:rStyle w:val="Hipercze"/>
            <w:noProof/>
          </w:rPr>
          <w:t xml:space="preserve"> i </w:t>
        </w:r>
        <w:r w:rsidR="000C4FB4" w:rsidRPr="00B348A9">
          <w:rPr>
            <w:rStyle w:val="Hipercze"/>
            <w:noProof/>
          </w:rPr>
          <w:t>wibracyjne dla korzystających</w:t>
        </w:r>
        <w:r w:rsidR="00404682">
          <w:rPr>
            <w:rStyle w:val="Hipercze"/>
            <w:noProof/>
          </w:rPr>
          <w:t xml:space="preserve"> z </w:t>
        </w:r>
        <w:r w:rsidR="000C4FB4" w:rsidRPr="00B348A9">
          <w:rPr>
            <w:rStyle w:val="Hipercze"/>
            <w:noProof/>
          </w:rPr>
          <w:t>przejść</w:t>
        </w:r>
        <w:r w:rsidR="000C4FB4">
          <w:rPr>
            <w:noProof/>
            <w:webHidden/>
          </w:rPr>
          <w:tab/>
        </w:r>
        <w:r>
          <w:rPr>
            <w:noProof/>
            <w:webHidden/>
          </w:rPr>
          <w:fldChar w:fldCharType="begin"/>
        </w:r>
        <w:r w:rsidR="000C4FB4">
          <w:rPr>
            <w:noProof/>
            <w:webHidden/>
          </w:rPr>
          <w:instrText xml:space="preserve"> PAGEREF _Toc460941007 \h </w:instrText>
        </w:r>
        <w:r>
          <w:rPr>
            <w:noProof/>
            <w:webHidden/>
          </w:rPr>
        </w:r>
        <w:r>
          <w:rPr>
            <w:noProof/>
            <w:webHidden/>
          </w:rPr>
          <w:fldChar w:fldCharType="separate"/>
        </w:r>
        <w:r w:rsidR="00AA23AE">
          <w:rPr>
            <w:noProof/>
            <w:webHidden/>
          </w:rPr>
          <w:t>45</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08" w:history="1">
        <w:r w:rsidR="000C4FB4" w:rsidRPr="00B348A9">
          <w:rPr>
            <w:rStyle w:val="Hipercze"/>
            <w:noProof/>
          </w:rPr>
          <w:t>2.8.8</w:t>
        </w:r>
        <w:r w:rsidR="000C4FB4">
          <w:rPr>
            <w:rFonts w:asciiTheme="minorHAnsi" w:eastAsiaTheme="minorEastAsia" w:hAnsiTheme="minorHAnsi" w:cstheme="minorBidi"/>
            <w:noProof/>
            <w:sz w:val="22"/>
            <w:szCs w:val="22"/>
          </w:rPr>
          <w:tab/>
        </w:r>
        <w:r w:rsidR="000C4FB4" w:rsidRPr="00B348A9">
          <w:rPr>
            <w:rStyle w:val="Hipercze"/>
            <w:noProof/>
          </w:rPr>
          <w:t>Piesi</w:t>
        </w:r>
        <w:r w:rsidR="00404682">
          <w:rPr>
            <w:rStyle w:val="Hipercze"/>
            <w:noProof/>
          </w:rPr>
          <w:t xml:space="preserve"> w </w:t>
        </w:r>
        <w:r w:rsidR="000C4FB4" w:rsidRPr="00B348A9">
          <w:rPr>
            <w:rStyle w:val="Hipercze"/>
            <w:noProof/>
          </w:rPr>
          <w:t>rejonie skrzyżowań</w:t>
        </w:r>
        <w:r w:rsidR="000C4FB4">
          <w:rPr>
            <w:noProof/>
            <w:webHidden/>
          </w:rPr>
          <w:tab/>
        </w:r>
        <w:r>
          <w:rPr>
            <w:noProof/>
            <w:webHidden/>
          </w:rPr>
          <w:fldChar w:fldCharType="begin"/>
        </w:r>
        <w:r w:rsidR="000C4FB4">
          <w:rPr>
            <w:noProof/>
            <w:webHidden/>
          </w:rPr>
          <w:instrText xml:space="preserve"> PAGEREF _Toc460941008 \h </w:instrText>
        </w:r>
        <w:r>
          <w:rPr>
            <w:noProof/>
            <w:webHidden/>
          </w:rPr>
        </w:r>
        <w:r>
          <w:rPr>
            <w:noProof/>
            <w:webHidden/>
          </w:rPr>
          <w:fldChar w:fldCharType="separate"/>
        </w:r>
        <w:r w:rsidR="00AA23AE">
          <w:rPr>
            <w:noProof/>
            <w:webHidden/>
          </w:rPr>
          <w:t>46</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09" w:history="1">
        <w:r w:rsidR="000C4FB4" w:rsidRPr="00B348A9">
          <w:rPr>
            <w:rStyle w:val="Hipercze"/>
            <w:noProof/>
          </w:rPr>
          <w:t>2.9</w:t>
        </w:r>
        <w:r w:rsidR="000C4FB4">
          <w:rPr>
            <w:rFonts w:asciiTheme="minorHAnsi" w:eastAsiaTheme="minorEastAsia" w:hAnsiTheme="minorHAnsi" w:cstheme="minorBidi"/>
            <w:noProof/>
            <w:sz w:val="22"/>
            <w:szCs w:val="22"/>
          </w:rPr>
          <w:tab/>
        </w:r>
        <w:r w:rsidR="000C4FB4" w:rsidRPr="00B348A9">
          <w:rPr>
            <w:rStyle w:val="Hipercze"/>
            <w:noProof/>
          </w:rPr>
          <w:t>System prowadzenia osób niewidomych</w:t>
        </w:r>
        <w:r w:rsidR="000C4FB4">
          <w:rPr>
            <w:noProof/>
            <w:webHidden/>
          </w:rPr>
          <w:tab/>
        </w:r>
        <w:r>
          <w:rPr>
            <w:noProof/>
            <w:webHidden/>
          </w:rPr>
          <w:fldChar w:fldCharType="begin"/>
        </w:r>
        <w:r w:rsidR="000C4FB4">
          <w:rPr>
            <w:noProof/>
            <w:webHidden/>
          </w:rPr>
          <w:instrText xml:space="preserve"> PAGEREF _Toc460941009 \h </w:instrText>
        </w:r>
        <w:r>
          <w:rPr>
            <w:noProof/>
            <w:webHidden/>
          </w:rPr>
        </w:r>
        <w:r>
          <w:rPr>
            <w:noProof/>
            <w:webHidden/>
          </w:rPr>
          <w:fldChar w:fldCharType="separate"/>
        </w:r>
        <w:r w:rsidR="00AA23AE">
          <w:rPr>
            <w:noProof/>
            <w:webHidden/>
          </w:rPr>
          <w:t>47</w:t>
        </w:r>
        <w:r>
          <w:rPr>
            <w:noProof/>
            <w:webHidden/>
          </w:rPr>
          <w:fldChar w:fldCharType="end"/>
        </w:r>
      </w:hyperlink>
    </w:p>
    <w:p w:rsidR="000C4FB4" w:rsidRDefault="00E853AB">
      <w:pPr>
        <w:pStyle w:val="Spistreci2"/>
        <w:tabs>
          <w:tab w:val="left" w:pos="880"/>
          <w:tab w:val="right" w:leader="dot" w:pos="9060"/>
        </w:tabs>
        <w:rPr>
          <w:rFonts w:asciiTheme="minorHAnsi" w:eastAsiaTheme="minorEastAsia" w:hAnsiTheme="minorHAnsi" w:cstheme="minorBidi"/>
          <w:noProof/>
          <w:sz w:val="22"/>
          <w:szCs w:val="22"/>
        </w:rPr>
      </w:pPr>
      <w:hyperlink w:anchor="_Toc460941010" w:history="1">
        <w:r w:rsidR="000C4FB4" w:rsidRPr="00B348A9">
          <w:rPr>
            <w:rStyle w:val="Hipercze"/>
            <w:noProof/>
          </w:rPr>
          <w:t>2.10</w:t>
        </w:r>
        <w:r w:rsidR="000C4FB4">
          <w:rPr>
            <w:rFonts w:asciiTheme="minorHAnsi" w:eastAsiaTheme="minorEastAsia" w:hAnsiTheme="minorHAnsi" w:cstheme="minorBidi"/>
            <w:noProof/>
            <w:sz w:val="22"/>
            <w:szCs w:val="22"/>
          </w:rPr>
          <w:tab/>
        </w:r>
        <w:r w:rsidR="000C4FB4" w:rsidRPr="00B348A9">
          <w:rPr>
            <w:rStyle w:val="Hipercze"/>
            <w:noProof/>
          </w:rPr>
          <w:t>Przystanki transportu zbiorowego</w:t>
        </w:r>
        <w:r w:rsidR="000C4FB4">
          <w:rPr>
            <w:noProof/>
            <w:webHidden/>
          </w:rPr>
          <w:tab/>
        </w:r>
        <w:r>
          <w:rPr>
            <w:noProof/>
            <w:webHidden/>
          </w:rPr>
          <w:fldChar w:fldCharType="begin"/>
        </w:r>
        <w:r w:rsidR="000C4FB4">
          <w:rPr>
            <w:noProof/>
            <w:webHidden/>
          </w:rPr>
          <w:instrText xml:space="preserve"> PAGEREF _Toc460941010 \h </w:instrText>
        </w:r>
        <w:r>
          <w:rPr>
            <w:noProof/>
            <w:webHidden/>
          </w:rPr>
        </w:r>
        <w:r>
          <w:rPr>
            <w:noProof/>
            <w:webHidden/>
          </w:rPr>
          <w:fldChar w:fldCharType="separate"/>
        </w:r>
        <w:r w:rsidR="00AA23AE">
          <w:rPr>
            <w:noProof/>
            <w:webHidden/>
          </w:rPr>
          <w:t>50</w:t>
        </w:r>
        <w:r>
          <w:rPr>
            <w:noProof/>
            <w:webHidden/>
          </w:rPr>
          <w:fldChar w:fldCharType="end"/>
        </w:r>
      </w:hyperlink>
    </w:p>
    <w:p w:rsidR="000C4FB4" w:rsidRDefault="00E853AB">
      <w:pPr>
        <w:pStyle w:val="Spistreci2"/>
        <w:tabs>
          <w:tab w:val="left" w:pos="880"/>
          <w:tab w:val="right" w:leader="dot" w:pos="9060"/>
        </w:tabs>
        <w:rPr>
          <w:rFonts w:asciiTheme="minorHAnsi" w:eastAsiaTheme="minorEastAsia" w:hAnsiTheme="minorHAnsi" w:cstheme="minorBidi"/>
          <w:noProof/>
          <w:sz w:val="22"/>
          <w:szCs w:val="22"/>
        </w:rPr>
      </w:pPr>
      <w:hyperlink w:anchor="_Toc460941011" w:history="1">
        <w:r w:rsidR="000C4FB4" w:rsidRPr="00B348A9">
          <w:rPr>
            <w:rStyle w:val="Hipercze"/>
            <w:noProof/>
          </w:rPr>
          <w:t>2.11</w:t>
        </w:r>
        <w:r w:rsidR="000C4FB4">
          <w:rPr>
            <w:rFonts w:asciiTheme="minorHAnsi" w:eastAsiaTheme="minorEastAsia" w:hAnsiTheme="minorHAnsi" w:cstheme="minorBidi"/>
            <w:noProof/>
            <w:sz w:val="22"/>
            <w:szCs w:val="22"/>
          </w:rPr>
          <w:tab/>
        </w:r>
        <w:r w:rsidR="000C4FB4" w:rsidRPr="00B348A9">
          <w:rPr>
            <w:rStyle w:val="Hipercze"/>
            <w:noProof/>
          </w:rPr>
          <w:t>Oświetlenie stref pieszych</w:t>
        </w:r>
        <w:r w:rsidR="000C4FB4">
          <w:rPr>
            <w:noProof/>
            <w:webHidden/>
          </w:rPr>
          <w:tab/>
        </w:r>
        <w:r>
          <w:rPr>
            <w:noProof/>
            <w:webHidden/>
          </w:rPr>
          <w:fldChar w:fldCharType="begin"/>
        </w:r>
        <w:r w:rsidR="000C4FB4">
          <w:rPr>
            <w:noProof/>
            <w:webHidden/>
          </w:rPr>
          <w:instrText xml:space="preserve"> PAGEREF _Toc460941011 \h </w:instrText>
        </w:r>
        <w:r>
          <w:rPr>
            <w:noProof/>
            <w:webHidden/>
          </w:rPr>
        </w:r>
        <w:r>
          <w:rPr>
            <w:noProof/>
            <w:webHidden/>
          </w:rPr>
          <w:fldChar w:fldCharType="separate"/>
        </w:r>
        <w:r w:rsidR="00AA23AE">
          <w:rPr>
            <w:noProof/>
            <w:webHidden/>
          </w:rPr>
          <w:t>51</w:t>
        </w:r>
        <w:r>
          <w:rPr>
            <w:noProof/>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1012" w:history="1">
        <w:r w:rsidR="000C4FB4" w:rsidRPr="00B348A9">
          <w:rPr>
            <w:rStyle w:val="Hipercze"/>
          </w:rPr>
          <w:t>3.</w:t>
        </w:r>
        <w:r w:rsidR="000C4FB4">
          <w:rPr>
            <w:rFonts w:asciiTheme="minorHAnsi" w:eastAsiaTheme="minorEastAsia" w:hAnsiTheme="minorHAnsi" w:cstheme="minorBidi"/>
            <w:b w:val="0"/>
            <w:color w:val="auto"/>
            <w:sz w:val="22"/>
            <w:szCs w:val="22"/>
          </w:rPr>
          <w:tab/>
        </w:r>
        <w:r w:rsidR="000C4FB4" w:rsidRPr="00B348A9">
          <w:rPr>
            <w:rStyle w:val="Hipercze"/>
          </w:rPr>
          <w:t>Podział przestrzeni dla pieszych na sekcje funkcjonalne</w:t>
        </w:r>
        <w:r w:rsidR="000C4FB4">
          <w:rPr>
            <w:webHidden/>
          </w:rPr>
          <w:tab/>
        </w:r>
        <w:r>
          <w:rPr>
            <w:webHidden/>
          </w:rPr>
          <w:fldChar w:fldCharType="begin"/>
        </w:r>
        <w:r w:rsidR="000C4FB4">
          <w:rPr>
            <w:webHidden/>
          </w:rPr>
          <w:instrText xml:space="preserve"> PAGEREF _Toc460941012 \h </w:instrText>
        </w:r>
        <w:r>
          <w:rPr>
            <w:webHidden/>
          </w:rPr>
        </w:r>
        <w:r>
          <w:rPr>
            <w:webHidden/>
          </w:rPr>
          <w:fldChar w:fldCharType="separate"/>
        </w:r>
        <w:r w:rsidR="00AA23AE">
          <w:rPr>
            <w:webHidden/>
          </w:rPr>
          <w:t>52</w:t>
        </w:r>
        <w:r>
          <w:rPr>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1013" w:history="1">
        <w:r w:rsidR="000C4FB4" w:rsidRPr="00B348A9">
          <w:rPr>
            <w:rStyle w:val="Hipercze"/>
          </w:rPr>
          <w:t>4</w:t>
        </w:r>
        <w:r w:rsidR="000C4FB4">
          <w:rPr>
            <w:rFonts w:asciiTheme="minorHAnsi" w:eastAsiaTheme="minorEastAsia" w:hAnsiTheme="minorHAnsi" w:cstheme="minorBidi"/>
            <w:b w:val="0"/>
            <w:color w:val="auto"/>
            <w:sz w:val="22"/>
            <w:szCs w:val="22"/>
          </w:rPr>
          <w:tab/>
        </w:r>
        <w:r w:rsidR="000C4FB4" w:rsidRPr="00B348A9">
          <w:rPr>
            <w:rStyle w:val="Hipercze"/>
          </w:rPr>
          <w:t>Wytyczne materiałowe</w:t>
        </w:r>
        <w:r w:rsidR="00404682">
          <w:rPr>
            <w:rStyle w:val="Hipercze"/>
          </w:rPr>
          <w:t xml:space="preserve"> i </w:t>
        </w:r>
        <w:r w:rsidR="000C4FB4" w:rsidRPr="00B348A9">
          <w:rPr>
            <w:rStyle w:val="Hipercze"/>
          </w:rPr>
          <w:t>geometryczne</w:t>
        </w:r>
        <w:r w:rsidR="00404682">
          <w:rPr>
            <w:rStyle w:val="Hipercze"/>
          </w:rPr>
          <w:t xml:space="preserve"> w </w:t>
        </w:r>
        <w:r w:rsidR="000C4FB4" w:rsidRPr="00B348A9">
          <w:rPr>
            <w:rStyle w:val="Hipercze"/>
          </w:rPr>
          <w:t>poszczególnych strefach</w:t>
        </w:r>
        <w:r w:rsidR="000C4FB4">
          <w:rPr>
            <w:webHidden/>
          </w:rPr>
          <w:tab/>
        </w:r>
        <w:r>
          <w:rPr>
            <w:webHidden/>
          </w:rPr>
          <w:fldChar w:fldCharType="begin"/>
        </w:r>
        <w:r w:rsidR="000C4FB4">
          <w:rPr>
            <w:webHidden/>
          </w:rPr>
          <w:instrText xml:space="preserve"> PAGEREF _Toc460941013 \h </w:instrText>
        </w:r>
        <w:r>
          <w:rPr>
            <w:webHidden/>
          </w:rPr>
        </w:r>
        <w:r>
          <w:rPr>
            <w:webHidden/>
          </w:rPr>
          <w:fldChar w:fldCharType="separate"/>
        </w:r>
        <w:r w:rsidR="00AA23AE">
          <w:rPr>
            <w:webHidden/>
          </w:rPr>
          <w:t>55</w:t>
        </w:r>
        <w:r>
          <w:rPr>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14" w:history="1">
        <w:r w:rsidR="000C4FB4" w:rsidRPr="00B348A9">
          <w:rPr>
            <w:rStyle w:val="Hipercze"/>
            <w:noProof/>
          </w:rPr>
          <w:t>4.1</w:t>
        </w:r>
        <w:r w:rsidR="000C4FB4">
          <w:rPr>
            <w:rFonts w:asciiTheme="minorHAnsi" w:eastAsiaTheme="minorEastAsia" w:hAnsiTheme="minorHAnsi" w:cstheme="minorBidi"/>
            <w:noProof/>
            <w:sz w:val="22"/>
            <w:szCs w:val="22"/>
          </w:rPr>
          <w:tab/>
        </w:r>
        <w:r w:rsidR="000C4FB4" w:rsidRPr="00B348A9">
          <w:rPr>
            <w:rStyle w:val="Hipercze"/>
            <w:noProof/>
          </w:rPr>
          <w:t>Zbiorcze zestawienie optymalnych rodzajów materiałów do stosowania</w:t>
        </w:r>
        <w:r w:rsidR="00404682">
          <w:rPr>
            <w:rStyle w:val="Hipercze"/>
            <w:noProof/>
          </w:rPr>
          <w:t xml:space="preserve"> w </w:t>
        </w:r>
        <w:r w:rsidR="000C4FB4" w:rsidRPr="00B348A9">
          <w:rPr>
            <w:rStyle w:val="Hipercze"/>
            <w:noProof/>
          </w:rPr>
          <w:t xml:space="preserve"> poszczególnych strefach</w:t>
        </w:r>
        <w:r w:rsidR="000C4FB4">
          <w:rPr>
            <w:noProof/>
            <w:webHidden/>
          </w:rPr>
          <w:tab/>
        </w:r>
        <w:r>
          <w:rPr>
            <w:noProof/>
            <w:webHidden/>
          </w:rPr>
          <w:fldChar w:fldCharType="begin"/>
        </w:r>
        <w:r w:rsidR="000C4FB4">
          <w:rPr>
            <w:noProof/>
            <w:webHidden/>
          </w:rPr>
          <w:instrText xml:space="preserve"> PAGEREF _Toc460941014 \h </w:instrText>
        </w:r>
        <w:r>
          <w:rPr>
            <w:noProof/>
            <w:webHidden/>
          </w:rPr>
        </w:r>
        <w:r>
          <w:rPr>
            <w:noProof/>
            <w:webHidden/>
          </w:rPr>
          <w:fldChar w:fldCharType="separate"/>
        </w:r>
        <w:r w:rsidR="00AA23AE">
          <w:rPr>
            <w:noProof/>
            <w:webHidden/>
          </w:rPr>
          <w:t>55</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15" w:history="1">
        <w:r w:rsidR="000C4FB4" w:rsidRPr="00B348A9">
          <w:rPr>
            <w:rStyle w:val="Hipercze"/>
            <w:noProof/>
          </w:rPr>
          <w:t>4.2</w:t>
        </w:r>
        <w:r w:rsidR="000C4FB4">
          <w:rPr>
            <w:rFonts w:asciiTheme="minorHAnsi" w:eastAsiaTheme="minorEastAsia" w:hAnsiTheme="minorHAnsi" w:cstheme="minorBidi"/>
            <w:noProof/>
            <w:sz w:val="22"/>
            <w:szCs w:val="22"/>
          </w:rPr>
          <w:tab/>
        </w:r>
        <w:r w:rsidR="000C4FB4" w:rsidRPr="00B348A9">
          <w:rPr>
            <w:rStyle w:val="Hipercze"/>
            <w:noProof/>
          </w:rPr>
          <w:t>Ogólne zestawienie wytycznych dla strefy I A</w:t>
        </w:r>
        <w:r w:rsidR="000C4FB4">
          <w:rPr>
            <w:noProof/>
            <w:webHidden/>
          </w:rPr>
          <w:tab/>
        </w:r>
        <w:r>
          <w:rPr>
            <w:noProof/>
            <w:webHidden/>
          </w:rPr>
          <w:fldChar w:fldCharType="begin"/>
        </w:r>
        <w:r w:rsidR="000C4FB4">
          <w:rPr>
            <w:noProof/>
            <w:webHidden/>
          </w:rPr>
          <w:instrText xml:space="preserve"> PAGEREF _Toc460941015 \h </w:instrText>
        </w:r>
        <w:r>
          <w:rPr>
            <w:noProof/>
            <w:webHidden/>
          </w:rPr>
        </w:r>
        <w:r>
          <w:rPr>
            <w:noProof/>
            <w:webHidden/>
          </w:rPr>
          <w:fldChar w:fldCharType="separate"/>
        </w:r>
        <w:r w:rsidR="00AA23AE">
          <w:rPr>
            <w:noProof/>
            <w:webHidden/>
          </w:rPr>
          <w:t>57</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16" w:history="1">
        <w:r w:rsidR="000C4FB4" w:rsidRPr="00B348A9">
          <w:rPr>
            <w:rStyle w:val="Hipercze"/>
            <w:noProof/>
          </w:rPr>
          <w:t>4.3</w:t>
        </w:r>
        <w:r w:rsidR="000C4FB4">
          <w:rPr>
            <w:rFonts w:asciiTheme="minorHAnsi" w:eastAsiaTheme="minorEastAsia" w:hAnsiTheme="minorHAnsi" w:cstheme="minorBidi"/>
            <w:noProof/>
            <w:sz w:val="22"/>
            <w:szCs w:val="22"/>
          </w:rPr>
          <w:tab/>
        </w:r>
        <w:r w:rsidR="000C4FB4" w:rsidRPr="00B348A9">
          <w:rPr>
            <w:rStyle w:val="Hipercze"/>
            <w:noProof/>
          </w:rPr>
          <w:t>Ogólne zestawienie wytycznych dla strefy I B</w:t>
        </w:r>
        <w:r w:rsidR="000C4FB4">
          <w:rPr>
            <w:noProof/>
            <w:webHidden/>
          </w:rPr>
          <w:tab/>
        </w:r>
        <w:r>
          <w:rPr>
            <w:noProof/>
            <w:webHidden/>
          </w:rPr>
          <w:fldChar w:fldCharType="begin"/>
        </w:r>
        <w:r w:rsidR="000C4FB4">
          <w:rPr>
            <w:noProof/>
            <w:webHidden/>
          </w:rPr>
          <w:instrText xml:space="preserve"> PAGEREF _Toc460941016 \h </w:instrText>
        </w:r>
        <w:r>
          <w:rPr>
            <w:noProof/>
            <w:webHidden/>
          </w:rPr>
        </w:r>
        <w:r>
          <w:rPr>
            <w:noProof/>
            <w:webHidden/>
          </w:rPr>
          <w:fldChar w:fldCharType="separate"/>
        </w:r>
        <w:r w:rsidR="00AA23AE">
          <w:rPr>
            <w:noProof/>
            <w:webHidden/>
          </w:rPr>
          <w:t>61</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17" w:history="1">
        <w:r w:rsidR="000C4FB4" w:rsidRPr="00B348A9">
          <w:rPr>
            <w:rStyle w:val="Hipercze"/>
            <w:noProof/>
          </w:rPr>
          <w:t>4.4</w:t>
        </w:r>
        <w:r w:rsidR="000C4FB4">
          <w:rPr>
            <w:rFonts w:asciiTheme="minorHAnsi" w:eastAsiaTheme="minorEastAsia" w:hAnsiTheme="minorHAnsi" w:cstheme="minorBidi"/>
            <w:noProof/>
            <w:sz w:val="22"/>
            <w:szCs w:val="22"/>
          </w:rPr>
          <w:tab/>
        </w:r>
        <w:r w:rsidR="000C4FB4" w:rsidRPr="00B348A9">
          <w:rPr>
            <w:rStyle w:val="Hipercze"/>
            <w:noProof/>
          </w:rPr>
          <w:t>Ogólne zestawienie wytycznych dla strefy II</w:t>
        </w:r>
        <w:r w:rsidR="000C4FB4">
          <w:rPr>
            <w:noProof/>
            <w:webHidden/>
          </w:rPr>
          <w:tab/>
        </w:r>
        <w:r>
          <w:rPr>
            <w:noProof/>
            <w:webHidden/>
          </w:rPr>
          <w:fldChar w:fldCharType="begin"/>
        </w:r>
        <w:r w:rsidR="000C4FB4">
          <w:rPr>
            <w:noProof/>
            <w:webHidden/>
          </w:rPr>
          <w:instrText xml:space="preserve"> PAGEREF _Toc460941017 \h </w:instrText>
        </w:r>
        <w:r>
          <w:rPr>
            <w:noProof/>
            <w:webHidden/>
          </w:rPr>
        </w:r>
        <w:r>
          <w:rPr>
            <w:noProof/>
            <w:webHidden/>
          </w:rPr>
          <w:fldChar w:fldCharType="separate"/>
        </w:r>
        <w:r w:rsidR="00AA23AE">
          <w:rPr>
            <w:noProof/>
            <w:webHidden/>
          </w:rPr>
          <w:t>65</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18" w:history="1">
        <w:r w:rsidR="000C4FB4" w:rsidRPr="00B348A9">
          <w:rPr>
            <w:rStyle w:val="Hipercze"/>
            <w:noProof/>
          </w:rPr>
          <w:t>4.5</w:t>
        </w:r>
        <w:r w:rsidR="000C4FB4">
          <w:rPr>
            <w:rFonts w:asciiTheme="minorHAnsi" w:eastAsiaTheme="minorEastAsia" w:hAnsiTheme="minorHAnsi" w:cstheme="minorBidi"/>
            <w:noProof/>
            <w:sz w:val="22"/>
            <w:szCs w:val="22"/>
          </w:rPr>
          <w:tab/>
        </w:r>
        <w:r w:rsidR="000C4FB4" w:rsidRPr="00B348A9">
          <w:rPr>
            <w:rStyle w:val="Hipercze"/>
            <w:noProof/>
          </w:rPr>
          <w:t>Ogólne zestawienie wytycznych dla strefy III</w:t>
        </w:r>
        <w:r w:rsidR="000C4FB4">
          <w:rPr>
            <w:noProof/>
            <w:webHidden/>
          </w:rPr>
          <w:tab/>
        </w:r>
        <w:r>
          <w:rPr>
            <w:noProof/>
            <w:webHidden/>
          </w:rPr>
          <w:fldChar w:fldCharType="begin"/>
        </w:r>
        <w:r w:rsidR="000C4FB4">
          <w:rPr>
            <w:noProof/>
            <w:webHidden/>
          </w:rPr>
          <w:instrText xml:space="preserve"> PAGEREF _Toc460941018 \h </w:instrText>
        </w:r>
        <w:r>
          <w:rPr>
            <w:noProof/>
            <w:webHidden/>
          </w:rPr>
        </w:r>
        <w:r>
          <w:rPr>
            <w:noProof/>
            <w:webHidden/>
          </w:rPr>
          <w:fldChar w:fldCharType="separate"/>
        </w:r>
        <w:r w:rsidR="00AA23AE">
          <w:rPr>
            <w:noProof/>
            <w:webHidden/>
          </w:rPr>
          <w:t>69</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19" w:history="1">
        <w:r w:rsidR="000C4FB4" w:rsidRPr="00B348A9">
          <w:rPr>
            <w:rStyle w:val="Hipercze"/>
            <w:noProof/>
          </w:rPr>
          <w:t>4.6</w:t>
        </w:r>
        <w:r w:rsidR="000C4FB4">
          <w:rPr>
            <w:rFonts w:asciiTheme="minorHAnsi" w:eastAsiaTheme="minorEastAsia" w:hAnsiTheme="minorHAnsi" w:cstheme="minorBidi"/>
            <w:noProof/>
            <w:sz w:val="22"/>
            <w:szCs w:val="22"/>
          </w:rPr>
          <w:tab/>
        </w:r>
        <w:r w:rsidR="000C4FB4" w:rsidRPr="00B348A9">
          <w:rPr>
            <w:rStyle w:val="Hipercze"/>
            <w:noProof/>
          </w:rPr>
          <w:t>STREFA I (Centrum) - Szczegółowe wytyczne materiałowe</w:t>
        </w:r>
        <w:r w:rsidR="00404682">
          <w:rPr>
            <w:rStyle w:val="Hipercze"/>
            <w:noProof/>
          </w:rPr>
          <w:t xml:space="preserve"> i </w:t>
        </w:r>
        <w:r w:rsidR="000C4FB4" w:rsidRPr="00B348A9">
          <w:rPr>
            <w:rStyle w:val="Hipercze"/>
            <w:noProof/>
          </w:rPr>
          <w:t>geometryczne</w:t>
        </w:r>
        <w:r w:rsidR="000C4FB4">
          <w:rPr>
            <w:noProof/>
            <w:webHidden/>
          </w:rPr>
          <w:tab/>
        </w:r>
        <w:r>
          <w:rPr>
            <w:noProof/>
            <w:webHidden/>
          </w:rPr>
          <w:fldChar w:fldCharType="begin"/>
        </w:r>
        <w:r w:rsidR="000C4FB4">
          <w:rPr>
            <w:noProof/>
            <w:webHidden/>
          </w:rPr>
          <w:instrText xml:space="preserve"> PAGEREF _Toc460941019 \h </w:instrText>
        </w:r>
        <w:r>
          <w:rPr>
            <w:noProof/>
            <w:webHidden/>
          </w:rPr>
        </w:r>
        <w:r>
          <w:rPr>
            <w:noProof/>
            <w:webHidden/>
          </w:rPr>
          <w:fldChar w:fldCharType="separate"/>
        </w:r>
        <w:r w:rsidR="00AA23AE">
          <w:rPr>
            <w:noProof/>
            <w:webHidden/>
          </w:rPr>
          <w:t>73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0" w:history="1">
        <w:r w:rsidR="000C4FB4" w:rsidRPr="00B348A9">
          <w:rPr>
            <w:rStyle w:val="Hipercze"/>
            <w:noProof/>
          </w:rPr>
          <w:t>4.6.1</w:t>
        </w:r>
        <w:r w:rsidR="000C4FB4">
          <w:rPr>
            <w:rFonts w:asciiTheme="minorHAnsi" w:eastAsiaTheme="minorEastAsia" w:hAnsiTheme="minorHAnsi" w:cstheme="minorBidi"/>
            <w:noProof/>
            <w:sz w:val="22"/>
            <w:szCs w:val="22"/>
          </w:rPr>
          <w:tab/>
        </w:r>
        <w:r w:rsidR="000C4FB4" w:rsidRPr="00B348A9">
          <w:rPr>
            <w:rStyle w:val="Hipercze"/>
            <w:noProof/>
          </w:rPr>
          <w:t xml:space="preserve">Wytyczne materiałowe dla strefy I, ze zróżnicowaniem wymogów wg podziału na strefę </w:t>
        </w:r>
        <w:r w:rsidR="000C4FB4" w:rsidRPr="00B348A9">
          <w:rPr>
            <w:rStyle w:val="Hipercze"/>
            <w:b/>
            <w:noProof/>
          </w:rPr>
          <w:t>I A</w:t>
        </w:r>
        <w:r w:rsidR="00404682">
          <w:rPr>
            <w:rStyle w:val="Hipercze"/>
            <w:noProof/>
          </w:rPr>
          <w:t xml:space="preserve"> i </w:t>
        </w:r>
        <w:r w:rsidR="000C4FB4" w:rsidRPr="00B348A9">
          <w:rPr>
            <w:rStyle w:val="Hipercze"/>
            <w:b/>
            <w:noProof/>
          </w:rPr>
          <w:t>I B</w:t>
        </w:r>
        <w:r w:rsidR="000C4FB4">
          <w:rPr>
            <w:noProof/>
            <w:webHidden/>
          </w:rPr>
          <w:tab/>
        </w:r>
        <w:r>
          <w:rPr>
            <w:noProof/>
            <w:webHidden/>
          </w:rPr>
          <w:fldChar w:fldCharType="begin"/>
        </w:r>
        <w:r w:rsidR="000C4FB4">
          <w:rPr>
            <w:noProof/>
            <w:webHidden/>
          </w:rPr>
          <w:instrText xml:space="preserve"> PAGEREF _Toc460941020 \h </w:instrText>
        </w:r>
        <w:r>
          <w:rPr>
            <w:noProof/>
            <w:webHidden/>
          </w:rPr>
        </w:r>
        <w:r>
          <w:rPr>
            <w:noProof/>
            <w:webHidden/>
          </w:rPr>
          <w:fldChar w:fldCharType="separate"/>
        </w:r>
        <w:r w:rsidR="00AA23AE">
          <w:rPr>
            <w:noProof/>
            <w:webHidden/>
          </w:rPr>
          <w:t>73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1" w:history="1">
        <w:r w:rsidR="000C4FB4" w:rsidRPr="00B348A9">
          <w:rPr>
            <w:rStyle w:val="Hipercze"/>
            <w:noProof/>
          </w:rPr>
          <w:t>4.6.2</w:t>
        </w:r>
        <w:r w:rsidR="000C4FB4">
          <w:rPr>
            <w:rFonts w:asciiTheme="minorHAnsi" w:eastAsiaTheme="minorEastAsia" w:hAnsiTheme="minorHAnsi" w:cstheme="minorBidi"/>
            <w:noProof/>
            <w:sz w:val="22"/>
            <w:szCs w:val="22"/>
          </w:rPr>
          <w:tab/>
        </w:r>
        <w:r w:rsidR="000C4FB4" w:rsidRPr="00B348A9">
          <w:rPr>
            <w:rStyle w:val="Hipercze"/>
            <w:noProof/>
          </w:rPr>
          <w:t>Paleta materiałowa nawierzchni powtarzalnych</w:t>
        </w:r>
        <w:r w:rsidR="000C4FB4">
          <w:rPr>
            <w:noProof/>
            <w:webHidden/>
          </w:rPr>
          <w:tab/>
        </w:r>
        <w:r>
          <w:rPr>
            <w:noProof/>
            <w:webHidden/>
          </w:rPr>
          <w:fldChar w:fldCharType="begin"/>
        </w:r>
        <w:r w:rsidR="000C4FB4">
          <w:rPr>
            <w:noProof/>
            <w:webHidden/>
          </w:rPr>
          <w:instrText xml:space="preserve"> PAGEREF _Toc460941021 \h </w:instrText>
        </w:r>
        <w:r>
          <w:rPr>
            <w:noProof/>
            <w:webHidden/>
          </w:rPr>
        </w:r>
        <w:r>
          <w:rPr>
            <w:noProof/>
            <w:webHidden/>
          </w:rPr>
          <w:fldChar w:fldCharType="separate"/>
        </w:r>
        <w:r w:rsidR="00AA23AE">
          <w:rPr>
            <w:noProof/>
            <w:webHidden/>
          </w:rPr>
          <w:t>73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2" w:history="1">
        <w:r w:rsidR="000C4FB4" w:rsidRPr="00B348A9">
          <w:rPr>
            <w:rStyle w:val="Hipercze"/>
            <w:noProof/>
          </w:rPr>
          <w:t>4.6.3</w:t>
        </w:r>
        <w:r w:rsidR="000C4FB4">
          <w:rPr>
            <w:rFonts w:asciiTheme="minorHAnsi" w:eastAsiaTheme="minorEastAsia" w:hAnsiTheme="minorHAnsi" w:cstheme="minorBidi"/>
            <w:noProof/>
            <w:sz w:val="22"/>
            <w:szCs w:val="22"/>
          </w:rPr>
          <w:tab/>
        </w:r>
        <w:r w:rsidR="000C4FB4" w:rsidRPr="00B348A9">
          <w:rPr>
            <w:rStyle w:val="Hipercze"/>
            <w:noProof/>
          </w:rPr>
          <w:t>Paleta materiałowa nawierzchni szczególnych</w:t>
        </w:r>
        <w:r w:rsidR="000C4FB4">
          <w:rPr>
            <w:noProof/>
            <w:webHidden/>
          </w:rPr>
          <w:tab/>
        </w:r>
        <w:r>
          <w:rPr>
            <w:noProof/>
            <w:webHidden/>
          </w:rPr>
          <w:fldChar w:fldCharType="begin"/>
        </w:r>
        <w:r w:rsidR="000C4FB4">
          <w:rPr>
            <w:noProof/>
            <w:webHidden/>
          </w:rPr>
          <w:instrText xml:space="preserve"> PAGEREF _Toc460941022 \h </w:instrText>
        </w:r>
        <w:r>
          <w:rPr>
            <w:noProof/>
            <w:webHidden/>
          </w:rPr>
        </w:r>
        <w:r>
          <w:rPr>
            <w:noProof/>
            <w:webHidden/>
          </w:rPr>
          <w:fldChar w:fldCharType="separate"/>
        </w:r>
        <w:r w:rsidR="00AA23AE">
          <w:rPr>
            <w:noProof/>
            <w:webHidden/>
          </w:rPr>
          <w:t>79</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3" w:history="1">
        <w:r w:rsidR="000C4FB4" w:rsidRPr="00B348A9">
          <w:rPr>
            <w:rStyle w:val="Hipercze"/>
            <w:noProof/>
          </w:rPr>
          <w:t>4.6.4</w:t>
        </w:r>
        <w:r w:rsidR="000C4FB4">
          <w:rPr>
            <w:rFonts w:asciiTheme="minorHAnsi" w:eastAsiaTheme="minorEastAsia" w:hAnsiTheme="minorHAnsi" w:cstheme="minorBidi"/>
            <w:noProof/>
            <w:sz w:val="22"/>
            <w:szCs w:val="22"/>
          </w:rPr>
          <w:tab/>
        </w:r>
        <w:r w:rsidR="000C4FB4" w:rsidRPr="00B348A9">
          <w:rPr>
            <w:rStyle w:val="Hipercze"/>
            <w:noProof/>
          </w:rPr>
          <w:t>Paleta materiałowa krawężników</w:t>
        </w:r>
        <w:r w:rsidR="00404682">
          <w:rPr>
            <w:rStyle w:val="Hipercze"/>
            <w:noProof/>
          </w:rPr>
          <w:t xml:space="preserve"> i </w:t>
        </w:r>
        <w:r w:rsidR="000C4FB4" w:rsidRPr="00B348A9">
          <w:rPr>
            <w:rStyle w:val="Hipercze"/>
            <w:noProof/>
          </w:rPr>
          <w:t>obrzeży</w:t>
        </w:r>
        <w:r w:rsidR="000C4FB4">
          <w:rPr>
            <w:noProof/>
            <w:webHidden/>
          </w:rPr>
          <w:tab/>
        </w:r>
        <w:r>
          <w:rPr>
            <w:noProof/>
            <w:webHidden/>
          </w:rPr>
          <w:fldChar w:fldCharType="begin"/>
        </w:r>
        <w:r w:rsidR="000C4FB4">
          <w:rPr>
            <w:noProof/>
            <w:webHidden/>
          </w:rPr>
          <w:instrText xml:space="preserve"> PAGEREF _Toc460941023 \h </w:instrText>
        </w:r>
        <w:r>
          <w:rPr>
            <w:noProof/>
            <w:webHidden/>
          </w:rPr>
        </w:r>
        <w:r>
          <w:rPr>
            <w:noProof/>
            <w:webHidden/>
          </w:rPr>
          <w:fldChar w:fldCharType="separate"/>
        </w:r>
        <w:r w:rsidR="00AA23AE">
          <w:rPr>
            <w:noProof/>
            <w:webHidden/>
          </w:rPr>
          <w:t>80</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24" w:history="1">
        <w:r w:rsidR="000C4FB4" w:rsidRPr="00B348A9">
          <w:rPr>
            <w:rStyle w:val="Hipercze"/>
            <w:noProof/>
          </w:rPr>
          <w:t>4.7</w:t>
        </w:r>
        <w:r w:rsidR="000C4FB4">
          <w:rPr>
            <w:rFonts w:asciiTheme="minorHAnsi" w:eastAsiaTheme="minorEastAsia" w:hAnsiTheme="minorHAnsi" w:cstheme="minorBidi"/>
            <w:noProof/>
            <w:sz w:val="22"/>
            <w:szCs w:val="22"/>
          </w:rPr>
          <w:tab/>
        </w:r>
        <w:r w:rsidR="000C4FB4" w:rsidRPr="00B348A9">
          <w:rPr>
            <w:rStyle w:val="Hipercze"/>
            <w:noProof/>
          </w:rPr>
          <w:t>STREFA II (zabudowa pierzejowa) Szczegółowe wytyczne materiałowe</w:t>
        </w:r>
        <w:r w:rsidR="00404682">
          <w:rPr>
            <w:rStyle w:val="Hipercze"/>
            <w:noProof/>
          </w:rPr>
          <w:t xml:space="preserve"> i </w:t>
        </w:r>
        <w:r w:rsidR="000C4FB4" w:rsidRPr="00B348A9">
          <w:rPr>
            <w:rStyle w:val="Hipercze"/>
            <w:noProof/>
          </w:rPr>
          <w:t>geometryczne</w:t>
        </w:r>
        <w:r w:rsidR="000C4FB4">
          <w:rPr>
            <w:noProof/>
            <w:webHidden/>
          </w:rPr>
          <w:tab/>
        </w:r>
        <w:r>
          <w:rPr>
            <w:noProof/>
            <w:webHidden/>
          </w:rPr>
          <w:fldChar w:fldCharType="begin"/>
        </w:r>
        <w:r w:rsidR="000C4FB4">
          <w:rPr>
            <w:noProof/>
            <w:webHidden/>
          </w:rPr>
          <w:instrText xml:space="preserve"> PAGEREF _Toc460941024 \h </w:instrText>
        </w:r>
        <w:r>
          <w:rPr>
            <w:noProof/>
            <w:webHidden/>
          </w:rPr>
        </w:r>
        <w:r>
          <w:rPr>
            <w:noProof/>
            <w:webHidden/>
          </w:rPr>
          <w:fldChar w:fldCharType="separate"/>
        </w:r>
        <w:r w:rsidR="00AA23AE">
          <w:rPr>
            <w:noProof/>
            <w:webHidden/>
          </w:rPr>
          <w:t>85</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5" w:history="1">
        <w:r w:rsidR="000C4FB4" w:rsidRPr="00B348A9">
          <w:rPr>
            <w:rStyle w:val="Hipercze"/>
            <w:noProof/>
          </w:rPr>
          <w:t>4.7.1</w:t>
        </w:r>
        <w:r w:rsidR="000C4FB4">
          <w:rPr>
            <w:rFonts w:asciiTheme="minorHAnsi" w:eastAsiaTheme="minorEastAsia" w:hAnsiTheme="minorHAnsi" w:cstheme="minorBidi"/>
            <w:noProof/>
            <w:sz w:val="22"/>
            <w:szCs w:val="22"/>
          </w:rPr>
          <w:tab/>
        </w:r>
        <w:r w:rsidR="000C4FB4" w:rsidRPr="00B348A9">
          <w:rPr>
            <w:rStyle w:val="Hipercze"/>
            <w:noProof/>
          </w:rPr>
          <w:t>Wytyczne materiałowe dla strefy II</w:t>
        </w:r>
        <w:r w:rsidR="000C4FB4">
          <w:rPr>
            <w:noProof/>
            <w:webHidden/>
          </w:rPr>
          <w:tab/>
        </w:r>
        <w:r>
          <w:rPr>
            <w:noProof/>
            <w:webHidden/>
          </w:rPr>
          <w:fldChar w:fldCharType="begin"/>
        </w:r>
        <w:r w:rsidR="000C4FB4">
          <w:rPr>
            <w:noProof/>
            <w:webHidden/>
          </w:rPr>
          <w:instrText xml:space="preserve"> PAGEREF _Toc460941025 \h </w:instrText>
        </w:r>
        <w:r>
          <w:rPr>
            <w:noProof/>
            <w:webHidden/>
          </w:rPr>
        </w:r>
        <w:r>
          <w:rPr>
            <w:noProof/>
            <w:webHidden/>
          </w:rPr>
          <w:fldChar w:fldCharType="separate"/>
        </w:r>
        <w:r w:rsidR="00AA23AE">
          <w:rPr>
            <w:noProof/>
            <w:webHidden/>
          </w:rPr>
          <w:t>85</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6" w:history="1">
        <w:r w:rsidR="000C4FB4" w:rsidRPr="00B348A9">
          <w:rPr>
            <w:rStyle w:val="Hipercze"/>
            <w:noProof/>
          </w:rPr>
          <w:t>4.7.2</w:t>
        </w:r>
        <w:r w:rsidR="000C4FB4">
          <w:rPr>
            <w:rFonts w:asciiTheme="minorHAnsi" w:eastAsiaTheme="minorEastAsia" w:hAnsiTheme="minorHAnsi" w:cstheme="minorBidi"/>
            <w:noProof/>
            <w:sz w:val="22"/>
            <w:szCs w:val="22"/>
          </w:rPr>
          <w:tab/>
        </w:r>
        <w:r w:rsidR="000C4FB4" w:rsidRPr="00B348A9">
          <w:rPr>
            <w:rStyle w:val="Hipercze"/>
            <w:noProof/>
          </w:rPr>
          <w:t>Paleta materiałowa nawierzchni powtarzalnych</w:t>
        </w:r>
        <w:r w:rsidR="000C4FB4">
          <w:rPr>
            <w:noProof/>
            <w:webHidden/>
          </w:rPr>
          <w:tab/>
        </w:r>
        <w:r>
          <w:rPr>
            <w:noProof/>
            <w:webHidden/>
          </w:rPr>
          <w:fldChar w:fldCharType="begin"/>
        </w:r>
        <w:r w:rsidR="000C4FB4">
          <w:rPr>
            <w:noProof/>
            <w:webHidden/>
          </w:rPr>
          <w:instrText xml:space="preserve"> PAGEREF _Toc460941026 \h </w:instrText>
        </w:r>
        <w:r>
          <w:rPr>
            <w:noProof/>
            <w:webHidden/>
          </w:rPr>
        </w:r>
        <w:r>
          <w:rPr>
            <w:noProof/>
            <w:webHidden/>
          </w:rPr>
          <w:fldChar w:fldCharType="separate"/>
        </w:r>
        <w:r w:rsidR="00AA23AE">
          <w:rPr>
            <w:noProof/>
            <w:webHidden/>
          </w:rPr>
          <w:t>85</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7" w:history="1">
        <w:r w:rsidR="000C4FB4" w:rsidRPr="00B348A9">
          <w:rPr>
            <w:rStyle w:val="Hipercze"/>
            <w:noProof/>
          </w:rPr>
          <w:t>4.7.3</w:t>
        </w:r>
        <w:r w:rsidR="000C4FB4">
          <w:rPr>
            <w:rFonts w:asciiTheme="minorHAnsi" w:eastAsiaTheme="minorEastAsia" w:hAnsiTheme="minorHAnsi" w:cstheme="minorBidi"/>
            <w:noProof/>
            <w:sz w:val="22"/>
            <w:szCs w:val="22"/>
          </w:rPr>
          <w:tab/>
        </w:r>
        <w:r w:rsidR="000C4FB4" w:rsidRPr="00B348A9">
          <w:rPr>
            <w:rStyle w:val="Hipercze"/>
            <w:noProof/>
          </w:rPr>
          <w:t>Paleta materiałowa nawierzchni szczególnych</w:t>
        </w:r>
        <w:r w:rsidR="000C4FB4">
          <w:rPr>
            <w:noProof/>
            <w:webHidden/>
          </w:rPr>
          <w:tab/>
        </w:r>
        <w:r>
          <w:rPr>
            <w:noProof/>
            <w:webHidden/>
          </w:rPr>
          <w:fldChar w:fldCharType="begin"/>
        </w:r>
        <w:r w:rsidR="000C4FB4">
          <w:rPr>
            <w:noProof/>
            <w:webHidden/>
          </w:rPr>
          <w:instrText xml:space="preserve"> PAGEREF _Toc460941027 \h </w:instrText>
        </w:r>
        <w:r>
          <w:rPr>
            <w:noProof/>
            <w:webHidden/>
          </w:rPr>
        </w:r>
        <w:r>
          <w:rPr>
            <w:noProof/>
            <w:webHidden/>
          </w:rPr>
          <w:fldChar w:fldCharType="separate"/>
        </w:r>
        <w:r w:rsidR="00AA23AE">
          <w:rPr>
            <w:noProof/>
            <w:webHidden/>
          </w:rPr>
          <w:t>89</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28" w:history="1">
        <w:r w:rsidR="000C4FB4" w:rsidRPr="00B348A9">
          <w:rPr>
            <w:rStyle w:val="Hipercze"/>
            <w:noProof/>
          </w:rPr>
          <w:t>4.7.4</w:t>
        </w:r>
        <w:r w:rsidR="000C4FB4">
          <w:rPr>
            <w:rFonts w:asciiTheme="minorHAnsi" w:eastAsiaTheme="minorEastAsia" w:hAnsiTheme="minorHAnsi" w:cstheme="minorBidi"/>
            <w:noProof/>
            <w:sz w:val="22"/>
            <w:szCs w:val="22"/>
          </w:rPr>
          <w:tab/>
        </w:r>
        <w:r w:rsidR="000C4FB4" w:rsidRPr="00B348A9">
          <w:rPr>
            <w:rStyle w:val="Hipercze"/>
            <w:noProof/>
          </w:rPr>
          <w:t>Paleta materiałowa krawężników</w:t>
        </w:r>
        <w:r w:rsidR="00404682">
          <w:rPr>
            <w:rStyle w:val="Hipercze"/>
            <w:noProof/>
          </w:rPr>
          <w:t xml:space="preserve"> i </w:t>
        </w:r>
        <w:r w:rsidR="000C4FB4" w:rsidRPr="00B348A9">
          <w:rPr>
            <w:rStyle w:val="Hipercze"/>
            <w:noProof/>
          </w:rPr>
          <w:t>obrzeży</w:t>
        </w:r>
        <w:r w:rsidR="000C4FB4">
          <w:rPr>
            <w:noProof/>
            <w:webHidden/>
          </w:rPr>
          <w:tab/>
        </w:r>
        <w:r>
          <w:rPr>
            <w:noProof/>
            <w:webHidden/>
          </w:rPr>
          <w:fldChar w:fldCharType="begin"/>
        </w:r>
        <w:r w:rsidR="000C4FB4">
          <w:rPr>
            <w:noProof/>
            <w:webHidden/>
          </w:rPr>
          <w:instrText xml:space="preserve"> PAGEREF _Toc460941028 \h </w:instrText>
        </w:r>
        <w:r>
          <w:rPr>
            <w:noProof/>
            <w:webHidden/>
          </w:rPr>
        </w:r>
        <w:r>
          <w:rPr>
            <w:noProof/>
            <w:webHidden/>
          </w:rPr>
          <w:fldChar w:fldCharType="separate"/>
        </w:r>
        <w:r w:rsidR="00AA23AE">
          <w:rPr>
            <w:noProof/>
            <w:webHidden/>
          </w:rPr>
          <w:t>90</w:t>
        </w:r>
        <w:r>
          <w:rPr>
            <w:noProof/>
            <w:webHidden/>
          </w:rPr>
          <w:fldChar w:fldCharType="end"/>
        </w:r>
      </w:hyperlink>
    </w:p>
    <w:p w:rsidR="000C4FB4" w:rsidRDefault="00E853AB">
      <w:pPr>
        <w:pStyle w:val="Spistreci2"/>
        <w:tabs>
          <w:tab w:val="left" w:pos="720"/>
          <w:tab w:val="right" w:leader="dot" w:pos="9060"/>
        </w:tabs>
        <w:rPr>
          <w:rFonts w:asciiTheme="minorHAnsi" w:eastAsiaTheme="minorEastAsia" w:hAnsiTheme="minorHAnsi" w:cstheme="minorBidi"/>
          <w:noProof/>
          <w:sz w:val="22"/>
          <w:szCs w:val="22"/>
        </w:rPr>
      </w:pPr>
      <w:hyperlink w:anchor="_Toc460941029" w:history="1">
        <w:r w:rsidR="000C4FB4" w:rsidRPr="00B348A9">
          <w:rPr>
            <w:rStyle w:val="Hipercze"/>
            <w:noProof/>
          </w:rPr>
          <w:t>4.8</w:t>
        </w:r>
        <w:r w:rsidR="000C4FB4">
          <w:rPr>
            <w:rFonts w:asciiTheme="minorHAnsi" w:eastAsiaTheme="minorEastAsia" w:hAnsiTheme="minorHAnsi" w:cstheme="minorBidi"/>
            <w:noProof/>
            <w:sz w:val="22"/>
            <w:szCs w:val="22"/>
          </w:rPr>
          <w:tab/>
        </w:r>
        <w:r w:rsidR="000C4FB4" w:rsidRPr="00B348A9">
          <w:rPr>
            <w:rStyle w:val="Hipercze"/>
            <w:noProof/>
          </w:rPr>
          <w:t>STREFA III (przedmieścia, zabudowa rozproszona) - Szczegółowe wytyczne materiałowe</w:t>
        </w:r>
        <w:r w:rsidR="00404682">
          <w:rPr>
            <w:rStyle w:val="Hipercze"/>
            <w:noProof/>
          </w:rPr>
          <w:t xml:space="preserve"> i </w:t>
        </w:r>
        <w:r w:rsidR="000C4FB4" w:rsidRPr="00B348A9">
          <w:rPr>
            <w:rStyle w:val="Hipercze"/>
            <w:noProof/>
          </w:rPr>
          <w:t>geometryczne</w:t>
        </w:r>
        <w:r w:rsidR="000C4FB4">
          <w:rPr>
            <w:noProof/>
            <w:webHidden/>
          </w:rPr>
          <w:tab/>
        </w:r>
        <w:r>
          <w:rPr>
            <w:noProof/>
            <w:webHidden/>
          </w:rPr>
          <w:fldChar w:fldCharType="begin"/>
        </w:r>
        <w:r w:rsidR="000C4FB4">
          <w:rPr>
            <w:noProof/>
            <w:webHidden/>
          </w:rPr>
          <w:instrText xml:space="preserve"> PAGEREF _Toc460941029 \h </w:instrText>
        </w:r>
        <w:r>
          <w:rPr>
            <w:noProof/>
            <w:webHidden/>
          </w:rPr>
        </w:r>
        <w:r>
          <w:rPr>
            <w:noProof/>
            <w:webHidden/>
          </w:rPr>
          <w:fldChar w:fldCharType="separate"/>
        </w:r>
        <w:r w:rsidR="00AA23AE">
          <w:rPr>
            <w:noProof/>
            <w:webHidden/>
          </w:rPr>
          <w:t>93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30" w:history="1">
        <w:r w:rsidR="000C4FB4" w:rsidRPr="00B348A9">
          <w:rPr>
            <w:rStyle w:val="Hipercze"/>
            <w:noProof/>
          </w:rPr>
          <w:t>4.8.1</w:t>
        </w:r>
        <w:r w:rsidR="000C4FB4">
          <w:rPr>
            <w:rFonts w:asciiTheme="minorHAnsi" w:eastAsiaTheme="minorEastAsia" w:hAnsiTheme="minorHAnsi" w:cstheme="minorBidi"/>
            <w:noProof/>
            <w:sz w:val="22"/>
            <w:szCs w:val="22"/>
          </w:rPr>
          <w:tab/>
        </w:r>
        <w:r w:rsidR="000C4FB4" w:rsidRPr="00B348A9">
          <w:rPr>
            <w:rStyle w:val="Hipercze"/>
            <w:noProof/>
          </w:rPr>
          <w:t>Wytyczne materiałowe dla strefy III</w:t>
        </w:r>
        <w:r w:rsidR="000C4FB4">
          <w:rPr>
            <w:noProof/>
            <w:webHidden/>
          </w:rPr>
          <w:tab/>
        </w:r>
        <w:r>
          <w:rPr>
            <w:noProof/>
            <w:webHidden/>
          </w:rPr>
          <w:fldChar w:fldCharType="begin"/>
        </w:r>
        <w:r w:rsidR="000C4FB4">
          <w:rPr>
            <w:noProof/>
            <w:webHidden/>
          </w:rPr>
          <w:instrText xml:space="preserve"> PAGEREF _Toc460941030 \h </w:instrText>
        </w:r>
        <w:r>
          <w:rPr>
            <w:noProof/>
            <w:webHidden/>
          </w:rPr>
        </w:r>
        <w:r>
          <w:rPr>
            <w:noProof/>
            <w:webHidden/>
          </w:rPr>
          <w:fldChar w:fldCharType="separate"/>
        </w:r>
        <w:r w:rsidR="00AA23AE">
          <w:rPr>
            <w:noProof/>
            <w:webHidden/>
          </w:rPr>
          <w:t>93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31" w:history="1">
        <w:r w:rsidR="000C4FB4" w:rsidRPr="00B348A9">
          <w:rPr>
            <w:rStyle w:val="Hipercze"/>
            <w:noProof/>
          </w:rPr>
          <w:t>4.8.2</w:t>
        </w:r>
        <w:r w:rsidR="000C4FB4">
          <w:rPr>
            <w:rFonts w:asciiTheme="minorHAnsi" w:eastAsiaTheme="minorEastAsia" w:hAnsiTheme="minorHAnsi" w:cstheme="minorBidi"/>
            <w:noProof/>
            <w:sz w:val="22"/>
            <w:szCs w:val="22"/>
          </w:rPr>
          <w:tab/>
        </w:r>
        <w:r w:rsidR="000C4FB4" w:rsidRPr="00B348A9">
          <w:rPr>
            <w:rStyle w:val="Hipercze"/>
            <w:noProof/>
          </w:rPr>
          <w:t>Paleta materiałowa nawierzchni powtarzalnych</w:t>
        </w:r>
        <w:r w:rsidR="000C4FB4">
          <w:rPr>
            <w:noProof/>
            <w:webHidden/>
          </w:rPr>
          <w:tab/>
        </w:r>
        <w:r>
          <w:rPr>
            <w:noProof/>
            <w:webHidden/>
          </w:rPr>
          <w:fldChar w:fldCharType="begin"/>
        </w:r>
        <w:r w:rsidR="000C4FB4">
          <w:rPr>
            <w:noProof/>
            <w:webHidden/>
          </w:rPr>
          <w:instrText xml:space="preserve"> PAGEREF _Toc460941031 \h </w:instrText>
        </w:r>
        <w:r>
          <w:rPr>
            <w:noProof/>
            <w:webHidden/>
          </w:rPr>
        </w:r>
        <w:r>
          <w:rPr>
            <w:noProof/>
            <w:webHidden/>
          </w:rPr>
          <w:fldChar w:fldCharType="separate"/>
        </w:r>
        <w:r w:rsidR="00AA23AE">
          <w:rPr>
            <w:noProof/>
            <w:webHidden/>
          </w:rPr>
          <w:t>93</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32" w:history="1">
        <w:r w:rsidR="000C4FB4" w:rsidRPr="00B348A9">
          <w:rPr>
            <w:rStyle w:val="Hipercze"/>
            <w:noProof/>
          </w:rPr>
          <w:t>4.8.3</w:t>
        </w:r>
        <w:r w:rsidR="000C4FB4">
          <w:rPr>
            <w:rFonts w:asciiTheme="minorHAnsi" w:eastAsiaTheme="minorEastAsia" w:hAnsiTheme="minorHAnsi" w:cstheme="minorBidi"/>
            <w:noProof/>
            <w:sz w:val="22"/>
            <w:szCs w:val="22"/>
          </w:rPr>
          <w:tab/>
        </w:r>
        <w:r w:rsidR="000C4FB4" w:rsidRPr="00B348A9">
          <w:rPr>
            <w:rStyle w:val="Hipercze"/>
            <w:noProof/>
          </w:rPr>
          <w:t>Paleta materiałowa nawierzchni szczególnych</w:t>
        </w:r>
        <w:r w:rsidR="000C4FB4">
          <w:rPr>
            <w:noProof/>
            <w:webHidden/>
          </w:rPr>
          <w:tab/>
        </w:r>
        <w:r>
          <w:rPr>
            <w:noProof/>
            <w:webHidden/>
          </w:rPr>
          <w:fldChar w:fldCharType="begin"/>
        </w:r>
        <w:r w:rsidR="000C4FB4">
          <w:rPr>
            <w:noProof/>
            <w:webHidden/>
          </w:rPr>
          <w:instrText xml:space="preserve"> PAGEREF _Toc460941032 \h </w:instrText>
        </w:r>
        <w:r>
          <w:rPr>
            <w:noProof/>
            <w:webHidden/>
          </w:rPr>
        </w:r>
        <w:r>
          <w:rPr>
            <w:noProof/>
            <w:webHidden/>
          </w:rPr>
          <w:fldChar w:fldCharType="separate"/>
        </w:r>
        <w:r w:rsidR="00AA23AE">
          <w:rPr>
            <w:noProof/>
            <w:webHidden/>
          </w:rPr>
          <w:t>95</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33" w:history="1">
        <w:r w:rsidR="000C4FB4" w:rsidRPr="00B348A9">
          <w:rPr>
            <w:rStyle w:val="Hipercze"/>
            <w:noProof/>
          </w:rPr>
          <w:t>4.8.4</w:t>
        </w:r>
        <w:r w:rsidR="000C4FB4">
          <w:rPr>
            <w:rFonts w:asciiTheme="minorHAnsi" w:eastAsiaTheme="minorEastAsia" w:hAnsiTheme="minorHAnsi" w:cstheme="minorBidi"/>
            <w:noProof/>
            <w:sz w:val="22"/>
            <w:szCs w:val="22"/>
          </w:rPr>
          <w:tab/>
        </w:r>
        <w:r w:rsidR="000C4FB4" w:rsidRPr="00B348A9">
          <w:rPr>
            <w:rStyle w:val="Hipercze"/>
            <w:noProof/>
          </w:rPr>
          <w:t>Paleta materiałowa krawężników</w:t>
        </w:r>
        <w:r w:rsidR="00404682">
          <w:rPr>
            <w:rStyle w:val="Hipercze"/>
            <w:noProof/>
          </w:rPr>
          <w:t xml:space="preserve"> i </w:t>
        </w:r>
        <w:r w:rsidR="000C4FB4" w:rsidRPr="00B348A9">
          <w:rPr>
            <w:rStyle w:val="Hipercze"/>
            <w:noProof/>
          </w:rPr>
          <w:t>obrzeży</w:t>
        </w:r>
        <w:r w:rsidR="000C4FB4">
          <w:rPr>
            <w:noProof/>
            <w:webHidden/>
          </w:rPr>
          <w:tab/>
        </w:r>
        <w:r>
          <w:rPr>
            <w:noProof/>
            <w:webHidden/>
          </w:rPr>
          <w:fldChar w:fldCharType="begin"/>
        </w:r>
        <w:r w:rsidR="000C4FB4">
          <w:rPr>
            <w:noProof/>
            <w:webHidden/>
          </w:rPr>
          <w:instrText xml:space="preserve"> PAGEREF _Toc460941033 \h </w:instrText>
        </w:r>
        <w:r>
          <w:rPr>
            <w:noProof/>
            <w:webHidden/>
          </w:rPr>
        </w:r>
        <w:r>
          <w:rPr>
            <w:noProof/>
            <w:webHidden/>
          </w:rPr>
          <w:fldChar w:fldCharType="separate"/>
        </w:r>
        <w:r w:rsidR="00AA23AE">
          <w:rPr>
            <w:noProof/>
            <w:webHidden/>
          </w:rPr>
          <w:t>96</w:t>
        </w:r>
        <w:r>
          <w:rPr>
            <w:noProof/>
            <w:webHidden/>
          </w:rPr>
          <w:fldChar w:fldCharType="end"/>
        </w:r>
      </w:hyperlink>
    </w:p>
    <w:p w:rsidR="000C4FB4" w:rsidRDefault="00E853AB">
      <w:pPr>
        <w:pStyle w:val="Spistreci1"/>
        <w:rPr>
          <w:rStyle w:val="Hipercze"/>
        </w:rPr>
      </w:pPr>
      <w:hyperlink w:anchor="_Toc460941034" w:history="1">
        <w:r w:rsidR="000C4FB4" w:rsidRPr="00B348A9">
          <w:rPr>
            <w:rStyle w:val="Hipercze"/>
          </w:rPr>
          <w:t>5</w:t>
        </w:r>
        <w:r w:rsidR="000C4FB4">
          <w:rPr>
            <w:rFonts w:asciiTheme="minorHAnsi" w:eastAsiaTheme="minorEastAsia" w:hAnsiTheme="minorHAnsi" w:cstheme="minorBidi"/>
            <w:b w:val="0"/>
            <w:color w:val="auto"/>
            <w:sz w:val="22"/>
            <w:szCs w:val="22"/>
          </w:rPr>
          <w:tab/>
        </w:r>
        <w:r w:rsidR="000C4FB4" w:rsidRPr="00B348A9">
          <w:rPr>
            <w:rStyle w:val="Hipercze"/>
          </w:rPr>
          <w:t>Słownik pojęć</w:t>
        </w:r>
        <w:r w:rsidR="000C4FB4">
          <w:rPr>
            <w:webHidden/>
          </w:rPr>
          <w:tab/>
        </w:r>
        <w:r>
          <w:rPr>
            <w:webHidden/>
          </w:rPr>
          <w:fldChar w:fldCharType="begin"/>
        </w:r>
        <w:r w:rsidR="000C4FB4">
          <w:rPr>
            <w:webHidden/>
          </w:rPr>
          <w:instrText xml:space="preserve"> PAGEREF _Toc460941034 \h </w:instrText>
        </w:r>
        <w:r>
          <w:rPr>
            <w:webHidden/>
          </w:rPr>
        </w:r>
        <w:r>
          <w:rPr>
            <w:webHidden/>
          </w:rPr>
          <w:fldChar w:fldCharType="separate"/>
        </w:r>
        <w:r w:rsidR="00AA23AE">
          <w:rPr>
            <w:webHidden/>
          </w:rPr>
          <w:t>99</w:t>
        </w:r>
        <w:r>
          <w:rPr>
            <w:webHidden/>
          </w:rPr>
          <w:fldChar w:fldCharType="end"/>
        </w:r>
      </w:hyperlink>
    </w:p>
    <w:p w:rsidR="000C4FB4" w:rsidRPr="000C4FB4" w:rsidRDefault="000C4FB4" w:rsidP="000C4FB4">
      <w:pPr>
        <w:rPr>
          <w:b/>
          <w:noProof/>
          <w:color w:val="365F91" w:themeColor="accent1" w:themeShade="BF"/>
          <w:szCs w:val="24"/>
        </w:rPr>
      </w:pPr>
      <w:r w:rsidRPr="000C4FB4">
        <w:rPr>
          <w:b/>
          <w:noProof/>
          <w:color w:val="365F91" w:themeColor="accent1" w:themeShade="BF"/>
          <w:szCs w:val="24"/>
        </w:rPr>
        <w:t>PODZIAŁ MIASTA NA STREFY</w:t>
      </w:r>
      <w:r>
        <w:rPr>
          <w:b/>
          <w:noProof/>
          <w:color w:val="365F91" w:themeColor="accent1" w:themeShade="BF"/>
          <w:szCs w:val="24"/>
        </w:rPr>
        <w:t xml:space="preserve"> </w:t>
      </w:r>
      <w:r w:rsidRPr="000C4FB4">
        <w:rPr>
          <w:b/>
          <w:noProof/>
          <w:color w:val="365F91" w:themeColor="accent1" w:themeShade="BF"/>
          <w:szCs w:val="24"/>
        </w:rPr>
        <w:t>O ZRÓŻNICOWANYCH WYMOGACH</w:t>
      </w:r>
      <w:r>
        <w:rPr>
          <w:b/>
          <w:noProof/>
          <w:color w:val="365F91" w:themeColor="accent1" w:themeShade="BF"/>
          <w:szCs w:val="24"/>
        </w:rPr>
        <w:t xml:space="preserve"> ESTETYCZNYCH I M</w:t>
      </w:r>
      <w:r w:rsidRPr="000C4FB4">
        <w:rPr>
          <w:b/>
          <w:noProof/>
          <w:color w:val="365F91" w:themeColor="accent1" w:themeShade="BF"/>
          <w:szCs w:val="24"/>
        </w:rPr>
        <w:t>ATERIAŁOWYCH</w:t>
      </w:r>
    </w:p>
    <w:p w:rsidR="000C4FB4" w:rsidRDefault="00E853AB">
      <w:pPr>
        <w:pStyle w:val="Spistreci1"/>
        <w:rPr>
          <w:rFonts w:asciiTheme="minorHAnsi" w:eastAsiaTheme="minorEastAsia" w:hAnsiTheme="minorHAnsi" w:cstheme="minorBidi"/>
          <w:b w:val="0"/>
          <w:color w:val="auto"/>
          <w:sz w:val="22"/>
          <w:szCs w:val="22"/>
        </w:rPr>
      </w:pPr>
      <w:hyperlink w:anchor="_Toc460941035" w:history="1">
        <w:r w:rsidR="000C4FB4" w:rsidRPr="00B348A9">
          <w:rPr>
            <w:rStyle w:val="Hipercze"/>
          </w:rPr>
          <w:t>1</w:t>
        </w:r>
        <w:r w:rsidR="000C4FB4">
          <w:rPr>
            <w:rFonts w:asciiTheme="minorHAnsi" w:eastAsiaTheme="minorEastAsia" w:hAnsiTheme="minorHAnsi" w:cstheme="minorBidi"/>
            <w:b w:val="0"/>
            <w:color w:val="auto"/>
            <w:sz w:val="22"/>
            <w:szCs w:val="22"/>
          </w:rPr>
          <w:tab/>
        </w:r>
        <w:r w:rsidR="000C4FB4" w:rsidRPr="00B348A9">
          <w:rPr>
            <w:rStyle w:val="Hipercze"/>
          </w:rPr>
          <w:t>Podział m.st. Warszawy na strefy</w:t>
        </w:r>
        <w:r w:rsidR="000C4FB4">
          <w:rPr>
            <w:webHidden/>
          </w:rPr>
          <w:tab/>
        </w:r>
        <w:r>
          <w:rPr>
            <w:webHidden/>
          </w:rPr>
          <w:fldChar w:fldCharType="begin"/>
        </w:r>
        <w:r w:rsidR="000C4FB4">
          <w:rPr>
            <w:webHidden/>
          </w:rPr>
          <w:instrText xml:space="preserve"> PAGEREF _Toc460941035 \h </w:instrText>
        </w:r>
        <w:r>
          <w:rPr>
            <w:webHidden/>
          </w:rPr>
        </w:r>
        <w:r>
          <w:rPr>
            <w:webHidden/>
          </w:rPr>
          <w:fldChar w:fldCharType="separate"/>
        </w:r>
        <w:r w:rsidR="00AA23AE">
          <w:rPr>
            <w:webHidden/>
          </w:rPr>
          <w:t>104</w:t>
        </w:r>
        <w:r>
          <w:rPr>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1036" w:history="1">
        <w:r w:rsidR="000C4FB4" w:rsidRPr="00B348A9">
          <w:rPr>
            <w:rStyle w:val="Hipercze"/>
          </w:rPr>
          <w:t>2</w:t>
        </w:r>
        <w:r w:rsidR="000C4FB4">
          <w:rPr>
            <w:rFonts w:asciiTheme="minorHAnsi" w:eastAsiaTheme="minorEastAsia" w:hAnsiTheme="minorHAnsi" w:cstheme="minorBidi"/>
            <w:b w:val="0"/>
            <w:color w:val="auto"/>
            <w:sz w:val="22"/>
            <w:szCs w:val="22"/>
          </w:rPr>
          <w:tab/>
        </w:r>
        <w:r w:rsidR="000C4FB4" w:rsidRPr="00B348A9">
          <w:rPr>
            <w:rStyle w:val="Hipercze"/>
          </w:rPr>
          <w:t>Szczegółowy wykaz granic poszczególnych stref</w:t>
        </w:r>
        <w:r w:rsidR="000C4FB4">
          <w:rPr>
            <w:webHidden/>
          </w:rPr>
          <w:tab/>
        </w:r>
        <w:r>
          <w:rPr>
            <w:webHidden/>
          </w:rPr>
          <w:fldChar w:fldCharType="begin"/>
        </w:r>
        <w:r w:rsidR="000C4FB4">
          <w:rPr>
            <w:webHidden/>
          </w:rPr>
          <w:instrText xml:space="preserve"> PAGEREF _Toc460941036 \h </w:instrText>
        </w:r>
        <w:r>
          <w:rPr>
            <w:webHidden/>
          </w:rPr>
        </w:r>
        <w:r>
          <w:rPr>
            <w:webHidden/>
          </w:rPr>
          <w:fldChar w:fldCharType="separate"/>
        </w:r>
        <w:r w:rsidR="00AA23AE">
          <w:rPr>
            <w:webHidden/>
          </w:rPr>
          <w:t>107</w:t>
        </w:r>
        <w:r>
          <w:rPr>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37" w:history="1">
        <w:r w:rsidR="000C4FB4" w:rsidRPr="00B348A9">
          <w:rPr>
            <w:rStyle w:val="Hipercze"/>
            <w:noProof/>
          </w:rPr>
          <w:t>2.1.1</w:t>
        </w:r>
        <w:r w:rsidR="000C4FB4">
          <w:rPr>
            <w:rFonts w:asciiTheme="minorHAnsi" w:eastAsiaTheme="minorEastAsia" w:hAnsiTheme="minorHAnsi" w:cstheme="minorBidi"/>
            <w:noProof/>
            <w:sz w:val="22"/>
            <w:szCs w:val="22"/>
          </w:rPr>
          <w:tab/>
        </w:r>
        <w:r w:rsidR="000C4FB4" w:rsidRPr="00B348A9">
          <w:rPr>
            <w:rStyle w:val="Hipercze"/>
            <w:noProof/>
          </w:rPr>
          <w:t>Granice strefy I A</w:t>
        </w:r>
        <w:r w:rsidR="000C4FB4">
          <w:rPr>
            <w:noProof/>
            <w:webHidden/>
          </w:rPr>
          <w:tab/>
        </w:r>
        <w:r>
          <w:rPr>
            <w:noProof/>
            <w:webHidden/>
          </w:rPr>
          <w:fldChar w:fldCharType="begin"/>
        </w:r>
        <w:r w:rsidR="000C4FB4">
          <w:rPr>
            <w:noProof/>
            <w:webHidden/>
          </w:rPr>
          <w:instrText xml:space="preserve"> PAGEREF _Toc460941037 \h </w:instrText>
        </w:r>
        <w:r>
          <w:rPr>
            <w:noProof/>
            <w:webHidden/>
          </w:rPr>
        </w:r>
        <w:r>
          <w:rPr>
            <w:noProof/>
            <w:webHidden/>
          </w:rPr>
          <w:fldChar w:fldCharType="separate"/>
        </w:r>
        <w:r w:rsidR="00AA23AE">
          <w:rPr>
            <w:noProof/>
            <w:webHidden/>
          </w:rPr>
          <w:t>107</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38" w:history="1">
        <w:r w:rsidR="000C4FB4" w:rsidRPr="00B348A9">
          <w:rPr>
            <w:rStyle w:val="Hipercze"/>
            <w:noProof/>
          </w:rPr>
          <w:t>2.1.2</w:t>
        </w:r>
        <w:r w:rsidR="000C4FB4">
          <w:rPr>
            <w:rFonts w:asciiTheme="minorHAnsi" w:eastAsiaTheme="minorEastAsia" w:hAnsiTheme="minorHAnsi" w:cstheme="minorBidi"/>
            <w:noProof/>
            <w:sz w:val="22"/>
            <w:szCs w:val="22"/>
          </w:rPr>
          <w:tab/>
        </w:r>
        <w:r w:rsidR="000C4FB4" w:rsidRPr="00B348A9">
          <w:rPr>
            <w:rStyle w:val="Hipercze"/>
            <w:noProof/>
          </w:rPr>
          <w:t>Wykaz ulic najbardziej wartościowych</w:t>
        </w:r>
        <w:r w:rsidR="00404682">
          <w:rPr>
            <w:rStyle w:val="Hipercze"/>
            <w:noProof/>
          </w:rPr>
          <w:t xml:space="preserve"> w </w:t>
        </w:r>
        <w:r w:rsidR="000C4FB4" w:rsidRPr="00B348A9">
          <w:rPr>
            <w:rStyle w:val="Hipercze"/>
            <w:noProof/>
          </w:rPr>
          <w:t>strefie I A:</w:t>
        </w:r>
        <w:r w:rsidR="000C4FB4">
          <w:rPr>
            <w:noProof/>
            <w:webHidden/>
          </w:rPr>
          <w:tab/>
        </w:r>
        <w:r>
          <w:rPr>
            <w:noProof/>
            <w:webHidden/>
          </w:rPr>
          <w:fldChar w:fldCharType="begin"/>
        </w:r>
        <w:r w:rsidR="000C4FB4">
          <w:rPr>
            <w:noProof/>
            <w:webHidden/>
          </w:rPr>
          <w:instrText xml:space="preserve"> PAGEREF _Toc460941038 \h </w:instrText>
        </w:r>
        <w:r>
          <w:rPr>
            <w:noProof/>
            <w:webHidden/>
          </w:rPr>
        </w:r>
        <w:r>
          <w:rPr>
            <w:noProof/>
            <w:webHidden/>
          </w:rPr>
          <w:fldChar w:fldCharType="separate"/>
        </w:r>
        <w:r w:rsidR="00AA23AE">
          <w:rPr>
            <w:noProof/>
            <w:webHidden/>
          </w:rPr>
          <w:t>108</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39" w:history="1">
        <w:r w:rsidR="000C4FB4" w:rsidRPr="00B348A9">
          <w:rPr>
            <w:rStyle w:val="Hipercze"/>
            <w:noProof/>
          </w:rPr>
          <w:t>2.1.3</w:t>
        </w:r>
        <w:r w:rsidR="000C4FB4">
          <w:rPr>
            <w:rFonts w:asciiTheme="minorHAnsi" w:eastAsiaTheme="minorEastAsia" w:hAnsiTheme="minorHAnsi" w:cstheme="minorBidi"/>
            <w:noProof/>
            <w:sz w:val="22"/>
            <w:szCs w:val="22"/>
          </w:rPr>
          <w:tab/>
        </w:r>
        <w:r w:rsidR="000C4FB4" w:rsidRPr="00B348A9">
          <w:rPr>
            <w:rStyle w:val="Hipercze"/>
            <w:noProof/>
          </w:rPr>
          <w:t>Granice strefy I B</w:t>
        </w:r>
        <w:r w:rsidR="000C4FB4">
          <w:rPr>
            <w:noProof/>
            <w:webHidden/>
          </w:rPr>
          <w:tab/>
        </w:r>
        <w:r>
          <w:rPr>
            <w:noProof/>
            <w:webHidden/>
          </w:rPr>
          <w:fldChar w:fldCharType="begin"/>
        </w:r>
        <w:r w:rsidR="000C4FB4">
          <w:rPr>
            <w:noProof/>
            <w:webHidden/>
          </w:rPr>
          <w:instrText xml:space="preserve"> PAGEREF _Toc460941039 \h </w:instrText>
        </w:r>
        <w:r>
          <w:rPr>
            <w:noProof/>
            <w:webHidden/>
          </w:rPr>
        </w:r>
        <w:r>
          <w:rPr>
            <w:noProof/>
            <w:webHidden/>
          </w:rPr>
          <w:fldChar w:fldCharType="separate"/>
        </w:r>
        <w:r w:rsidR="00AA23AE">
          <w:rPr>
            <w:noProof/>
            <w:webHidden/>
          </w:rPr>
          <w:t>111</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40" w:history="1">
        <w:r w:rsidR="000C4FB4" w:rsidRPr="00B348A9">
          <w:rPr>
            <w:rStyle w:val="Hipercze"/>
            <w:noProof/>
          </w:rPr>
          <w:t>2.1.4</w:t>
        </w:r>
        <w:r w:rsidR="000C4FB4">
          <w:rPr>
            <w:rFonts w:asciiTheme="minorHAnsi" w:eastAsiaTheme="minorEastAsia" w:hAnsiTheme="minorHAnsi" w:cstheme="minorBidi"/>
            <w:noProof/>
            <w:sz w:val="22"/>
            <w:szCs w:val="22"/>
          </w:rPr>
          <w:tab/>
        </w:r>
        <w:r w:rsidR="000C4FB4" w:rsidRPr="00B348A9">
          <w:rPr>
            <w:rStyle w:val="Hipercze"/>
            <w:noProof/>
          </w:rPr>
          <w:t>Wykaz ulic najbardziej wartościowych</w:t>
        </w:r>
        <w:r w:rsidR="00404682">
          <w:rPr>
            <w:rStyle w:val="Hipercze"/>
            <w:noProof/>
          </w:rPr>
          <w:t xml:space="preserve"> w </w:t>
        </w:r>
        <w:r w:rsidR="000C4FB4" w:rsidRPr="00B348A9">
          <w:rPr>
            <w:rStyle w:val="Hipercze"/>
            <w:noProof/>
          </w:rPr>
          <w:t>części lewobrzeżnej strefy I B:</w:t>
        </w:r>
        <w:r w:rsidR="000C4FB4">
          <w:rPr>
            <w:noProof/>
            <w:webHidden/>
          </w:rPr>
          <w:tab/>
        </w:r>
        <w:r>
          <w:rPr>
            <w:noProof/>
            <w:webHidden/>
          </w:rPr>
          <w:fldChar w:fldCharType="begin"/>
        </w:r>
        <w:r w:rsidR="000C4FB4">
          <w:rPr>
            <w:noProof/>
            <w:webHidden/>
          </w:rPr>
          <w:instrText xml:space="preserve"> PAGEREF _Toc460941040 \h </w:instrText>
        </w:r>
        <w:r>
          <w:rPr>
            <w:noProof/>
            <w:webHidden/>
          </w:rPr>
        </w:r>
        <w:r>
          <w:rPr>
            <w:noProof/>
            <w:webHidden/>
          </w:rPr>
          <w:fldChar w:fldCharType="separate"/>
        </w:r>
        <w:r w:rsidR="00AA23AE">
          <w:rPr>
            <w:noProof/>
            <w:webHidden/>
          </w:rPr>
          <w:t>112</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41" w:history="1">
        <w:r w:rsidR="000C4FB4" w:rsidRPr="00B348A9">
          <w:rPr>
            <w:rStyle w:val="Hipercze"/>
            <w:noProof/>
          </w:rPr>
          <w:t>2.1.5</w:t>
        </w:r>
        <w:r w:rsidR="000C4FB4">
          <w:rPr>
            <w:rFonts w:asciiTheme="minorHAnsi" w:eastAsiaTheme="minorEastAsia" w:hAnsiTheme="minorHAnsi" w:cstheme="minorBidi"/>
            <w:noProof/>
            <w:sz w:val="22"/>
            <w:szCs w:val="22"/>
          </w:rPr>
          <w:tab/>
        </w:r>
        <w:r w:rsidR="000C4FB4" w:rsidRPr="00B348A9">
          <w:rPr>
            <w:rStyle w:val="Hipercze"/>
            <w:noProof/>
          </w:rPr>
          <w:t>Wykaz ulic najbardziej wartościowych</w:t>
        </w:r>
        <w:r w:rsidR="00404682">
          <w:rPr>
            <w:rStyle w:val="Hipercze"/>
            <w:noProof/>
          </w:rPr>
          <w:t xml:space="preserve"> w </w:t>
        </w:r>
        <w:r w:rsidR="000C4FB4" w:rsidRPr="00B348A9">
          <w:rPr>
            <w:rStyle w:val="Hipercze"/>
            <w:noProof/>
          </w:rPr>
          <w:t>części prawobrzeżnej strefy I B:</w:t>
        </w:r>
        <w:r w:rsidR="000C4FB4">
          <w:rPr>
            <w:noProof/>
            <w:webHidden/>
          </w:rPr>
          <w:tab/>
        </w:r>
        <w:r>
          <w:rPr>
            <w:noProof/>
            <w:webHidden/>
          </w:rPr>
          <w:fldChar w:fldCharType="begin"/>
        </w:r>
        <w:r w:rsidR="000C4FB4">
          <w:rPr>
            <w:noProof/>
            <w:webHidden/>
          </w:rPr>
          <w:instrText xml:space="preserve"> PAGEREF _Toc460941041 \h </w:instrText>
        </w:r>
        <w:r>
          <w:rPr>
            <w:noProof/>
            <w:webHidden/>
          </w:rPr>
        </w:r>
        <w:r>
          <w:rPr>
            <w:noProof/>
            <w:webHidden/>
          </w:rPr>
          <w:fldChar w:fldCharType="separate"/>
        </w:r>
        <w:r w:rsidR="00AA23AE">
          <w:rPr>
            <w:noProof/>
            <w:webHidden/>
          </w:rPr>
          <w:t>112</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42" w:history="1">
        <w:r w:rsidR="000C4FB4" w:rsidRPr="00B348A9">
          <w:rPr>
            <w:rStyle w:val="Hipercze"/>
            <w:noProof/>
          </w:rPr>
          <w:t>2.1.6</w:t>
        </w:r>
        <w:r w:rsidR="000C4FB4">
          <w:rPr>
            <w:rFonts w:asciiTheme="minorHAnsi" w:eastAsiaTheme="minorEastAsia" w:hAnsiTheme="minorHAnsi" w:cstheme="minorBidi"/>
            <w:noProof/>
            <w:sz w:val="22"/>
            <w:szCs w:val="22"/>
          </w:rPr>
          <w:tab/>
        </w:r>
        <w:r w:rsidR="000C4FB4" w:rsidRPr="00B348A9">
          <w:rPr>
            <w:rStyle w:val="Hipercze"/>
            <w:noProof/>
          </w:rPr>
          <w:t>Granice strefy II</w:t>
        </w:r>
        <w:r w:rsidR="000C4FB4">
          <w:rPr>
            <w:noProof/>
            <w:webHidden/>
          </w:rPr>
          <w:tab/>
        </w:r>
        <w:r>
          <w:rPr>
            <w:noProof/>
            <w:webHidden/>
          </w:rPr>
          <w:fldChar w:fldCharType="begin"/>
        </w:r>
        <w:r w:rsidR="000C4FB4">
          <w:rPr>
            <w:noProof/>
            <w:webHidden/>
          </w:rPr>
          <w:instrText xml:space="preserve"> PAGEREF _Toc460941042 \h </w:instrText>
        </w:r>
        <w:r>
          <w:rPr>
            <w:noProof/>
            <w:webHidden/>
          </w:rPr>
        </w:r>
        <w:r>
          <w:rPr>
            <w:noProof/>
            <w:webHidden/>
          </w:rPr>
          <w:fldChar w:fldCharType="separate"/>
        </w:r>
        <w:r w:rsidR="00AA23AE">
          <w:rPr>
            <w:noProof/>
            <w:webHidden/>
          </w:rPr>
          <w:t>114</w:t>
        </w:r>
        <w:r>
          <w:rPr>
            <w:noProof/>
            <w:webHidden/>
          </w:rPr>
          <w:fldChar w:fldCharType="end"/>
        </w:r>
      </w:hyperlink>
    </w:p>
    <w:p w:rsidR="000C4FB4" w:rsidRDefault="00E853AB">
      <w:pPr>
        <w:pStyle w:val="Spistreci3"/>
        <w:tabs>
          <w:tab w:val="left" w:pos="1100"/>
          <w:tab w:val="right" w:leader="dot" w:pos="9060"/>
        </w:tabs>
        <w:rPr>
          <w:rFonts w:asciiTheme="minorHAnsi" w:eastAsiaTheme="minorEastAsia" w:hAnsiTheme="minorHAnsi" w:cstheme="minorBidi"/>
          <w:noProof/>
          <w:sz w:val="22"/>
          <w:szCs w:val="22"/>
        </w:rPr>
      </w:pPr>
      <w:hyperlink w:anchor="_Toc460941043" w:history="1">
        <w:r w:rsidR="000C4FB4" w:rsidRPr="00B348A9">
          <w:rPr>
            <w:rStyle w:val="Hipercze"/>
            <w:noProof/>
          </w:rPr>
          <w:t>2.1.7</w:t>
        </w:r>
        <w:r w:rsidR="000C4FB4">
          <w:rPr>
            <w:rFonts w:asciiTheme="minorHAnsi" w:eastAsiaTheme="minorEastAsia" w:hAnsiTheme="minorHAnsi" w:cstheme="minorBidi"/>
            <w:noProof/>
            <w:sz w:val="22"/>
            <w:szCs w:val="22"/>
          </w:rPr>
          <w:tab/>
        </w:r>
        <w:r w:rsidR="000C4FB4" w:rsidRPr="00B348A9">
          <w:rPr>
            <w:rStyle w:val="Hipercze"/>
            <w:noProof/>
          </w:rPr>
          <w:t>Granice strefy III</w:t>
        </w:r>
        <w:r w:rsidR="000C4FB4">
          <w:rPr>
            <w:noProof/>
            <w:webHidden/>
          </w:rPr>
          <w:tab/>
        </w:r>
        <w:r>
          <w:rPr>
            <w:noProof/>
            <w:webHidden/>
          </w:rPr>
          <w:fldChar w:fldCharType="begin"/>
        </w:r>
        <w:r w:rsidR="000C4FB4">
          <w:rPr>
            <w:noProof/>
            <w:webHidden/>
          </w:rPr>
          <w:instrText xml:space="preserve"> PAGEREF _Toc460941043 \h </w:instrText>
        </w:r>
        <w:r>
          <w:rPr>
            <w:noProof/>
            <w:webHidden/>
          </w:rPr>
        </w:r>
        <w:r>
          <w:rPr>
            <w:noProof/>
            <w:webHidden/>
          </w:rPr>
          <w:fldChar w:fldCharType="separate"/>
        </w:r>
        <w:r w:rsidR="00AA23AE">
          <w:rPr>
            <w:noProof/>
            <w:webHidden/>
          </w:rPr>
          <w:t>114</w:t>
        </w:r>
        <w:r>
          <w:rPr>
            <w:noProof/>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1044" w:history="1">
        <w:r w:rsidR="000C4FB4" w:rsidRPr="00B348A9">
          <w:rPr>
            <w:rStyle w:val="Hipercze"/>
          </w:rPr>
          <w:t>Materiały źródłowe</w:t>
        </w:r>
        <w:r w:rsidR="000C4FB4">
          <w:rPr>
            <w:webHidden/>
          </w:rPr>
          <w:tab/>
        </w:r>
        <w:r>
          <w:rPr>
            <w:webHidden/>
          </w:rPr>
          <w:fldChar w:fldCharType="begin"/>
        </w:r>
        <w:r w:rsidR="000C4FB4">
          <w:rPr>
            <w:webHidden/>
          </w:rPr>
          <w:instrText xml:space="preserve"> PAGEREF _Toc460941044 \h </w:instrText>
        </w:r>
        <w:r>
          <w:rPr>
            <w:webHidden/>
          </w:rPr>
        </w:r>
        <w:r>
          <w:rPr>
            <w:webHidden/>
          </w:rPr>
          <w:fldChar w:fldCharType="separate"/>
        </w:r>
        <w:r w:rsidR="00AA23AE">
          <w:rPr>
            <w:webHidden/>
          </w:rPr>
          <w:t>115</w:t>
        </w:r>
        <w:r>
          <w:rPr>
            <w:webHidden/>
          </w:rPr>
          <w:fldChar w:fldCharType="end"/>
        </w:r>
      </w:hyperlink>
    </w:p>
    <w:p w:rsidR="000C4FB4" w:rsidRDefault="00E853AB">
      <w:pPr>
        <w:pStyle w:val="Spistreci1"/>
        <w:rPr>
          <w:rFonts w:asciiTheme="minorHAnsi" w:eastAsiaTheme="minorEastAsia" w:hAnsiTheme="minorHAnsi" w:cstheme="minorBidi"/>
          <w:b w:val="0"/>
          <w:color w:val="auto"/>
          <w:sz w:val="22"/>
          <w:szCs w:val="22"/>
        </w:rPr>
      </w:pPr>
      <w:hyperlink w:anchor="_Toc460941045" w:history="1">
        <w:r w:rsidR="000C4FB4" w:rsidRPr="00B348A9">
          <w:rPr>
            <w:rStyle w:val="Hipercze"/>
          </w:rPr>
          <w:t>Autorzy</w:t>
        </w:r>
        <w:r w:rsidR="000C4FB4">
          <w:rPr>
            <w:webHidden/>
          </w:rPr>
          <w:tab/>
        </w:r>
        <w:r>
          <w:rPr>
            <w:webHidden/>
          </w:rPr>
          <w:fldChar w:fldCharType="begin"/>
        </w:r>
        <w:r w:rsidR="000C4FB4">
          <w:rPr>
            <w:webHidden/>
          </w:rPr>
          <w:instrText xml:space="preserve"> PAGEREF _Toc460941045 \h </w:instrText>
        </w:r>
        <w:r>
          <w:rPr>
            <w:webHidden/>
          </w:rPr>
        </w:r>
        <w:r>
          <w:rPr>
            <w:webHidden/>
          </w:rPr>
          <w:fldChar w:fldCharType="separate"/>
        </w:r>
        <w:r w:rsidR="00AA23AE">
          <w:rPr>
            <w:webHidden/>
          </w:rPr>
          <w:t>115</w:t>
        </w:r>
        <w:r>
          <w:rPr>
            <w:webHidden/>
          </w:rPr>
          <w:fldChar w:fldCharType="end"/>
        </w:r>
      </w:hyperlink>
    </w:p>
    <w:p w:rsidR="00D6214E" w:rsidRDefault="00E853AB">
      <w:pPr>
        <w:spacing w:after="0"/>
        <w:jc w:val="left"/>
      </w:pPr>
      <w:r w:rsidRPr="0077194D">
        <w:fldChar w:fldCharType="end"/>
      </w:r>
    </w:p>
    <w:p w:rsidR="00D6214E" w:rsidRDefault="00D6214E">
      <w:pPr>
        <w:spacing w:after="0"/>
        <w:jc w:val="left"/>
        <w:rPr>
          <w:b/>
          <w:sz w:val="40"/>
          <w:szCs w:val="40"/>
        </w:rPr>
      </w:pPr>
      <w:r>
        <w:rPr>
          <w:b/>
          <w:sz w:val="40"/>
          <w:szCs w:val="40"/>
        </w:rPr>
        <w:br w:type="page"/>
      </w:r>
    </w:p>
    <w:p w:rsidR="006B6803" w:rsidRPr="006B6803" w:rsidRDefault="006B6803" w:rsidP="004E30D1">
      <w:pPr>
        <w:rPr>
          <w:b/>
          <w:sz w:val="44"/>
          <w:szCs w:val="44"/>
        </w:rPr>
      </w:pPr>
    </w:p>
    <w:p w:rsidR="006B6803" w:rsidRPr="006B6803" w:rsidRDefault="006B6803" w:rsidP="004E30D1">
      <w:pPr>
        <w:rPr>
          <w:b/>
          <w:sz w:val="44"/>
          <w:szCs w:val="44"/>
        </w:rPr>
      </w:pPr>
    </w:p>
    <w:p w:rsidR="006B6803" w:rsidRPr="006B6803" w:rsidRDefault="006B6803" w:rsidP="004E30D1">
      <w:pPr>
        <w:rPr>
          <w:b/>
          <w:sz w:val="44"/>
          <w:szCs w:val="44"/>
        </w:rPr>
      </w:pPr>
    </w:p>
    <w:p w:rsidR="00DC2715" w:rsidRDefault="00DC2715" w:rsidP="004E30D1">
      <w:pPr>
        <w:rPr>
          <w:b/>
          <w:sz w:val="44"/>
          <w:szCs w:val="44"/>
        </w:rPr>
      </w:pPr>
    </w:p>
    <w:p w:rsidR="00DC2715" w:rsidRPr="006B6803" w:rsidRDefault="00DC2715" w:rsidP="004E30D1">
      <w:pPr>
        <w:rPr>
          <w:b/>
          <w:sz w:val="44"/>
          <w:szCs w:val="44"/>
        </w:rPr>
      </w:pPr>
    </w:p>
    <w:p w:rsidR="006B6803" w:rsidRDefault="00534AEF" w:rsidP="004E30D1">
      <w:pPr>
        <w:rPr>
          <w:b/>
          <w:color w:val="FFFFFF" w:themeColor="background1"/>
          <w:sz w:val="44"/>
          <w:szCs w:val="44"/>
        </w:rPr>
      </w:pPr>
      <w:r>
        <w:rPr>
          <w:b/>
          <w:noProof/>
          <w:color w:val="FFFFFF" w:themeColor="background1"/>
          <w:sz w:val="44"/>
          <w:szCs w:val="44"/>
        </w:rPr>
        <w:drawing>
          <wp:anchor distT="0" distB="0" distL="114300" distR="114300" simplePos="0" relativeHeight="251667456" behindDoc="1" locked="0" layoutInCell="1" allowOverlap="1">
            <wp:simplePos x="0" y="0"/>
            <wp:positionH relativeFrom="column">
              <wp:posOffset>-909955</wp:posOffset>
            </wp:positionH>
            <wp:positionV relativeFrom="paragraph">
              <wp:posOffset>231775</wp:posOffset>
            </wp:positionV>
            <wp:extent cx="7567613" cy="1809750"/>
            <wp:effectExtent l="19050" t="0" r="0" b="0"/>
            <wp:wrapNone/>
            <wp:docPr id="88" name="Obraz 16" descr="oklad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okladka1.jpg"/>
                    <pic:cNvPicPr>
                      <a:picLocks noChangeAspect="1" noChangeArrowheads="1"/>
                    </pic:cNvPicPr>
                  </pic:nvPicPr>
                  <pic:blipFill>
                    <a:blip r:embed="rId11"/>
                    <a:stretch>
                      <a:fillRect/>
                    </a:stretch>
                  </pic:blipFill>
                  <pic:spPr bwMode="auto">
                    <a:xfrm>
                      <a:off x="0" y="0"/>
                      <a:ext cx="7567613" cy="1809750"/>
                    </a:xfrm>
                    <a:prstGeom prst="rect">
                      <a:avLst/>
                    </a:prstGeom>
                    <a:noFill/>
                    <a:ln w="9525">
                      <a:noFill/>
                      <a:miter lim="800000"/>
                      <a:headEnd/>
                      <a:tailEnd/>
                    </a:ln>
                  </pic:spPr>
                </pic:pic>
              </a:graphicData>
            </a:graphic>
          </wp:anchor>
        </w:drawing>
      </w:r>
    </w:p>
    <w:p w:rsidR="006B6803" w:rsidRPr="00534AEF" w:rsidRDefault="006B6803" w:rsidP="004E30D1">
      <w:pPr>
        <w:rPr>
          <w:rFonts w:asciiTheme="minorHAnsi" w:hAnsiTheme="minorHAnsi"/>
          <w:b/>
          <w:color w:val="FFFFFF" w:themeColor="background1"/>
          <w:sz w:val="56"/>
          <w:szCs w:val="56"/>
        </w:rPr>
      </w:pPr>
      <w:r w:rsidRPr="00534AEF">
        <w:rPr>
          <w:rFonts w:asciiTheme="minorHAnsi" w:hAnsiTheme="minorHAnsi"/>
          <w:b/>
          <w:color w:val="FFFFFF" w:themeColor="background1"/>
          <w:sz w:val="56"/>
          <w:szCs w:val="56"/>
        </w:rPr>
        <w:t>POLITYKA</w:t>
      </w:r>
      <w:r w:rsidR="00534AEF">
        <w:rPr>
          <w:rFonts w:asciiTheme="minorHAnsi" w:hAnsiTheme="minorHAnsi"/>
          <w:b/>
          <w:color w:val="FFFFFF" w:themeColor="background1"/>
          <w:sz w:val="56"/>
          <w:szCs w:val="56"/>
        </w:rPr>
        <w:t xml:space="preserve"> </w:t>
      </w:r>
      <w:r w:rsidRPr="00534AEF">
        <w:rPr>
          <w:rFonts w:asciiTheme="minorHAnsi" w:hAnsiTheme="minorHAnsi"/>
          <w:b/>
          <w:color w:val="FFFFFF" w:themeColor="background1"/>
          <w:sz w:val="56"/>
          <w:szCs w:val="56"/>
        </w:rPr>
        <w:t>TWORZENIA</w:t>
      </w:r>
    </w:p>
    <w:p w:rsidR="004E30D1" w:rsidRPr="00534AEF" w:rsidRDefault="006B6803" w:rsidP="004E30D1">
      <w:pPr>
        <w:rPr>
          <w:rFonts w:asciiTheme="minorHAnsi" w:hAnsiTheme="minorHAnsi"/>
          <w:b/>
          <w:color w:val="FFFFFF" w:themeColor="background1"/>
          <w:sz w:val="56"/>
          <w:szCs w:val="56"/>
        </w:rPr>
      </w:pPr>
      <w:r w:rsidRPr="00534AEF">
        <w:rPr>
          <w:rFonts w:asciiTheme="minorHAnsi" w:hAnsiTheme="minorHAnsi"/>
          <w:b/>
          <w:color w:val="FFFFFF" w:themeColor="background1"/>
          <w:sz w:val="56"/>
          <w:szCs w:val="56"/>
        </w:rPr>
        <w:t>KORZYSTNYCH WARUNKÓW</w:t>
      </w:r>
    </w:p>
    <w:p w:rsidR="006B6803" w:rsidRPr="00534AEF" w:rsidRDefault="006B6803" w:rsidP="004E30D1">
      <w:pPr>
        <w:rPr>
          <w:rFonts w:asciiTheme="minorHAnsi" w:hAnsiTheme="minorHAnsi"/>
          <w:b/>
          <w:color w:val="FFFFFF" w:themeColor="background1"/>
          <w:sz w:val="56"/>
          <w:szCs w:val="56"/>
        </w:rPr>
      </w:pPr>
      <w:r w:rsidRPr="00534AEF">
        <w:rPr>
          <w:rFonts w:asciiTheme="minorHAnsi" w:hAnsiTheme="minorHAnsi"/>
          <w:b/>
          <w:color w:val="FFFFFF" w:themeColor="background1"/>
          <w:sz w:val="56"/>
          <w:szCs w:val="56"/>
        </w:rPr>
        <w:t>DLA ROZWOJU RUCHU PIESZEGO</w:t>
      </w:r>
    </w:p>
    <w:p w:rsidR="004E30D1" w:rsidRDefault="004E30D1">
      <w:pPr>
        <w:spacing w:after="0"/>
        <w:jc w:val="left"/>
      </w:pPr>
      <w:r>
        <w:br w:type="page"/>
      </w:r>
    </w:p>
    <w:p w:rsidR="00D6214E" w:rsidRDefault="00D6214E" w:rsidP="00874754"/>
    <w:p w:rsidR="003B5547" w:rsidRDefault="00D6214E" w:rsidP="003B5547">
      <w:pPr>
        <w:pStyle w:val="Nagwek1"/>
        <w:numPr>
          <w:ilvl w:val="0"/>
          <w:numId w:val="6"/>
        </w:numPr>
      </w:pPr>
      <w:bookmarkStart w:id="0" w:name="_Toc460940978"/>
      <w:r w:rsidRPr="00874754">
        <w:t>Cele rozwoju</w:t>
      </w:r>
      <w:r>
        <w:t xml:space="preserve"> systemu transportu pieszego</w:t>
      </w:r>
      <w:bookmarkEnd w:id="0"/>
    </w:p>
    <w:p w:rsidR="00D6214E" w:rsidRPr="00874754" w:rsidRDefault="00D6214E" w:rsidP="00892BDC">
      <w:pPr>
        <w:spacing w:line="360" w:lineRule="auto"/>
      </w:pPr>
      <w:r w:rsidRPr="00874754">
        <w:t>Polityka rozwoju systemu transportu pieszego</w:t>
      </w:r>
      <w:r w:rsidR="00404682">
        <w:t xml:space="preserve"> w </w:t>
      </w:r>
      <w:r w:rsidRPr="00874754">
        <w:t>Warszawie odwołuje się do podstawowych celów zapisanych</w:t>
      </w:r>
      <w:r w:rsidR="00404682">
        <w:t xml:space="preserve"> w </w:t>
      </w:r>
      <w:r w:rsidRPr="00874754">
        <w:t>dokumentach nadrzędnych, jakimi są: „Strategia Zrównoważonego Rozwoju Systemu Transportowego Warszawy do roku 2015</w:t>
      </w:r>
      <w:r w:rsidR="00404682">
        <w:t xml:space="preserve"> i </w:t>
      </w:r>
      <w:r w:rsidRPr="00874754">
        <w:t>na lata kolejne”</w:t>
      </w:r>
      <w:r>
        <w:t xml:space="preserve"> oraz </w:t>
      </w:r>
      <w:r w:rsidRPr="00874754">
        <w:t>„Studium uwarunkowań</w:t>
      </w:r>
      <w:r w:rsidR="00404682">
        <w:t xml:space="preserve"> i </w:t>
      </w:r>
      <w:r w:rsidRPr="00874754">
        <w:t>kierunków zag</w:t>
      </w:r>
      <w:r>
        <w:t>ospodarowania przestrzennego m.st. Warszawy</w:t>
      </w:r>
      <w:r w:rsidR="003F5D03" w:rsidRPr="003F5D03">
        <w:t>”</w:t>
      </w:r>
      <w:r>
        <w:t>.</w:t>
      </w:r>
    </w:p>
    <w:p w:rsidR="00D6214E" w:rsidRDefault="00D6214E" w:rsidP="00892BDC">
      <w:pPr>
        <w:spacing w:line="360" w:lineRule="auto"/>
      </w:pPr>
      <w:r w:rsidRPr="00874754">
        <w:t>Polityka transportowa uznaje znaczenie ruchu pieszego dla sprawnego funkcjonowania systemu transportowego. Przy deficycie przestrzeni komunikacyjnej, zwłaszcza</w:t>
      </w:r>
      <w:r w:rsidR="00404682">
        <w:t xml:space="preserve"> w </w:t>
      </w:r>
      <w:r w:rsidRPr="00874754">
        <w:t>centralnej części miasta, złym stanie środowiska</w:t>
      </w:r>
      <w:r w:rsidR="00404682">
        <w:t xml:space="preserve"> i </w:t>
      </w:r>
      <w:r w:rsidRPr="00874754">
        <w:t>ograniczonych środkach finansowych, kontrola dostępności wybranych obszarów miasta dla ruchu samochodowego może być rekompensowana stworzeniem dogodnych warunków obsługi środkami transportu zbiorowego (z dojściami pieszymi do przystanków</w:t>
      </w:r>
      <w:r w:rsidR="00404682">
        <w:t xml:space="preserve"> i </w:t>
      </w:r>
      <w:r w:rsidRPr="00874754">
        <w:t>integracją węzłów przesiadkowych) oraz stworzeniem dogodnych warunków dla ruchu pieszego</w:t>
      </w:r>
      <w:r w:rsidR="00404682">
        <w:t xml:space="preserve"> i </w:t>
      </w:r>
      <w:r w:rsidRPr="00874754">
        <w:t xml:space="preserve">rowerowego. </w:t>
      </w:r>
    </w:p>
    <w:p w:rsidR="00D6214E" w:rsidRDefault="00D6214E" w:rsidP="00892BDC">
      <w:pPr>
        <w:spacing w:line="360" w:lineRule="auto"/>
      </w:pPr>
      <w:r w:rsidRPr="00874754">
        <w:t>Uwzględniając cel generalny polityki transportowej Warszawy, jakim jest usprawnienie</w:t>
      </w:r>
      <w:r w:rsidR="00404682">
        <w:t xml:space="preserve"> i </w:t>
      </w:r>
      <w:r w:rsidRPr="00874754">
        <w:t>rozwój systemu transportowego,</w:t>
      </w:r>
      <w:r w:rsidR="00404682">
        <w:t xml:space="preserve"> w </w:t>
      </w:r>
      <w:r w:rsidRPr="00874754">
        <w:t>celu stworzenia warunków dla sprawnego</w:t>
      </w:r>
      <w:r w:rsidR="00404682">
        <w:t xml:space="preserve"> i </w:t>
      </w:r>
      <w:r w:rsidRPr="00874754">
        <w:t>bezp</w:t>
      </w:r>
      <w:r>
        <w:t>iecznego przemieszczania osób</w:t>
      </w:r>
      <w:r w:rsidR="00404682">
        <w:t xml:space="preserve"> i </w:t>
      </w:r>
      <w:r w:rsidRPr="0068775F">
        <w:t>towarów, przy ograniczeniu szkodliwego wpływu na środowisko naturalne</w:t>
      </w:r>
      <w:r w:rsidR="00404682">
        <w:t xml:space="preserve"> i </w:t>
      </w:r>
      <w:r w:rsidRPr="0068775F">
        <w:t>warunki życia, określa się cel główny</w:t>
      </w:r>
      <w:r w:rsidR="00404682">
        <w:t xml:space="preserve"> w </w:t>
      </w:r>
      <w:r w:rsidRPr="0068775F">
        <w:t>odniesieniu do transportu pieszego:</w:t>
      </w:r>
    </w:p>
    <w:p w:rsidR="00D6214E" w:rsidRPr="0068775F" w:rsidRDefault="00D6214E" w:rsidP="0068775F"/>
    <w:p w:rsidR="00D6214E" w:rsidRPr="00E06356" w:rsidRDefault="00D6214E" w:rsidP="0068775F">
      <w:pPr>
        <w:shd w:val="clear" w:color="auto" w:fill="943634"/>
        <w:jc w:val="center"/>
        <w:rPr>
          <w:b/>
          <w:color w:val="FFFFFF"/>
        </w:rPr>
      </w:pPr>
      <w:r w:rsidRPr="00E06356">
        <w:rPr>
          <w:b/>
          <w:color w:val="FFFFFF"/>
        </w:rPr>
        <w:t>Zwiększenie roli</w:t>
      </w:r>
      <w:r w:rsidR="00404682">
        <w:rPr>
          <w:b/>
          <w:color w:val="FFFFFF"/>
        </w:rPr>
        <w:t xml:space="preserve"> i </w:t>
      </w:r>
      <w:r w:rsidRPr="00E06356">
        <w:rPr>
          <w:b/>
          <w:color w:val="FFFFFF"/>
        </w:rPr>
        <w:t xml:space="preserve">jakości </w:t>
      </w:r>
      <w:r>
        <w:rPr>
          <w:b/>
          <w:color w:val="FFFFFF"/>
        </w:rPr>
        <w:t>systemu transportu pieszego,</w:t>
      </w:r>
      <w:r>
        <w:rPr>
          <w:b/>
          <w:color w:val="FFFFFF"/>
        </w:rPr>
        <w:br/>
        <w:t xml:space="preserve">z </w:t>
      </w:r>
      <w:r w:rsidRPr="00E06356">
        <w:rPr>
          <w:b/>
          <w:color w:val="FFFFFF"/>
        </w:rPr>
        <w:t>uwzględnieniem potrz</w:t>
      </w:r>
      <w:r>
        <w:rPr>
          <w:b/>
          <w:color w:val="FFFFFF"/>
        </w:rPr>
        <w:t>eb wszystkich grup użytkowników</w:t>
      </w:r>
      <w:r>
        <w:rPr>
          <w:b/>
          <w:color w:val="FFFFFF"/>
        </w:rPr>
        <w:br/>
      </w:r>
      <w:r w:rsidRPr="00E06356">
        <w:rPr>
          <w:b/>
          <w:color w:val="FFFFFF"/>
        </w:rPr>
        <w:t>w tym osób</w:t>
      </w:r>
      <w:r w:rsidR="009F48BB">
        <w:rPr>
          <w:b/>
          <w:color w:val="FFFFFF"/>
        </w:rPr>
        <w:t xml:space="preserve"> o </w:t>
      </w:r>
      <w:r w:rsidR="00411CE4">
        <w:rPr>
          <w:b/>
          <w:color w:val="FFFFFF"/>
        </w:rPr>
        <w:t>ograniczonej mobilności.</w:t>
      </w:r>
    </w:p>
    <w:p w:rsidR="00D6214E" w:rsidRPr="00874754" w:rsidRDefault="00D6214E" w:rsidP="0068775F"/>
    <w:p w:rsidR="00D6214E" w:rsidRPr="00874754" w:rsidRDefault="00F633A3" w:rsidP="0068775F">
      <w:r w:rsidRPr="00F633A3">
        <w:t>Warunkiem osiągnięcia celu głównego jest realizacja celów szczegółowych</w:t>
      </w:r>
      <w:r w:rsidR="00D6214E">
        <w:t>:</w:t>
      </w:r>
    </w:p>
    <w:p w:rsidR="00D6214E" w:rsidRDefault="00D6214E" w:rsidP="0068775F"/>
    <w:p w:rsidR="00D6214E" w:rsidRDefault="00D6214E" w:rsidP="0068775F">
      <w:pPr>
        <w:shd w:val="clear" w:color="auto" w:fill="EAF1DD"/>
        <w:ind w:left="709" w:hanging="709"/>
        <w:jc w:val="left"/>
        <w:rPr>
          <w:b/>
        </w:rPr>
      </w:pPr>
      <w:r w:rsidRPr="00E06356">
        <w:rPr>
          <w:b/>
        </w:rPr>
        <w:t>1.</w:t>
      </w:r>
      <w:r w:rsidRPr="00E06356">
        <w:rPr>
          <w:b/>
        </w:rPr>
        <w:tab/>
        <w:t>Zwiększenie liczby podróży odbywanych pieszo, we wszystkich grupach użytkowników</w:t>
      </w:r>
      <w:r>
        <w:rPr>
          <w:b/>
        </w:rPr>
        <w:t xml:space="preserve"> </w:t>
      </w:r>
      <w:r w:rsidRPr="00E06356">
        <w:rPr>
          <w:b/>
          <w:i/>
        </w:rPr>
        <w:t>(wzrost ruchliwości pieszej)</w:t>
      </w:r>
    </w:p>
    <w:p w:rsidR="00404E6F" w:rsidRDefault="00D6214E">
      <w:pPr>
        <w:spacing w:line="360" w:lineRule="auto"/>
        <w:rPr>
          <w:b/>
        </w:rPr>
      </w:pPr>
      <w:r w:rsidRPr="00874754">
        <w:t xml:space="preserve">Poprawa jakości systemu transportu pieszego oraz oddziaływanie na zachowania komunikacyjne </w:t>
      </w:r>
      <w:r>
        <w:t>mieszkańców Warszawy mają doprowadzić do zwiększenia liczby przemieszczeń pieszych</w:t>
      </w:r>
      <w:r w:rsidR="00404682">
        <w:t xml:space="preserve"> i </w:t>
      </w:r>
      <w:r>
        <w:t>tym samym do zwiększenia roli</w:t>
      </w:r>
      <w:r w:rsidR="00404682">
        <w:t xml:space="preserve"> i </w:t>
      </w:r>
      <w:r>
        <w:t>udziału tego podsystemu transportowego</w:t>
      </w:r>
      <w:r w:rsidR="00404682">
        <w:t xml:space="preserve"> w </w:t>
      </w:r>
      <w:r>
        <w:t>podziale zadań transportowych. Zostanie to osiągnięte poprzez zachęcanie do rezygnowania</w:t>
      </w:r>
      <w:r w:rsidR="00404682">
        <w:t xml:space="preserve"> z </w:t>
      </w:r>
      <w:r>
        <w:t>odbywania długich podróży</w:t>
      </w:r>
      <w:r w:rsidR="00404682">
        <w:t xml:space="preserve"> i </w:t>
      </w:r>
      <w:r>
        <w:t>rezygnowanie</w:t>
      </w:r>
      <w:r w:rsidR="00404682">
        <w:t xml:space="preserve"> z </w:t>
      </w:r>
      <w:r>
        <w:t>wykorzystywania samochodów (na rzecz podróżowania pieszo</w:t>
      </w:r>
      <w:r w:rsidR="00404682">
        <w:t xml:space="preserve"> i w </w:t>
      </w:r>
      <w:r>
        <w:t>połączeniu</w:t>
      </w:r>
      <w:r w:rsidR="00404682">
        <w:t xml:space="preserve"> z </w:t>
      </w:r>
      <w:r>
        <w:t>transportem zbiorowym). Wzrastająca rola transportu pieszego będzie zmniejszać presję na system transportowy związaną</w:t>
      </w:r>
      <w:r w:rsidR="00404682">
        <w:t xml:space="preserve"> z </w:t>
      </w:r>
      <w:r>
        <w:t>koniecznością obsługi ruchu samochodowego, tym samym ograniczając zatłoczenie ulic</w:t>
      </w:r>
      <w:r w:rsidR="00404682">
        <w:t xml:space="preserve"> i </w:t>
      </w:r>
      <w:r>
        <w:t xml:space="preserve">negatywne oddziaływanie transportu na środowisko naturalne, a poprawiać stan </w:t>
      </w:r>
      <w:r>
        <w:lastRenderedPageBreak/>
        <w:t>bezpieczeństwa ruchu drogowego. Wzrost ruchliwości powinien dotyczyć wszystkich motywacji podróży</w:t>
      </w:r>
      <w:r w:rsidR="00404682">
        <w:t xml:space="preserve"> i </w:t>
      </w:r>
      <w:r>
        <w:t>wszystkich grup użytkowników, podróży odbywanych od źródła do celu podróży, do węzłów przesiadkowych oraz</w:t>
      </w:r>
      <w:r w:rsidR="00404682">
        <w:t xml:space="preserve"> w </w:t>
      </w:r>
      <w:r>
        <w:t>szczególności  podróży odbywanych</w:t>
      </w:r>
      <w:r w:rsidR="00404682">
        <w:t xml:space="preserve"> w </w:t>
      </w:r>
      <w:r>
        <w:t>centrum miasta (także podróży odbywanych</w:t>
      </w:r>
      <w:r w:rsidR="00404682">
        <w:t xml:space="preserve"> w </w:t>
      </w:r>
      <w:r>
        <w:t>trakcie godzin pracy).</w:t>
      </w:r>
    </w:p>
    <w:p w:rsidR="00D6214E" w:rsidRPr="00F403DA" w:rsidRDefault="00D6214E" w:rsidP="0068775F">
      <w:pPr>
        <w:shd w:val="clear" w:color="auto" w:fill="EAF1DD"/>
        <w:ind w:left="709" w:hanging="709"/>
        <w:jc w:val="left"/>
        <w:rPr>
          <w:b/>
        </w:rPr>
      </w:pPr>
      <w:r>
        <w:rPr>
          <w:b/>
        </w:rPr>
        <w:t>2.</w:t>
      </w:r>
      <w:r>
        <w:rPr>
          <w:b/>
        </w:rPr>
        <w:tab/>
        <w:t>Zapewnienie dobrych warunków ruchu pieszego,</w:t>
      </w:r>
      <w:r w:rsidR="00404682">
        <w:rPr>
          <w:b/>
        </w:rPr>
        <w:t xml:space="preserve"> w </w:t>
      </w:r>
      <w:r>
        <w:rPr>
          <w:b/>
        </w:rPr>
        <w:t>tym dla osób</w:t>
      </w:r>
      <w:r w:rsidR="009F48BB">
        <w:rPr>
          <w:b/>
        </w:rPr>
        <w:t xml:space="preserve"> o </w:t>
      </w:r>
      <w:r w:rsidR="00411CE4">
        <w:rPr>
          <w:b/>
        </w:rPr>
        <w:t>ograniczonej mobilności</w:t>
      </w:r>
    </w:p>
    <w:p w:rsidR="00D6214E" w:rsidRPr="00874754" w:rsidRDefault="00D6214E" w:rsidP="00F403DA">
      <w:pPr>
        <w:spacing w:line="360" w:lineRule="auto"/>
      </w:pPr>
      <w:r>
        <w:t>Celem jest zapewnienie pełnego dostępu do systemu transportowego oraz ułatwienie podróżowania pieszo wszystkim potencjalnym użytkownikom, m.in. osobom</w:t>
      </w:r>
      <w:r w:rsidR="00404682">
        <w:t xml:space="preserve"> z </w:t>
      </w:r>
      <w:r w:rsidR="00F05315">
        <w:t>niepełnosprawnościami.</w:t>
      </w:r>
      <w:r>
        <w:t xml:space="preserve"> Do tej grupy należy zaliczyć także osoby starsze, rodziców</w:t>
      </w:r>
      <w:r w:rsidR="00404682">
        <w:t xml:space="preserve"> z </w:t>
      </w:r>
      <w:r>
        <w:t>małymi dziećmi, ludzi</w:t>
      </w:r>
      <w:r w:rsidR="00404682">
        <w:t xml:space="preserve"> z </w:t>
      </w:r>
      <w:r>
        <w:t>bagażem, itp. Poprawa warunków ruchu będzie dotyczyć: ułatwień</w:t>
      </w:r>
      <w:r w:rsidR="00404682">
        <w:t xml:space="preserve"> w </w:t>
      </w:r>
      <w:r>
        <w:t>korzystaniu</w:t>
      </w:r>
      <w:r w:rsidR="00404682">
        <w:t xml:space="preserve"> z </w:t>
      </w:r>
      <w:r>
        <w:t>ciągów pieszych dzięki ich odpowiedniej organizacji, ułatwień</w:t>
      </w:r>
      <w:r w:rsidR="00404682">
        <w:t xml:space="preserve"> w </w:t>
      </w:r>
      <w:r>
        <w:t>pokonywaniu barier komunikacyjnych (np. przekraczania ulic</w:t>
      </w:r>
      <w:r w:rsidR="00404682">
        <w:t xml:space="preserve"> i </w:t>
      </w:r>
      <w:r>
        <w:t>skrzyżowań, poruszania się wzdłuż ulic) oraz usprawnienia dojść do stacji, przystanków</w:t>
      </w:r>
      <w:r w:rsidR="00404682">
        <w:t xml:space="preserve"> i </w:t>
      </w:r>
      <w:r>
        <w:t>węzłów przesiadkowych na transport zbiorowy. Poprawa warunków ruchu pieszego będzie także wynikiem podwyższenia standardów dotyczących projektowania, budowy</w:t>
      </w:r>
      <w:r w:rsidR="00404682">
        <w:t xml:space="preserve"> i </w:t>
      </w:r>
      <w:r>
        <w:t>eksploatacji infrastruktury przeznaczonej dla ruchu pieszego,</w:t>
      </w:r>
      <w:r w:rsidR="00404682">
        <w:t xml:space="preserve"> w </w:t>
      </w:r>
      <w:r>
        <w:t>tym także jakości stosowanych materiałów</w:t>
      </w:r>
      <w:r w:rsidR="00404682">
        <w:t xml:space="preserve"> i </w:t>
      </w:r>
      <w:r>
        <w:t>jakości wykonania.</w:t>
      </w:r>
    </w:p>
    <w:p w:rsidR="00D6214E" w:rsidRPr="00E06356" w:rsidRDefault="00D6214E" w:rsidP="0068775F">
      <w:pPr>
        <w:shd w:val="clear" w:color="auto" w:fill="EAF1DD"/>
        <w:ind w:left="709" w:hanging="709"/>
        <w:jc w:val="left"/>
        <w:rPr>
          <w:b/>
        </w:rPr>
      </w:pPr>
      <w:r w:rsidRPr="00E06356">
        <w:rPr>
          <w:b/>
        </w:rPr>
        <w:t>3.</w:t>
      </w:r>
      <w:r w:rsidRPr="00E06356">
        <w:rPr>
          <w:b/>
        </w:rPr>
        <w:tab/>
        <w:t>Przywrócenie ulicom</w:t>
      </w:r>
      <w:r w:rsidR="00404682">
        <w:rPr>
          <w:b/>
        </w:rPr>
        <w:t xml:space="preserve"> i </w:t>
      </w:r>
      <w:r w:rsidRPr="00E06356">
        <w:rPr>
          <w:b/>
        </w:rPr>
        <w:t>placom  funkcji miejskich</w:t>
      </w:r>
    </w:p>
    <w:p w:rsidR="00D6214E" w:rsidRPr="00874754" w:rsidRDefault="00D6214E" w:rsidP="009E4250">
      <w:pPr>
        <w:spacing w:line="360" w:lineRule="auto"/>
      </w:pPr>
      <w:r w:rsidRPr="00874754">
        <w:t>Ograniczanie ruchu samochodowego (i parkowania)</w:t>
      </w:r>
      <w:r w:rsidR="00404682">
        <w:t xml:space="preserve"> w </w:t>
      </w:r>
      <w:r w:rsidRPr="00874754">
        <w:t>połączeniu</w:t>
      </w:r>
      <w:r w:rsidR="00404682">
        <w:t xml:space="preserve"> z </w:t>
      </w:r>
      <w:r w:rsidRPr="00874754">
        <w:t>odpowiednią ofertą ze strony transportu zbiorowego</w:t>
      </w:r>
      <w:r w:rsidR="00404682">
        <w:t xml:space="preserve"> i </w:t>
      </w:r>
      <w:r w:rsidRPr="00874754">
        <w:t>rowerowego zapewni możliwość tworzenia lepszych warunków dla ruchu pieszego. Zmiany</w:t>
      </w:r>
      <w:r w:rsidR="00404682">
        <w:t xml:space="preserve"> w </w:t>
      </w:r>
      <w:r w:rsidRPr="009E4250">
        <w:t>organizacji przestrzeni ulic</w:t>
      </w:r>
      <w:r w:rsidR="00404682">
        <w:t xml:space="preserve"> i </w:t>
      </w:r>
      <w:r w:rsidRPr="009E4250">
        <w:t>placów będą zachęcać do podróżowania pieszo</w:t>
      </w:r>
      <w:r w:rsidR="00404682">
        <w:t xml:space="preserve"> i </w:t>
      </w:r>
      <w:r w:rsidRPr="009E4250">
        <w:t>poprawiać estetykę przestrzeni miejskich. Odzyskiwanie przestrzeni dla pieszych będzie sprzyjać przywróceniu ulicom</w:t>
      </w:r>
      <w:r w:rsidR="00404682">
        <w:t xml:space="preserve"> i </w:t>
      </w:r>
      <w:r w:rsidRPr="009E4250">
        <w:t xml:space="preserve">placom ich tradycyjnych funkcji </w:t>
      </w:r>
      <w:r w:rsidR="00F633A3" w:rsidRPr="00F633A3">
        <w:t>handlowo-usługowych</w:t>
      </w:r>
      <w:r w:rsidR="00F633A3">
        <w:t>,</w:t>
      </w:r>
      <w:r w:rsidR="00F633A3" w:rsidRPr="00F633A3">
        <w:t xml:space="preserve"> </w:t>
      </w:r>
      <w:r w:rsidRPr="009E4250">
        <w:t>społecznych, kulturowych</w:t>
      </w:r>
      <w:r w:rsidR="00404682">
        <w:t xml:space="preserve"> i </w:t>
      </w:r>
      <w:r w:rsidRPr="009E4250">
        <w:t>estetycznych. Proces ten będzie dotyczyć prze</w:t>
      </w:r>
      <w:r w:rsidR="00411CE4">
        <w:t>de wszystkim centrum miasta</w:t>
      </w:r>
      <w:r w:rsidR="00404682">
        <w:t xml:space="preserve"> i </w:t>
      </w:r>
      <w:r w:rsidRPr="009E4250">
        <w:t>centrów dzielnic.</w:t>
      </w:r>
    </w:p>
    <w:p w:rsidR="00D6214E" w:rsidRPr="00E06356" w:rsidRDefault="00D6214E" w:rsidP="0068775F">
      <w:pPr>
        <w:shd w:val="clear" w:color="auto" w:fill="EAF1DD"/>
        <w:ind w:left="709" w:hanging="709"/>
        <w:jc w:val="left"/>
        <w:rPr>
          <w:b/>
        </w:rPr>
      </w:pPr>
      <w:r w:rsidRPr="00E06356">
        <w:rPr>
          <w:b/>
        </w:rPr>
        <w:t>4.</w:t>
      </w:r>
      <w:r w:rsidRPr="00E06356">
        <w:rPr>
          <w:b/>
        </w:rPr>
        <w:tab/>
        <w:t>Zapewnienie bezpieczeństwa ruchu</w:t>
      </w:r>
      <w:r w:rsidR="00404682">
        <w:rPr>
          <w:b/>
        </w:rPr>
        <w:t xml:space="preserve"> i </w:t>
      </w:r>
      <w:r w:rsidRPr="00E06356">
        <w:rPr>
          <w:b/>
        </w:rPr>
        <w:t>bezpieczeństwa osobistego pieszych</w:t>
      </w:r>
    </w:p>
    <w:p w:rsidR="00D6214E" w:rsidRPr="00874754" w:rsidRDefault="00D6214E" w:rsidP="009E4250">
      <w:pPr>
        <w:spacing w:line="360" w:lineRule="auto"/>
      </w:pPr>
      <w:r w:rsidRPr="009E4250">
        <w:t>Podjęte działania polegające na wprowadzeniu uprzywilejowania ruchu pieszego, wyodrębnieniu przestrzeni dla pieszych, zapewnieniu wyższych standardów organizacji punktów kolizji</w:t>
      </w:r>
      <w:r w:rsidR="00404682">
        <w:t xml:space="preserve"> z </w:t>
      </w:r>
      <w:r w:rsidRPr="009E4250">
        <w:t>ruchem samochodowym</w:t>
      </w:r>
      <w:r w:rsidR="00404682">
        <w:t xml:space="preserve"> i </w:t>
      </w:r>
      <w:r w:rsidRPr="009E4250">
        <w:t>rowerowym oraz zabezpieczeniu ruchu osób</w:t>
      </w:r>
      <w:r w:rsidR="009F48BB">
        <w:t xml:space="preserve"> o </w:t>
      </w:r>
      <w:r w:rsidR="00411CE4">
        <w:t>ograniczonej mobilności</w:t>
      </w:r>
      <w:r w:rsidRPr="009E4250">
        <w:t>, będą redukować zagrożenia pieszych związane</w:t>
      </w:r>
      <w:r w:rsidR="00404682">
        <w:t xml:space="preserve"> z </w:t>
      </w:r>
      <w:r w:rsidRPr="009E4250">
        <w:t>ruchem drogowym. Początkowo celem będzie ograniczenie, a docelowo wyeliminowanie wypadków komunikacyjnych</w:t>
      </w:r>
      <w:r w:rsidR="00404682">
        <w:t xml:space="preserve"> z </w:t>
      </w:r>
      <w:r w:rsidRPr="009E4250">
        <w:t>ofiarami śmiertelnymi wśród pieszych</w:t>
      </w:r>
      <w:r w:rsidR="00404682">
        <w:t xml:space="preserve"> i </w:t>
      </w:r>
      <w:r w:rsidRPr="009E4250">
        <w:t>stworzenie warunków do bezpiecznego podróżowania pieszo, także jeśli chodzi</w:t>
      </w:r>
      <w:r w:rsidR="009F48BB">
        <w:t xml:space="preserve"> o </w:t>
      </w:r>
      <w:r w:rsidRPr="009E4250">
        <w:t>bezpieczeństwo osobiste.</w:t>
      </w:r>
    </w:p>
    <w:p w:rsidR="00D6214E" w:rsidRDefault="00D6214E" w:rsidP="0068775F"/>
    <w:p w:rsidR="001E03A4" w:rsidRDefault="001E03A4">
      <w:pPr>
        <w:spacing w:after="0"/>
        <w:jc w:val="left"/>
        <w:rPr>
          <w:u w:val="single"/>
        </w:rPr>
      </w:pPr>
      <w:r>
        <w:rPr>
          <w:u w:val="single"/>
        </w:rPr>
        <w:br w:type="page"/>
      </w:r>
    </w:p>
    <w:p w:rsidR="00D6214E" w:rsidRPr="0068775F" w:rsidRDefault="00D6214E" w:rsidP="0068775F">
      <w:pPr>
        <w:rPr>
          <w:u w:val="single"/>
        </w:rPr>
      </w:pPr>
      <w:r w:rsidRPr="0068775F">
        <w:rPr>
          <w:u w:val="single"/>
        </w:rPr>
        <w:lastRenderedPageBreak/>
        <w:t xml:space="preserve">Realizacja celu głównego </w:t>
      </w:r>
      <w:r>
        <w:rPr>
          <w:u w:val="single"/>
        </w:rPr>
        <w:t>ma</w:t>
      </w:r>
      <w:r w:rsidRPr="0068775F">
        <w:rPr>
          <w:u w:val="single"/>
        </w:rPr>
        <w:t xml:space="preserve"> służyć:</w:t>
      </w:r>
    </w:p>
    <w:p w:rsidR="003B5547" w:rsidRDefault="00D6214E" w:rsidP="003B5547">
      <w:pPr>
        <w:numPr>
          <w:ilvl w:val="0"/>
          <w:numId w:val="10"/>
        </w:numPr>
        <w:spacing w:before="60" w:after="0"/>
        <w:ind w:left="714" w:hanging="357"/>
        <w:jc w:val="left"/>
      </w:pPr>
      <w:r w:rsidRPr="0068775F">
        <w:t xml:space="preserve">zapewnieniu </w:t>
      </w:r>
      <w:r>
        <w:t xml:space="preserve">pieszym </w:t>
      </w:r>
      <w:r w:rsidRPr="0068775F">
        <w:t>dobrej dostępności funkcji zlokalizowanych</w:t>
      </w:r>
      <w:r w:rsidR="00404682">
        <w:t xml:space="preserve"> w </w:t>
      </w:r>
      <w:r w:rsidRPr="0068775F">
        <w:t>mieście,</w:t>
      </w:r>
    </w:p>
    <w:p w:rsidR="003B5547" w:rsidRDefault="00D6214E" w:rsidP="003B5547">
      <w:pPr>
        <w:numPr>
          <w:ilvl w:val="0"/>
          <w:numId w:val="10"/>
        </w:numPr>
        <w:spacing w:before="60" w:after="0"/>
        <w:ind w:left="714" w:hanging="357"/>
        <w:jc w:val="left"/>
      </w:pPr>
      <w:r w:rsidRPr="0068775F">
        <w:t>zmianie dotychczasowego podziału zadań przewozowych</w:t>
      </w:r>
      <w:r w:rsidR="00404682">
        <w:t xml:space="preserve"> i </w:t>
      </w:r>
      <w:r w:rsidRPr="0068775F">
        <w:t>zwiększeniu udziału podróży odbywanych pieszo</w:t>
      </w:r>
      <w:r w:rsidR="00404682">
        <w:t xml:space="preserve"> i </w:t>
      </w:r>
      <w:r w:rsidRPr="0068775F">
        <w:t>transportem zbiorowym,</w:t>
      </w:r>
    </w:p>
    <w:p w:rsidR="003B5547" w:rsidRDefault="00D6214E" w:rsidP="003B5547">
      <w:pPr>
        <w:numPr>
          <w:ilvl w:val="0"/>
          <w:numId w:val="10"/>
        </w:numPr>
        <w:spacing w:before="60" w:after="0"/>
        <w:ind w:left="714" w:hanging="357"/>
        <w:jc w:val="left"/>
      </w:pPr>
      <w:r w:rsidRPr="009E4250">
        <w:t>poprawie bezpieczeństwa ruchu</w:t>
      </w:r>
      <w:r w:rsidR="00404682">
        <w:t xml:space="preserve"> i </w:t>
      </w:r>
      <w:r w:rsidRPr="009E4250">
        <w:t>bezpieczeństwa osobistego pieszych,</w:t>
      </w:r>
    </w:p>
    <w:p w:rsidR="003B5547" w:rsidRDefault="00D6214E" w:rsidP="003B5547">
      <w:pPr>
        <w:numPr>
          <w:ilvl w:val="0"/>
          <w:numId w:val="10"/>
        </w:numPr>
        <w:spacing w:before="60" w:after="0"/>
        <w:ind w:left="714" w:hanging="357"/>
        <w:jc w:val="left"/>
      </w:pPr>
      <w:r w:rsidRPr="009E4250">
        <w:t>wprow</w:t>
      </w:r>
      <w:r w:rsidRPr="000503FE">
        <w:t>adzani</w:t>
      </w:r>
      <w:r w:rsidR="00F633A3">
        <w:t>u</w:t>
      </w:r>
      <w:r w:rsidRPr="000503FE">
        <w:t xml:space="preserve"> ładu przestrzennego na ulicach</w:t>
      </w:r>
      <w:r w:rsidR="00404682">
        <w:t xml:space="preserve"> i </w:t>
      </w:r>
      <w:r w:rsidRPr="000503FE">
        <w:t>placach,</w:t>
      </w:r>
    </w:p>
    <w:p w:rsidR="003B5547" w:rsidRDefault="00D6214E" w:rsidP="003B5547">
      <w:pPr>
        <w:numPr>
          <w:ilvl w:val="0"/>
          <w:numId w:val="10"/>
        </w:numPr>
        <w:spacing w:before="60" w:after="0"/>
        <w:ind w:left="714" w:hanging="357"/>
        <w:jc w:val="left"/>
      </w:pPr>
      <w:r>
        <w:t>ułatwieniu korzystania</w:t>
      </w:r>
      <w:r w:rsidR="00404682">
        <w:t xml:space="preserve"> z </w:t>
      </w:r>
      <w:r>
        <w:t>systemu transportowego przez dzieci, osoby starsze</w:t>
      </w:r>
      <w:r w:rsidR="00404682">
        <w:t xml:space="preserve"> i </w:t>
      </w:r>
      <w:r>
        <w:t>osoby</w:t>
      </w:r>
      <w:r w:rsidR="00404682">
        <w:t xml:space="preserve"> z </w:t>
      </w:r>
      <w:r w:rsidR="00F05315">
        <w:t>niepełnosprawnościami</w:t>
      </w:r>
      <w:r>
        <w:t>,</w:t>
      </w:r>
    </w:p>
    <w:p w:rsidR="003B5547" w:rsidRDefault="00D6214E" w:rsidP="003B5547">
      <w:pPr>
        <w:numPr>
          <w:ilvl w:val="0"/>
          <w:numId w:val="10"/>
        </w:numPr>
        <w:spacing w:before="60" w:after="0"/>
        <w:ind w:left="714" w:hanging="357"/>
        <w:jc w:val="left"/>
      </w:pPr>
      <w:r>
        <w:t>poprawie stanu środowiska naturalnego,</w:t>
      </w:r>
    </w:p>
    <w:p w:rsidR="003B5547" w:rsidRDefault="00D6214E" w:rsidP="003B5547">
      <w:pPr>
        <w:numPr>
          <w:ilvl w:val="0"/>
          <w:numId w:val="10"/>
        </w:numPr>
        <w:spacing w:before="60" w:after="0"/>
        <w:ind w:left="714" w:hanging="357"/>
        <w:jc w:val="left"/>
      </w:pPr>
      <w:r>
        <w:t>poprawie prestiżu</w:t>
      </w:r>
      <w:r w:rsidR="00404682">
        <w:t xml:space="preserve"> i </w:t>
      </w:r>
      <w:r>
        <w:t>wizerunku miasta,</w:t>
      </w:r>
    </w:p>
    <w:p w:rsidR="003B5547" w:rsidRDefault="00D6214E" w:rsidP="003B5547">
      <w:pPr>
        <w:numPr>
          <w:ilvl w:val="0"/>
          <w:numId w:val="10"/>
        </w:numPr>
        <w:spacing w:before="60" w:after="0"/>
        <w:ind w:left="714" w:hanging="357"/>
        <w:jc w:val="left"/>
      </w:pPr>
      <w:r>
        <w:t>zwiększeniu integracji społecznej</w:t>
      </w:r>
      <w:r w:rsidR="00404682">
        <w:t xml:space="preserve"> i </w:t>
      </w:r>
      <w:r>
        <w:t>budowie tożsamości mieszkańców Warszawy,</w:t>
      </w:r>
    </w:p>
    <w:p w:rsidR="003B5547" w:rsidRDefault="00D6214E" w:rsidP="003B5547">
      <w:pPr>
        <w:numPr>
          <w:ilvl w:val="0"/>
          <w:numId w:val="10"/>
        </w:numPr>
        <w:spacing w:before="60" w:after="0"/>
        <w:ind w:left="714" w:hanging="357"/>
        <w:jc w:val="left"/>
      </w:pPr>
      <w:r>
        <w:t xml:space="preserve">rozwojowi kultury.  </w:t>
      </w:r>
    </w:p>
    <w:p w:rsidR="00D6214E" w:rsidRPr="000503FE" w:rsidRDefault="00D6214E">
      <w:pPr>
        <w:spacing w:after="0"/>
        <w:rPr>
          <w:szCs w:val="24"/>
        </w:rPr>
      </w:pPr>
    </w:p>
    <w:p w:rsidR="00D6214E" w:rsidRPr="000503FE" w:rsidRDefault="003F5D03" w:rsidP="000503FE">
      <w:pPr>
        <w:spacing w:after="0" w:line="360" w:lineRule="auto"/>
        <w:rPr>
          <w:szCs w:val="24"/>
        </w:rPr>
      </w:pPr>
      <w:r w:rsidRPr="003F5D03">
        <w:rPr>
          <w:szCs w:val="24"/>
        </w:rPr>
        <w:t>Działania dotyczące ruchu pieszego będą wspomagan</w:t>
      </w:r>
      <w:r w:rsidR="00411CE4">
        <w:rPr>
          <w:szCs w:val="24"/>
        </w:rPr>
        <w:t>e przez wprowadzenie standardów</w:t>
      </w:r>
      <w:r w:rsidR="00404682">
        <w:rPr>
          <w:szCs w:val="24"/>
        </w:rPr>
        <w:t xml:space="preserve"> i </w:t>
      </w:r>
      <w:r w:rsidRPr="003F5D03">
        <w:rPr>
          <w:szCs w:val="24"/>
        </w:rPr>
        <w:t>wytycznych projektowania ciągów</w:t>
      </w:r>
      <w:r w:rsidR="00404682">
        <w:rPr>
          <w:szCs w:val="24"/>
        </w:rPr>
        <w:t xml:space="preserve"> i </w:t>
      </w:r>
      <w:r w:rsidRPr="003F5D03">
        <w:rPr>
          <w:szCs w:val="24"/>
        </w:rPr>
        <w:t xml:space="preserve">przestrzeni pieszych. </w:t>
      </w:r>
    </w:p>
    <w:p w:rsidR="00D6214E" w:rsidRPr="000503FE" w:rsidRDefault="00D6214E" w:rsidP="000503FE">
      <w:pPr>
        <w:spacing w:after="0" w:line="360" w:lineRule="auto"/>
        <w:rPr>
          <w:szCs w:val="24"/>
        </w:rPr>
      </w:pPr>
    </w:p>
    <w:p w:rsidR="00D6214E" w:rsidRPr="000503FE" w:rsidRDefault="003F5D03" w:rsidP="000503FE">
      <w:pPr>
        <w:spacing w:after="0" w:line="360" w:lineRule="auto"/>
        <w:rPr>
          <w:szCs w:val="24"/>
        </w:rPr>
      </w:pPr>
      <w:r w:rsidRPr="003F5D03">
        <w:rPr>
          <w:szCs w:val="24"/>
        </w:rPr>
        <w:t>Standardy mają służyć planowaniu, projektowaniu, wykonywaniu</w:t>
      </w:r>
      <w:r w:rsidR="00404682">
        <w:rPr>
          <w:szCs w:val="24"/>
        </w:rPr>
        <w:t xml:space="preserve"> i </w:t>
      </w:r>
      <w:r w:rsidRPr="003F5D03">
        <w:rPr>
          <w:szCs w:val="24"/>
        </w:rPr>
        <w:t>utrzymaniu infrastruktury przeznaczonej dla pieszych, jako narzędzie realizacji Strategii Transportowej m.st. Warszawy.</w:t>
      </w:r>
    </w:p>
    <w:p w:rsidR="00D6214E" w:rsidRPr="000503FE" w:rsidRDefault="00D6214E" w:rsidP="000503FE">
      <w:pPr>
        <w:spacing w:after="0" w:line="360" w:lineRule="auto"/>
        <w:rPr>
          <w:szCs w:val="24"/>
        </w:rPr>
      </w:pPr>
    </w:p>
    <w:p w:rsidR="00D6214E" w:rsidRPr="000503FE" w:rsidRDefault="003F5D03" w:rsidP="000503FE">
      <w:pPr>
        <w:spacing w:after="0" w:line="360" w:lineRule="auto"/>
        <w:rPr>
          <w:szCs w:val="24"/>
        </w:rPr>
      </w:pPr>
      <w:r w:rsidRPr="003F5D03">
        <w:rPr>
          <w:szCs w:val="24"/>
        </w:rPr>
        <w:t>Zakłada się, że stosowanie Standardów :</w:t>
      </w:r>
    </w:p>
    <w:p w:rsidR="003B5547" w:rsidRDefault="003F5D03" w:rsidP="003B5547">
      <w:pPr>
        <w:numPr>
          <w:ilvl w:val="0"/>
          <w:numId w:val="12"/>
        </w:numPr>
        <w:spacing w:after="0" w:line="360" w:lineRule="auto"/>
        <w:rPr>
          <w:szCs w:val="24"/>
        </w:rPr>
      </w:pPr>
      <w:r w:rsidRPr="003F5D03">
        <w:rPr>
          <w:szCs w:val="24"/>
        </w:rPr>
        <w:t xml:space="preserve"> poprawi jakość</w:t>
      </w:r>
      <w:r w:rsidR="00404682">
        <w:rPr>
          <w:szCs w:val="24"/>
        </w:rPr>
        <w:t xml:space="preserve"> i </w:t>
      </w:r>
      <w:r w:rsidRPr="003F5D03">
        <w:rPr>
          <w:szCs w:val="24"/>
        </w:rPr>
        <w:t>ułatwi rozwój infrastruktury przeznaczonej dla pieszych,</w:t>
      </w:r>
    </w:p>
    <w:p w:rsidR="003B5547" w:rsidRDefault="003F5D03" w:rsidP="003B5547">
      <w:pPr>
        <w:numPr>
          <w:ilvl w:val="0"/>
          <w:numId w:val="12"/>
        </w:numPr>
        <w:spacing w:after="0" w:line="360" w:lineRule="auto"/>
        <w:rPr>
          <w:szCs w:val="24"/>
        </w:rPr>
      </w:pPr>
      <w:r w:rsidRPr="003F5D03">
        <w:rPr>
          <w:szCs w:val="24"/>
        </w:rPr>
        <w:t xml:space="preserve"> ujednolici zasady projektowania, wykonywania</w:t>
      </w:r>
      <w:r w:rsidR="00404682">
        <w:rPr>
          <w:szCs w:val="24"/>
        </w:rPr>
        <w:t xml:space="preserve"> i </w:t>
      </w:r>
      <w:r w:rsidRPr="003F5D03">
        <w:rPr>
          <w:szCs w:val="24"/>
        </w:rPr>
        <w:t>eksploatowania infrastruktury dla pieszych.</w:t>
      </w:r>
    </w:p>
    <w:p w:rsidR="00D6214E" w:rsidRPr="000503FE" w:rsidRDefault="00D6214E" w:rsidP="000503FE">
      <w:pPr>
        <w:spacing w:after="0" w:line="360" w:lineRule="auto"/>
        <w:rPr>
          <w:szCs w:val="24"/>
        </w:rPr>
      </w:pPr>
    </w:p>
    <w:p w:rsidR="00D6214E" w:rsidRPr="000503FE" w:rsidRDefault="003F5D03" w:rsidP="000503FE">
      <w:pPr>
        <w:spacing w:after="0" w:line="360" w:lineRule="auto"/>
        <w:rPr>
          <w:szCs w:val="24"/>
        </w:rPr>
      </w:pPr>
      <w:r w:rsidRPr="003F5D03">
        <w:rPr>
          <w:szCs w:val="24"/>
        </w:rPr>
        <w:t xml:space="preserve">Stosowanie standardów </w:t>
      </w:r>
      <w:r w:rsidR="0099668F">
        <w:rPr>
          <w:szCs w:val="24"/>
        </w:rPr>
        <w:t>jest</w:t>
      </w:r>
      <w:r w:rsidR="0099668F" w:rsidRPr="003F5D03">
        <w:rPr>
          <w:szCs w:val="24"/>
        </w:rPr>
        <w:t xml:space="preserve"> </w:t>
      </w:r>
      <w:r w:rsidRPr="003F5D03">
        <w:rPr>
          <w:szCs w:val="24"/>
        </w:rPr>
        <w:t xml:space="preserve">obowiązkowe </w:t>
      </w:r>
      <w:r w:rsidR="00F633A3">
        <w:rPr>
          <w:szCs w:val="24"/>
        </w:rPr>
        <w:t>dla</w:t>
      </w:r>
      <w:r w:rsidRPr="003F5D03">
        <w:rPr>
          <w:szCs w:val="24"/>
        </w:rPr>
        <w:t>: zarządców dróg</w:t>
      </w:r>
      <w:r w:rsidR="00404682">
        <w:rPr>
          <w:szCs w:val="24"/>
        </w:rPr>
        <w:t xml:space="preserve"> i </w:t>
      </w:r>
      <w:r w:rsidRPr="003F5D03">
        <w:rPr>
          <w:szCs w:val="24"/>
        </w:rPr>
        <w:t>zarządców ruchu, jednost</w:t>
      </w:r>
      <w:r w:rsidR="0099668F">
        <w:rPr>
          <w:szCs w:val="24"/>
        </w:rPr>
        <w:t>e</w:t>
      </w:r>
      <w:r w:rsidRPr="003F5D03">
        <w:rPr>
          <w:szCs w:val="24"/>
        </w:rPr>
        <w:t>k zajmując</w:t>
      </w:r>
      <w:r w:rsidR="0099668F">
        <w:rPr>
          <w:szCs w:val="24"/>
        </w:rPr>
        <w:t>ych</w:t>
      </w:r>
      <w:r w:rsidRPr="003F5D03">
        <w:rPr>
          <w:szCs w:val="24"/>
        </w:rPr>
        <w:t xml:space="preserve"> się planowaniem, biur projektow</w:t>
      </w:r>
      <w:r w:rsidR="0099668F">
        <w:rPr>
          <w:szCs w:val="24"/>
        </w:rPr>
        <w:t>ych</w:t>
      </w:r>
      <w:r w:rsidRPr="003F5D03">
        <w:rPr>
          <w:szCs w:val="24"/>
        </w:rPr>
        <w:t>, firm wykonawcz</w:t>
      </w:r>
      <w:r w:rsidR="0099668F">
        <w:rPr>
          <w:szCs w:val="24"/>
        </w:rPr>
        <w:t>ych</w:t>
      </w:r>
      <w:r w:rsidRPr="003F5D03">
        <w:rPr>
          <w:szCs w:val="24"/>
        </w:rPr>
        <w:t xml:space="preserve"> we wszystkich przedsięwzięciach na terenie m.st. Warszawy, obejmujących budowę, przebudowę lub remont dróg</w:t>
      </w:r>
      <w:r w:rsidR="00404682">
        <w:rPr>
          <w:szCs w:val="24"/>
        </w:rPr>
        <w:t xml:space="preserve"> i </w:t>
      </w:r>
      <w:r w:rsidRPr="003F5D03">
        <w:rPr>
          <w:szCs w:val="24"/>
        </w:rPr>
        <w:t>placów,</w:t>
      </w:r>
      <w:r w:rsidR="00404682">
        <w:rPr>
          <w:szCs w:val="24"/>
        </w:rPr>
        <w:t xml:space="preserve"> w </w:t>
      </w:r>
      <w:r w:rsidRPr="003F5D03">
        <w:rPr>
          <w:szCs w:val="24"/>
        </w:rPr>
        <w:t>zakresie związanym</w:t>
      </w:r>
      <w:r w:rsidR="00404682">
        <w:rPr>
          <w:szCs w:val="24"/>
        </w:rPr>
        <w:t xml:space="preserve"> z </w:t>
      </w:r>
      <w:r w:rsidRPr="003F5D03">
        <w:rPr>
          <w:szCs w:val="24"/>
        </w:rPr>
        <w:t>ruchem pieszych</w:t>
      </w:r>
      <w:r w:rsidR="0099668F">
        <w:rPr>
          <w:szCs w:val="24"/>
        </w:rPr>
        <w:t>. Stosowanie standardów istotne jest</w:t>
      </w:r>
      <w:r w:rsidRPr="003F5D03">
        <w:rPr>
          <w:szCs w:val="24"/>
        </w:rPr>
        <w:t xml:space="preserve"> na etapie zamawiania, zlecania, </w:t>
      </w:r>
      <w:r w:rsidR="0099668F">
        <w:rPr>
          <w:szCs w:val="24"/>
        </w:rPr>
        <w:t xml:space="preserve">projektowania, </w:t>
      </w:r>
      <w:r w:rsidRPr="003F5D03">
        <w:rPr>
          <w:szCs w:val="24"/>
        </w:rPr>
        <w:t>wykonania, zatwierdzania</w:t>
      </w:r>
      <w:r w:rsidR="00404682">
        <w:rPr>
          <w:szCs w:val="24"/>
        </w:rPr>
        <w:t xml:space="preserve"> i </w:t>
      </w:r>
      <w:r w:rsidRPr="003F5D03">
        <w:rPr>
          <w:szCs w:val="24"/>
        </w:rPr>
        <w:t xml:space="preserve">odbioru </w:t>
      </w:r>
      <w:r w:rsidR="0099668F">
        <w:rPr>
          <w:szCs w:val="24"/>
        </w:rPr>
        <w:t>prac.</w:t>
      </w:r>
    </w:p>
    <w:p w:rsidR="00D6214E" w:rsidRPr="000503FE" w:rsidRDefault="00D6214E" w:rsidP="000503FE">
      <w:pPr>
        <w:spacing w:after="0" w:line="360" w:lineRule="auto"/>
        <w:rPr>
          <w:szCs w:val="24"/>
        </w:rPr>
      </w:pPr>
    </w:p>
    <w:p w:rsidR="00D6214E" w:rsidRPr="000503FE" w:rsidRDefault="003F5D03" w:rsidP="000503FE">
      <w:pPr>
        <w:spacing w:after="0" w:line="360" w:lineRule="auto"/>
        <w:rPr>
          <w:szCs w:val="24"/>
        </w:rPr>
      </w:pPr>
      <w:r w:rsidRPr="003F5D03">
        <w:rPr>
          <w:szCs w:val="24"/>
        </w:rPr>
        <w:t>Wytyczne projektowania</w:t>
      </w:r>
      <w:r w:rsidR="00404682">
        <w:rPr>
          <w:szCs w:val="24"/>
        </w:rPr>
        <w:t xml:space="preserve"> i </w:t>
      </w:r>
      <w:r w:rsidRPr="003F5D03">
        <w:rPr>
          <w:szCs w:val="24"/>
        </w:rPr>
        <w:t>wykonywania dróg dla pieszych</w:t>
      </w:r>
      <w:r w:rsidR="00404682">
        <w:rPr>
          <w:szCs w:val="24"/>
        </w:rPr>
        <w:t xml:space="preserve"> w </w:t>
      </w:r>
      <w:r w:rsidRPr="003F5D03">
        <w:rPr>
          <w:szCs w:val="24"/>
        </w:rPr>
        <w:t>m.st. Warszawie, stanowiące</w:t>
      </w:r>
      <w:r w:rsidR="0099668F">
        <w:rPr>
          <w:szCs w:val="24"/>
        </w:rPr>
        <w:t xml:space="preserve"> odrębny</w:t>
      </w:r>
      <w:r w:rsidRPr="003F5D03">
        <w:rPr>
          <w:szCs w:val="24"/>
        </w:rPr>
        <w:t xml:space="preserve"> załącznik do zarządzenia Prezydenta m.st. Warszawy mają charakter fakultatywny. Zawierają instrukcje, wskazówki</w:t>
      </w:r>
      <w:r w:rsidR="00404682">
        <w:rPr>
          <w:szCs w:val="24"/>
        </w:rPr>
        <w:t xml:space="preserve"> i </w:t>
      </w:r>
      <w:r w:rsidRPr="003F5D03">
        <w:rPr>
          <w:szCs w:val="24"/>
        </w:rPr>
        <w:t>zbiór dobrych praktyk, od których stosowania można odstępować jedynie</w:t>
      </w:r>
      <w:r w:rsidR="00404682">
        <w:rPr>
          <w:szCs w:val="24"/>
        </w:rPr>
        <w:t xml:space="preserve"> w </w:t>
      </w:r>
      <w:r w:rsidRPr="003F5D03">
        <w:rPr>
          <w:szCs w:val="24"/>
        </w:rPr>
        <w:t xml:space="preserve">przypadku napotkania </w:t>
      </w:r>
      <w:r w:rsidR="0099668F">
        <w:rPr>
          <w:szCs w:val="24"/>
        </w:rPr>
        <w:t>obiektywnych</w:t>
      </w:r>
      <w:r w:rsidR="0099668F" w:rsidRPr="003F5D03">
        <w:rPr>
          <w:szCs w:val="24"/>
        </w:rPr>
        <w:t xml:space="preserve"> </w:t>
      </w:r>
      <w:r w:rsidRPr="003F5D03">
        <w:rPr>
          <w:szCs w:val="24"/>
        </w:rPr>
        <w:t>trudności wykonawcz</w:t>
      </w:r>
      <w:r w:rsidR="0099668F">
        <w:rPr>
          <w:szCs w:val="24"/>
        </w:rPr>
        <w:t>ych</w:t>
      </w:r>
      <w:r w:rsidRPr="003F5D03">
        <w:rPr>
          <w:szCs w:val="24"/>
        </w:rPr>
        <w:t>, wynikając</w:t>
      </w:r>
      <w:r w:rsidR="0099668F">
        <w:rPr>
          <w:szCs w:val="24"/>
        </w:rPr>
        <w:t>ych</w:t>
      </w:r>
      <w:r w:rsidRPr="003F5D03">
        <w:rPr>
          <w:szCs w:val="24"/>
        </w:rPr>
        <w:t xml:space="preserve"> ze specyfiki konkretnego odcinka drogi.</w:t>
      </w:r>
    </w:p>
    <w:p w:rsidR="00D6214E" w:rsidRPr="000503FE" w:rsidRDefault="00D6214E" w:rsidP="000503FE">
      <w:pPr>
        <w:spacing w:after="0" w:line="360" w:lineRule="auto"/>
        <w:rPr>
          <w:szCs w:val="24"/>
        </w:rPr>
      </w:pPr>
    </w:p>
    <w:p w:rsidR="001E03A4" w:rsidRDefault="001E03A4">
      <w:pPr>
        <w:spacing w:after="0"/>
        <w:jc w:val="left"/>
        <w:rPr>
          <w:szCs w:val="24"/>
        </w:rPr>
      </w:pPr>
      <w:r>
        <w:rPr>
          <w:szCs w:val="24"/>
        </w:rPr>
        <w:br w:type="page"/>
      </w:r>
    </w:p>
    <w:p w:rsidR="00D6214E" w:rsidRPr="000503FE" w:rsidRDefault="003F5D03" w:rsidP="000503FE">
      <w:pPr>
        <w:spacing w:after="0" w:line="360" w:lineRule="auto"/>
        <w:rPr>
          <w:szCs w:val="24"/>
        </w:rPr>
      </w:pPr>
      <w:r w:rsidRPr="003F5D03">
        <w:rPr>
          <w:szCs w:val="24"/>
        </w:rPr>
        <w:lastRenderedPageBreak/>
        <w:t>Wytyczne zawierają między innymi:</w:t>
      </w:r>
    </w:p>
    <w:p w:rsidR="003B5547" w:rsidRDefault="003F5D03" w:rsidP="003B5547">
      <w:pPr>
        <w:numPr>
          <w:ilvl w:val="0"/>
          <w:numId w:val="13"/>
        </w:numPr>
        <w:tabs>
          <w:tab w:val="clear" w:pos="1080"/>
          <w:tab w:val="num" w:pos="800"/>
        </w:tabs>
        <w:spacing w:after="0" w:line="360" w:lineRule="auto"/>
        <w:ind w:left="800" w:hanging="400"/>
        <w:rPr>
          <w:szCs w:val="24"/>
        </w:rPr>
      </w:pPr>
      <w:r w:rsidRPr="003F5D03">
        <w:rPr>
          <w:szCs w:val="24"/>
        </w:rPr>
        <w:t>wymagania wynikające</w:t>
      </w:r>
      <w:r w:rsidR="00404682">
        <w:rPr>
          <w:szCs w:val="24"/>
        </w:rPr>
        <w:t xml:space="preserve"> z </w:t>
      </w:r>
      <w:r w:rsidRPr="003F5D03">
        <w:rPr>
          <w:szCs w:val="24"/>
        </w:rPr>
        <w:t>organizacji ruchu dla osób</w:t>
      </w:r>
      <w:r w:rsidR="009F48BB">
        <w:rPr>
          <w:szCs w:val="24"/>
        </w:rPr>
        <w:t xml:space="preserve"> o </w:t>
      </w:r>
      <w:r w:rsidRPr="003F5D03">
        <w:rPr>
          <w:szCs w:val="24"/>
        </w:rPr>
        <w:t xml:space="preserve">ograniczonej </w:t>
      </w:r>
      <w:r w:rsidR="00411CE4">
        <w:rPr>
          <w:szCs w:val="24"/>
        </w:rPr>
        <w:t>mobilnośc</w:t>
      </w:r>
      <w:r w:rsidRPr="003F5D03">
        <w:rPr>
          <w:szCs w:val="24"/>
        </w:rPr>
        <w:t xml:space="preserve">i, </w:t>
      </w:r>
    </w:p>
    <w:p w:rsidR="003B5547" w:rsidRDefault="003F5D03" w:rsidP="003B5547">
      <w:pPr>
        <w:numPr>
          <w:ilvl w:val="0"/>
          <w:numId w:val="13"/>
        </w:numPr>
        <w:tabs>
          <w:tab w:val="clear" w:pos="1080"/>
          <w:tab w:val="num" w:pos="800"/>
        </w:tabs>
        <w:spacing w:after="0" w:line="360" w:lineRule="auto"/>
        <w:ind w:left="800" w:hanging="400"/>
        <w:rPr>
          <w:szCs w:val="24"/>
        </w:rPr>
      </w:pPr>
      <w:r w:rsidRPr="003F5D03">
        <w:rPr>
          <w:szCs w:val="24"/>
        </w:rPr>
        <w:t>zasady organizacji stref pieszych, zasady sytuowania ciągów pieszych</w:t>
      </w:r>
      <w:r w:rsidR="00404682">
        <w:rPr>
          <w:szCs w:val="24"/>
        </w:rPr>
        <w:t xml:space="preserve"> w </w:t>
      </w:r>
      <w:r w:rsidRPr="003F5D03">
        <w:rPr>
          <w:szCs w:val="24"/>
        </w:rPr>
        <w:t xml:space="preserve">liniach rozgraniczających ulicy, </w:t>
      </w:r>
    </w:p>
    <w:p w:rsidR="003B5547" w:rsidRDefault="003F5D03" w:rsidP="003B5547">
      <w:pPr>
        <w:numPr>
          <w:ilvl w:val="0"/>
          <w:numId w:val="13"/>
        </w:numPr>
        <w:tabs>
          <w:tab w:val="clear" w:pos="1080"/>
          <w:tab w:val="num" w:pos="800"/>
        </w:tabs>
        <w:spacing w:after="0" w:line="360" w:lineRule="auto"/>
        <w:ind w:left="800" w:hanging="400"/>
        <w:rPr>
          <w:szCs w:val="24"/>
        </w:rPr>
      </w:pPr>
      <w:r w:rsidRPr="003F5D03">
        <w:rPr>
          <w:szCs w:val="24"/>
        </w:rPr>
        <w:t>wytyczne geometryczne dla pasów ruchu pieszego</w:t>
      </w:r>
      <w:r w:rsidR="00404682">
        <w:rPr>
          <w:szCs w:val="24"/>
        </w:rPr>
        <w:t xml:space="preserve"> w </w:t>
      </w:r>
      <w:r w:rsidRPr="003F5D03">
        <w:rPr>
          <w:szCs w:val="24"/>
        </w:rPr>
        <w:t>poszczególnych strefach</w:t>
      </w:r>
    </w:p>
    <w:p w:rsidR="00D6214E" w:rsidRDefault="00D6214E">
      <w:pPr>
        <w:spacing w:after="0"/>
      </w:pPr>
    </w:p>
    <w:p w:rsidR="003B5547" w:rsidRDefault="00D6214E" w:rsidP="003B5547">
      <w:pPr>
        <w:pStyle w:val="Nagwek1"/>
        <w:numPr>
          <w:ilvl w:val="0"/>
          <w:numId w:val="6"/>
        </w:numPr>
      </w:pPr>
      <w:bookmarkStart w:id="1" w:name="_Toc460940979"/>
      <w:r>
        <w:t>Podstawy polityki rozwoju transportu pieszego</w:t>
      </w:r>
      <w:bookmarkEnd w:id="1"/>
    </w:p>
    <w:p w:rsidR="00D6214E" w:rsidRPr="00A43232" w:rsidRDefault="00D6214E" w:rsidP="000503FE">
      <w:pPr>
        <w:spacing w:line="360" w:lineRule="auto"/>
      </w:pPr>
      <w:r w:rsidRPr="00A43232">
        <w:t>Podstawą polityki rozwoju systemu transportu pieszego jest 5 zasad:</w:t>
      </w:r>
    </w:p>
    <w:p w:rsidR="003B5547" w:rsidRDefault="00D6214E" w:rsidP="001E03A4">
      <w:pPr>
        <w:pStyle w:val="Akapitzlist"/>
        <w:numPr>
          <w:ilvl w:val="0"/>
          <w:numId w:val="7"/>
        </w:numPr>
        <w:spacing w:after="0" w:line="276" w:lineRule="auto"/>
        <w:ind w:left="709" w:hanging="425"/>
        <w:contextualSpacing w:val="0"/>
      </w:pPr>
      <w:r>
        <w:t>Bezpośredniość;</w:t>
      </w:r>
    </w:p>
    <w:p w:rsidR="003B5547" w:rsidRDefault="00D6214E" w:rsidP="001E03A4">
      <w:pPr>
        <w:pStyle w:val="Akapitzlist"/>
        <w:numPr>
          <w:ilvl w:val="0"/>
          <w:numId w:val="7"/>
        </w:numPr>
        <w:spacing w:after="0" w:line="276" w:lineRule="auto"/>
        <w:ind w:left="709" w:hanging="425"/>
        <w:contextualSpacing w:val="0"/>
      </w:pPr>
      <w:r>
        <w:t>Dostępność;</w:t>
      </w:r>
    </w:p>
    <w:p w:rsidR="003B5547" w:rsidRDefault="00D6214E" w:rsidP="001E03A4">
      <w:pPr>
        <w:pStyle w:val="Akapitzlist"/>
        <w:numPr>
          <w:ilvl w:val="0"/>
          <w:numId w:val="7"/>
        </w:numPr>
        <w:spacing w:after="0" w:line="276" w:lineRule="auto"/>
        <w:ind w:left="709" w:hanging="425"/>
        <w:contextualSpacing w:val="0"/>
      </w:pPr>
      <w:r w:rsidRPr="00A43232">
        <w:t>Bezpieczeństw</w:t>
      </w:r>
      <w:r>
        <w:t>o;</w:t>
      </w:r>
    </w:p>
    <w:p w:rsidR="003B5547" w:rsidRDefault="00D6214E" w:rsidP="001E03A4">
      <w:pPr>
        <w:pStyle w:val="Akapitzlist"/>
        <w:numPr>
          <w:ilvl w:val="0"/>
          <w:numId w:val="7"/>
        </w:numPr>
        <w:spacing w:after="0" w:line="276" w:lineRule="auto"/>
        <w:ind w:left="709" w:hanging="425"/>
        <w:contextualSpacing w:val="0"/>
      </w:pPr>
      <w:r w:rsidRPr="00A43232">
        <w:t>Komfort</w:t>
      </w:r>
      <w:r>
        <w:t xml:space="preserve"> użytkowania;</w:t>
      </w:r>
    </w:p>
    <w:p w:rsidR="003B5547" w:rsidRDefault="00D6214E" w:rsidP="001E03A4">
      <w:pPr>
        <w:pStyle w:val="Akapitzlist"/>
        <w:numPr>
          <w:ilvl w:val="0"/>
          <w:numId w:val="7"/>
        </w:numPr>
        <w:spacing w:line="276" w:lineRule="auto"/>
        <w:ind w:left="709" w:hanging="425"/>
        <w:contextualSpacing w:val="0"/>
      </w:pPr>
      <w:r w:rsidRPr="00A43232">
        <w:t>Atrakcyjnoś</w:t>
      </w:r>
      <w:r>
        <w:t>ć</w:t>
      </w:r>
      <w:r w:rsidRPr="00A43232">
        <w:t xml:space="preserve"> społeczno-kulturow</w:t>
      </w:r>
      <w:r>
        <w:t>a</w:t>
      </w:r>
      <w:r w:rsidRPr="00A43232">
        <w:t>.</w:t>
      </w:r>
    </w:p>
    <w:p w:rsidR="00D6214E" w:rsidRDefault="00D6214E" w:rsidP="000503FE">
      <w:pPr>
        <w:spacing w:line="360" w:lineRule="auto"/>
      </w:pPr>
      <w:r w:rsidRPr="00874754">
        <w:t>Każda</w:t>
      </w:r>
      <w:r w:rsidR="00404682">
        <w:t xml:space="preserve"> z </w:t>
      </w:r>
      <w:r w:rsidRPr="00874754">
        <w:t>wyżej wymienionych zasad powinna być stosowana na t</w:t>
      </w:r>
      <w:r>
        <w:t>rzech poziomach szczegółowości:</w:t>
      </w:r>
    </w:p>
    <w:p w:rsidR="003B5547" w:rsidRDefault="00D6214E" w:rsidP="001E03A4">
      <w:pPr>
        <w:pStyle w:val="Akapitzlist"/>
        <w:numPr>
          <w:ilvl w:val="0"/>
          <w:numId w:val="11"/>
        </w:numPr>
        <w:spacing w:after="0" w:line="276" w:lineRule="auto"/>
      </w:pPr>
      <w:r w:rsidRPr="00A43232">
        <w:t>obszaru (rozwiązania</w:t>
      </w:r>
      <w:r w:rsidR="00404682">
        <w:t xml:space="preserve"> w </w:t>
      </w:r>
      <w:r w:rsidRPr="00A43232">
        <w:t>skali obszaru miasta/dzielnicy),</w:t>
      </w:r>
    </w:p>
    <w:p w:rsidR="003B5547" w:rsidRDefault="00D6214E" w:rsidP="001E03A4">
      <w:pPr>
        <w:pStyle w:val="Akapitzlist"/>
        <w:numPr>
          <w:ilvl w:val="0"/>
          <w:numId w:val="11"/>
        </w:numPr>
        <w:spacing w:after="0" w:line="276" w:lineRule="auto"/>
      </w:pPr>
      <w:r w:rsidRPr="00A43232">
        <w:t>ulicy (rozwiązania</w:t>
      </w:r>
      <w:r w:rsidR="00404682">
        <w:t xml:space="preserve"> w </w:t>
      </w:r>
      <w:r w:rsidRPr="00A43232">
        <w:t>skali poszczególnych ulic</w:t>
      </w:r>
      <w:r w:rsidR="00404682">
        <w:t xml:space="preserve"> i </w:t>
      </w:r>
      <w:r w:rsidRPr="00A43232">
        <w:t>placów),</w:t>
      </w:r>
    </w:p>
    <w:p w:rsidR="003B5547" w:rsidRDefault="00D6214E" w:rsidP="001E03A4">
      <w:pPr>
        <w:pStyle w:val="Akapitzlist"/>
        <w:numPr>
          <w:ilvl w:val="0"/>
          <w:numId w:val="11"/>
        </w:numPr>
        <w:spacing w:after="0" w:line="276" w:lineRule="auto"/>
      </w:pPr>
      <w:r w:rsidRPr="00A43232">
        <w:t>detalu (poszczególnych elementów przestrzeni ulicy).</w:t>
      </w:r>
    </w:p>
    <w:p w:rsidR="00D6214E" w:rsidRPr="00A43232" w:rsidRDefault="00D6214E" w:rsidP="00721629">
      <w:pPr>
        <w:spacing w:after="0"/>
      </w:pPr>
    </w:p>
    <w:p w:rsidR="003B5547" w:rsidRDefault="003F5D03" w:rsidP="003B5547">
      <w:pPr>
        <w:pStyle w:val="Nagwek1"/>
        <w:numPr>
          <w:ilvl w:val="0"/>
          <w:numId w:val="6"/>
        </w:numPr>
        <w:spacing w:after="0"/>
      </w:pPr>
      <w:bookmarkStart w:id="2" w:name="_Toc460940980"/>
      <w:r w:rsidRPr="003F5D03">
        <w:t>Zestawienie narzędzi realizacji polityki rozwoju transportu pieszego</w:t>
      </w:r>
      <w:bookmarkEnd w:id="2"/>
    </w:p>
    <w:p w:rsidR="00D6214E" w:rsidRPr="00AA471B" w:rsidRDefault="00D6214E" w:rsidP="003D2E87">
      <w:pP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34"/>
        <w:gridCol w:w="2694"/>
        <w:gridCol w:w="2976"/>
        <w:gridCol w:w="142"/>
        <w:gridCol w:w="2126"/>
      </w:tblGrid>
      <w:tr w:rsidR="00D6214E" w:rsidRPr="00614F3D" w:rsidTr="00051DBC">
        <w:trPr>
          <w:trHeight w:val="481"/>
        </w:trPr>
        <w:tc>
          <w:tcPr>
            <w:tcW w:w="1134" w:type="dxa"/>
            <w:shd w:val="clear" w:color="auto" w:fill="943634"/>
            <w:vAlign w:val="center"/>
          </w:tcPr>
          <w:p w:rsidR="00D6214E" w:rsidRPr="00051DBC" w:rsidRDefault="00D6214E" w:rsidP="00051DBC">
            <w:pPr>
              <w:jc w:val="center"/>
              <w:rPr>
                <w:b/>
                <w:color w:val="FFFFFF"/>
                <w:sz w:val="28"/>
                <w:szCs w:val="28"/>
              </w:rPr>
            </w:pPr>
            <w:r w:rsidRPr="00051DBC">
              <w:rPr>
                <w:b/>
                <w:color w:val="FFFFFF"/>
                <w:sz w:val="28"/>
                <w:szCs w:val="28"/>
              </w:rPr>
              <w:t>Zasada</w:t>
            </w:r>
          </w:p>
        </w:tc>
        <w:tc>
          <w:tcPr>
            <w:tcW w:w="2694" w:type="dxa"/>
            <w:shd w:val="clear" w:color="auto" w:fill="943634"/>
            <w:vAlign w:val="center"/>
          </w:tcPr>
          <w:p w:rsidR="00D6214E" w:rsidRPr="00051DBC" w:rsidRDefault="00D6214E" w:rsidP="00051DBC">
            <w:pPr>
              <w:jc w:val="center"/>
              <w:rPr>
                <w:b/>
                <w:color w:val="FFFFFF"/>
                <w:sz w:val="32"/>
                <w:szCs w:val="32"/>
              </w:rPr>
            </w:pPr>
            <w:r w:rsidRPr="00051DBC">
              <w:rPr>
                <w:b/>
                <w:color w:val="FFFFFF"/>
                <w:sz w:val="32"/>
                <w:szCs w:val="32"/>
              </w:rPr>
              <w:t>Poziom obszaru</w:t>
            </w:r>
          </w:p>
        </w:tc>
        <w:tc>
          <w:tcPr>
            <w:tcW w:w="3118" w:type="dxa"/>
            <w:gridSpan w:val="2"/>
            <w:shd w:val="clear" w:color="auto" w:fill="943634"/>
            <w:vAlign w:val="center"/>
          </w:tcPr>
          <w:p w:rsidR="00D6214E" w:rsidRPr="00051DBC" w:rsidRDefault="00D6214E" w:rsidP="00051DBC">
            <w:pPr>
              <w:jc w:val="center"/>
              <w:rPr>
                <w:b/>
                <w:color w:val="FFFFFF"/>
                <w:sz w:val="32"/>
                <w:szCs w:val="32"/>
              </w:rPr>
            </w:pPr>
            <w:r w:rsidRPr="00051DBC">
              <w:rPr>
                <w:b/>
                <w:color w:val="FFFFFF"/>
                <w:sz w:val="32"/>
                <w:szCs w:val="32"/>
              </w:rPr>
              <w:t>Poziom ulicy</w:t>
            </w:r>
          </w:p>
        </w:tc>
        <w:tc>
          <w:tcPr>
            <w:tcW w:w="2126" w:type="dxa"/>
            <w:shd w:val="clear" w:color="auto" w:fill="943634"/>
            <w:vAlign w:val="center"/>
          </w:tcPr>
          <w:p w:rsidR="00D6214E" w:rsidRPr="00051DBC" w:rsidRDefault="00D6214E" w:rsidP="00051DBC">
            <w:pPr>
              <w:jc w:val="center"/>
              <w:rPr>
                <w:b/>
                <w:color w:val="FFFFFF"/>
                <w:sz w:val="32"/>
                <w:szCs w:val="32"/>
              </w:rPr>
            </w:pPr>
            <w:r w:rsidRPr="00051DBC">
              <w:rPr>
                <w:b/>
                <w:color w:val="FFFFFF"/>
                <w:sz w:val="32"/>
                <w:szCs w:val="32"/>
              </w:rPr>
              <w:t>Poziom detalu</w:t>
            </w:r>
          </w:p>
        </w:tc>
      </w:tr>
      <w:tr w:rsidR="00D6214E" w:rsidRPr="00D90F8F" w:rsidTr="00051DBC">
        <w:trPr>
          <w:trHeight w:val="567"/>
        </w:trPr>
        <w:tc>
          <w:tcPr>
            <w:tcW w:w="1134" w:type="dxa"/>
            <w:shd w:val="clear" w:color="auto" w:fill="D6E3BC"/>
            <w:vAlign w:val="center"/>
          </w:tcPr>
          <w:p w:rsidR="00D6214E" w:rsidRPr="00051DBC" w:rsidRDefault="00D6214E" w:rsidP="00051DBC">
            <w:pPr>
              <w:jc w:val="center"/>
              <w:rPr>
                <w:b/>
                <w:sz w:val="30"/>
                <w:szCs w:val="30"/>
              </w:rPr>
            </w:pPr>
            <w:r w:rsidRPr="00051DBC">
              <w:rPr>
                <w:b/>
                <w:sz w:val="30"/>
                <w:szCs w:val="30"/>
              </w:rPr>
              <w:t>1</w:t>
            </w:r>
          </w:p>
        </w:tc>
        <w:tc>
          <w:tcPr>
            <w:tcW w:w="7938" w:type="dxa"/>
            <w:gridSpan w:val="4"/>
            <w:shd w:val="clear" w:color="auto" w:fill="D6E3BC"/>
            <w:vAlign w:val="center"/>
          </w:tcPr>
          <w:p w:rsidR="00D6214E" w:rsidRPr="00051DBC" w:rsidRDefault="00D6214E" w:rsidP="00051DBC">
            <w:pPr>
              <w:jc w:val="center"/>
              <w:rPr>
                <w:sz w:val="30"/>
                <w:szCs w:val="30"/>
              </w:rPr>
            </w:pPr>
            <w:r w:rsidRPr="00051DBC">
              <w:rPr>
                <w:b/>
                <w:sz w:val="30"/>
                <w:szCs w:val="30"/>
              </w:rPr>
              <w:t>Bezpośredniość</w:t>
            </w:r>
          </w:p>
        </w:tc>
      </w:tr>
      <w:tr w:rsidR="00D6214E" w:rsidRPr="009230AB" w:rsidTr="00AA471B">
        <w:trPr>
          <w:trHeight w:val="1134"/>
        </w:trPr>
        <w:tc>
          <w:tcPr>
            <w:tcW w:w="1134" w:type="dxa"/>
            <w:shd w:val="clear" w:color="auto" w:fill="D6E3BC"/>
            <w:vAlign w:val="center"/>
          </w:tcPr>
          <w:p w:rsidR="00D6214E" w:rsidRPr="00051DBC" w:rsidRDefault="00D6214E" w:rsidP="00051DBC">
            <w:pPr>
              <w:jc w:val="center"/>
              <w:rPr>
                <w:b/>
                <w:sz w:val="32"/>
                <w:szCs w:val="32"/>
              </w:rPr>
            </w:pPr>
          </w:p>
        </w:tc>
        <w:tc>
          <w:tcPr>
            <w:tcW w:w="2694" w:type="dxa"/>
            <w:vAlign w:val="center"/>
          </w:tcPr>
          <w:p w:rsidR="00D6214E" w:rsidRPr="00051DBC" w:rsidRDefault="00D6214E" w:rsidP="00051DBC">
            <w:pPr>
              <w:jc w:val="left"/>
              <w:rPr>
                <w:sz w:val="20"/>
              </w:rPr>
            </w:pPr>
            <w:r w:rsidRPr="00051DBC">
              <w:rPr>
                <w:sz w:val="20"/>
              </w:rPr>
              <w:t>Ograniczenie występowania powierzchni (szczególnie dużych) publicznie niedostępnych.</w:t>
            </w:r>
          </w:p>
          <w:p w:rsidR="00D6214E" w:rsidRPr="00051DBC" w:rsidRDefault="00D6214E" w:rsidP="00051DBC">
            <w:pPr>
              <w:jc w:val="left"/>
              <w:rPr>
                <w:sz w:val="20"/>
              </w:rPr>
            </w:pPr>
            <w:r w:rsidRPr="00051DBC">
              <w:rPr>
                <w:sz w:val="20"/>
              </w:rPr>
              <w:t xml:space="preserve">Skracanie odległości podróży pieszych </w:t>
            </w:r>
            <w:r>
              <w:rPr>
                <w:sz w:val="20"/>
              </w:rPr>
              <w:t>(</w:t>
            </w:r>
            <w:r w:rsidRPr="00051DBC">
              <w:rPr>
                <w:sz w:val="20"/>
              </w:rPr>
              <w:t>m.in</w:t>
            </w:r>
            <w:r>
              <w:rPr>
                <w:sz w:val="20"/>
              </w:rPr>
              <w:t xml:space="preserve"> poprzez wprowadzanie zasad</w:t>
            </w:r>
            <w:r w:rsidR="00404682">
              <w:rPr>
                <w:sz w:val="20"/>
              </w:rPr>
              <w:t xml:space="preserve"> i </w:t>
            </w:r>
            <w:r>
              <w:rPr>
                <w:sz w:val="20"/>
              </w:rPr>
              <w:t xml:space="preserve">standardów urbanistycznych  mających na celu </w:t>
            </w:r>
            <w:r w:rsidRPr="00051DBC">
              <w:rPr>
                <w:sz w:val="20"/>
              </w:rPr>
              <w:t>mieszanie</w:t>
            </w:r>
            <w:r w:rsidR="00404682">
              <w:rPr>
                <w:sz w:val="20"/>
              </w:rPr>
              <w:t xml:space="preserve"> i </w:t>
            </w:r>
            <w:r w:rsidRPr="00051DBC">
              <w:rPr>
                <w:sz w:val="20"/>
              </w:rPr>
              <w:t>bilansowanie funkcji</w:t>
            </w:r>
            <w:r w:rsidR="00404682">
              <w:rPr>
                <w:sz w:val="20"/>
              </w:rPr>
              <w:t xml:space="preserve"> w </w:t>
            </w:r>
            <w:r w:rsidRPr="00051DBC">
              <w:rPr>
                <w:sz w:val="20"/>
              </w:rPr>
              <w:t>obszarach</w:t>
            </w:r>
            <w:r w:rsidR="00404682">
              <w:rPr>
                <w:sz w:val="20"/>
              </w:rPr>
              <w:t xml:space="preserve"> i </w:t>
            </w:r>
            <w:r w:rsidRPr="00051DBC">
              <w:rPr>
                <w:sz w:val="20"/>
              </w:rPr>
              <w:t>obiektach).</w:t>
            </w:r>
          </w:p>
          <w:p w:rsidR="00D6214E" w:rsidRPr="00051DBC" w:rsidRDefault="00D6214E" w:rsidP="00051DBC">
            <w:pPr>
              <w:jc w:val="left"/>
              <w:rPr>
                <w:sz w:val="20"/>
              </w:rPr>
            </w:pPr>
            <w:r w:rsidRPr="00051DBC">
              <w:rPr>
                <w:sz w:val="20"/>
              </w:rPr>
              <w:t>Trasowanie (planowanie) ciągów pieszych</w:t>
            </w:r>
            <w:r w:rsidR="00404682">
              <w:rPr>
                <w:sz w:val="20"/>
              </w:rPr>
              <w:t xml:space="preserve"> z </w:t>
            </w:r>
            <w:r w:rsidRPr="00051DBC">
              <w:rPr>
                <w:sz w:val="20"/>
              </w:rPr>
              <w:t>uwzględnieniem kryterium najkrótszej drogi (jeśli chodzi</w:t>
            </w:r>
            <w:r w:rsidR="009F48BB">
              <w:rPr>
                <w:sz w:val="20"/>
              </w:rPr>
              <w:t xml:space="preserve"> o </w:t>
            </w:r>
            <w:r w:rsidRPr="00051DBC">
              <w:rPr>
                <w:sz w:val="20"/>
              </w:rPr>
              <w:t>przebieg ciągów pieszych</w:t>
            </w:r>
            <w:r w:rsidR="00404682">
              <w:rPr>
                <w:sz w:val="20"/>
              </w:rPr>
              <w:t xml:space="preserve"> i </w:t>
            </w:r>
            <w:r w:rsidRPr="00051DBC">
              <w:rPr>
                <w:sz w:val="20"/>
              </w:rPr>
              <w:t>położenie przejść przez jezdnię</w:t>
            </w:r>
            <w:r w:rsidR="00411CE4">
              <w:rPr>
                <w:sz w:val="20"/>
              </w:rPr>
              <w:t>, przebieg pasów prowadzących</w:t>
            </w:r>
            <w:r w:rsidRPr="00051DBC">
              <w:rPr>
                <w:sz w:val="20"/>
              </w:rPr>
              <w:t>).</w:t>
            </w:r>
          </w:p>
        </w:tc>
        <w:tc>
          <w:tcPr>
            <w:tcW w:w="3118" w:type="dxa"/>
            <w:gridSpan w:val="2"/>
            <w:shd w:val="clear" w:color="auto" w:fill="EAF1DD"/>
            <w:vAlign w:val="center"/>
          </w:tcPr>
          <w:p w:rsidR="00D6214E" w:rsidRPr="00051DBC" w:rsidRDefault="00D6214E" w:rsidP="00051DBC">
            <w:pPr>
              <w:shd w:val="clear" w:color="auto" w:fill="EAF1DD"/>
              <w:jc w:val="left"/>
              <w:rPr>
                <w:sz w:val="20"/>
              </w:rPr>
            </w:pPr>
            <w:r w:rsidRPr="00051DBC">
              <w:rPr>
                <w:sz w:val="20"/>
              </w:rPr>
              <w:t>Dostosowywanie przebiegu ciągów pieszych do siatki ulic</w:t>
            </w:r>
            <w:r w:rsidR="00404682">
              <w:rPr>
                <w:sz w:val="20"/>
              </w:rPr>
              <w:t xml:space="preserve"> z </w:t>
            </w:r>
            <w:r w:rsidRPr="00051DBC">
              <w:rPr>
                <w:sz w:val="20"/>
              </w:rPr>
              <w:t>uwzględnieniem zidentyfikowanych tras łączących źródła</w:t>
            </w:r>
            <w:r w:rsidR="00404682">
              <w:rPr>
                <w:sz w:val="20"/>
              </w:rPr>
              <w:t xml:space="preserve"> i </w:t>
            </w:r>
            <w:r w:rsidRPr="00051DBC">
              <w:rPr>
                <w:sz w:val="20"/>
              </w:rPr>
              <w:t>cele ruchu.</w:t>
            </w:r>
          </w:p>
          <w:p w:rsidR="00D6214E" w:rsidRPr="00051DBC" w:rsidRDefault="00D6214E" w:rsidP="00051DBC">
            <w:pPr>
              <w:shd w:val="clear" w:color="auto" w:fill="EAF1DD"/>
              <w:jc w:val="left"/>
              <w:rPr>
                <w:sz w:val="20"/>
              </w:rPr>
            </w:pPr>
            <w:r w:rsidRPr="00051DBC">
              <w:rPr>
                <w:sz w:val="20"/>
              </w:rPr>
              <w:t>Stosowanie</w:t>
            </w:r>
            <w:r w:rsidR="00404682">
              <w:rPr>
                <w:sz w:val="20"/>
              </w:rPr>
              <w:t xml:space="preserve"> w </w:t>
            </w:r>
            <w:r w:rsidRPr="00051DBC">
              <w:rPr>
                <w:sz w:val="20"/>
              </w:rPr>
              <w:t>projektowaniu ciągów pieszych kryterium najkrótszej drogi oraz</w:t>
            </w:r>
            <w:r w:rsidR="00404682">
              <w:rPr>
                <w:sz w:val="20"/>
              </w:rPr>
              <w:t xml:space="preserve"> w </w:t>
            </w:r>
            <w:r w:rsidRPr="00051DBC">
              <w:rPr>
                <w:sz w:val="20"/>
              </w:rPr>
              <w:t>miarę możliwości</w:t>
            </w:r>
            <w:r w:rsidR="00404682">
              <w:rPr>
                <w:sz w:val="20"/>
              </w:rPr>
              <w:t xml:space="preserve"> z </w:t>
            </w:r>
            <w:r w:rsidRPr="00051DBC">
              <w:rPr>
                <w:sz w:val="20"/>
              </w:rPr>
              <w:t xml:space="preserve">dopuszczeniem poruszania się pieszych </w:t>
            </w:r>
            <w:r w:rsidR="00404682">
              <w:rPr>
                <w:sz w:val="20"/>
              </w:rPr>
              <w:t xml:space="preserve"> w </w:t>
            </w:r>
            <w:r w:rsidRPr="00051DBC">
              <w:rPr>
                <w:sz w:val="20"/>
              </w:rPr>
              <w:t>całym obszarze np. placów, parków itp., lub</w:t>
            </w:r>
            <w:r w:rsidR="00404682">
              <w:rPr>
                <w:sz w:val="20"/>
              </w:rPr>
              <w:t xml:space="preserve"> w </w:t>
            </w:r>
            <w:r w:rsidRPr="00051DBC">
              <w:rPr>
                <w:sz w:val="20"/>
              </w:rPr>
              <w:t>poprzek nich. Projektowanie ciągów pieszych</w:t>
            </w:r>
            <w:r w:rsidR="00404682">
              <w:rPr>
                <w:sz w:val="20"/>
              </w:rPr>
              <w:t xml:space="preserve"> w </w:t>
            </w:r>
            <w:r w:rsidRPr="00051DBC">
              <w:rPr>
                <w:sz w:val="20"/>
              </w:rPr>
              <w:t>miarę możliwości po obu stronach ulicy (gdy V&gt;20 km/h).</w:t>
            </w:r>
          </w:p>
          <w:p w:rsidR="00D6214E" w:rsidRPr="00051DBC" w:rsidRDefault="00D6214E" w:rsidP="00051DBC">
            <w:pPr>
              <w:shd w:val="clear" w:color="auto" w:fill="EAF1DD"/>
              <w:jc w:val="left"/>
              <w:rPr>
                <w:sz w:val="20"/>
              </w:rPr>
            </w:pPr>
            <w:r w:rsidRPr="00051DBC">
              <w:rPr>
                <w:sz w:val="20"/>
              </w:rPr>
              <w:t>Zachowywanie ciągłości ciągów pieszych, także</w:t>
            </w:r>
            <w:r w:rsidR="00404682">
              <w:rPr>
                <w:sz w:val="20"/>
              </w:rPr>
              <w:t xml:space="preserve"> w </w:t>
            </w:r>
            <w:r w:rsidRPr="00051DBC">
              <w:rPr>
                <w:sz w:val="20"/>
              </w:rPr>
              <w:t>obszarze punktów kolizji</w:t>
            </w:r>
            <w:r w:rsidR="00404682">
              <w:rPr>
                <w:sz w:val="20"/>
              </w:rPr>
              <w:t xml:space="preserve"> z </w:t>
            </w:r>
            <w:r w:rsidRPr="00051DBC">
              <w:rPr>
                <w:sz w:val="20"/>
              </w:rPr>
              <w:t>ruchem samochodowym</w:t>
            </w:r>
            <w:r w:rsidR="00404682">
              <w:rPr>
                <w:sz w:val="20"/>
              </w:rPr>
              <w:t xml:space="preserve"> i </w:t>
            </w:r>
            <w:r w:rsidRPr="00051DBC">
              <w:rPr>
                <w:sz w:val="20"/>
              </w:rPr>
              <w:t>rowerowym, m.in. poprzez wyznaczanie przejść przez jezdnię</w:t>
            </w:r>
            <w:r w:rsidR="00404682">
              <w:rPr>
                <w:sz w:val="20"/>
              </w:rPr>
              <w:t xml:space="preserve"> w </w:t>
            </w:r>
            <w:r w:rsidRPr="00051DBC">
              <w:rPr>
                <w:sz w:val="20"/>
              </w:rPr>
              <w:t>poziomie terenu na wszystkich wlotach skrzyżowań  (zwłaszcza</w:t>
            </w:r>
            <w:r w:rsidR="00404682">
              <w:rPr>
                <w:sz w:val="20"/>
              </w:rPr>
              <w:t xml:space="preserve"> </w:t>
            </w:r>
            <w:r w:rsidR="00404682">
              <w:rPr>
                <w:sz w:val="20"/>
              </w:rPr>
              <w:lastRenderedPageBreak/>
              <w:t>w </w:t>
            </w:r>
            <w:r w:rsidRPr="00051DBC">
              <w:rPr>
                <w:sz w:val="20"/>
              </w:rPr>
              <w:t>centrum miasta).</w:t>
            </w:r>
          </w:p>
          <w:p w:rsidR="00D6214E" w:rsidRPr="00051DBC" w:rsidRDefault="00D6214E" w:rsidP="00051DBC">
            <w:pPr>
              <w:shd w:val="clear" w:color="auto" w:fill="EAF1DD"/>
              <w:jc w:val="left"/>
              <w:rPr>
                <w:sz w:val="20"/>
              </w:rPr>
            </w:pPr>
            <w:r w:rsidRPr="00051DBC">
              <w:rPr>
                <w:sz w:val="20"/>
              </w:rPr>
              <w:t>Zwiększanie gęstości przejść przez jezdnię na odcinkach między skrzyżowaniami  (zwłaszcza</w:t>
            </w:r>
            <w:r w:rsidR="00404682">
              <w:rPr>
                <w:sz w:val="20"/>
              </w:rPr>
              <w:t xml:space="preserve"> w </w:t>
            </w:r>
            <w:r w:rsidRPr="00051DBC">
              <w:rPr>
                <w:sz w:val="20"/>
              </w:rPr>
              <w:t>centrum), tak aby</w:t>
            </w:r>
            <w:r w:rsidR="00404682">
              <w:rPr>
                <w:sz w:val="20"/>
              </w:rPr>
              <w:t xml:space="preserve"> w </w:t>
            </w:r>
            <w:r w:rsidRPr="00051DBC">
              <w:rPr>
                <w:sz w:val="20"/>
              </w:rPr>
              <w:t>miarę możliwości zapewniać swobodne przemieszczanie się pieszych</w:t>
            </w:r>
            <w:r w:rsidR="00404682">
              <w:rPr>
                <w:sz w:val="20"/>
              </w:rPr>
              <w:t xml:space="preserve"> w </w:t>
            </w:r>
            <w:r w:rsidRPr="00051DBC">
              <w:rPr>
                <w:sz w:val="20"/>
              </w:rPr>
              <w:t>poprzek ulicy.</w:t>
            </w:r>
          </w:p>
          <w:p w:rsidR="00D6214E" w:rsidRPr="00051DBC" w:rsidRDefault="00D6214E" w:rsidP="00051DBC">
            <w:pPr>
              <w:shd w:val="clear" w:color="auto" w:fill="EAF1DD"/>
              <w:jc w:val="left"/>
              <w:rPr>
                <w:sz w:val="20"/>
              </w:rPr>
            </w:pPr>
            <w:r w:rsidRPr="00051DBC">
              <w:rPr>
                <w:sz w:val="20"/>
              </w:rPr>
              <w:t>Organizowanie przekroju ulicy</w:t>
            </w:r>
            <w:r w:rsidR="00404682">
              <w:rPr>
                <w:sz w:val="20"/>
              </w:rPr>
              <w:t xml:space="preserve"> w </w:t>
            </w:r>
            <w:r w:rsidRPr="00051DBC">
              <w:rPr>
                <w:sz w:val="20"/>
              </w:rPr>
              <w:t>sposób ułatwiający jej przekraczanie</w:t>
            </w:r>
            <w:r w:rsidR="00404682">
              <w:rPr>
                <w:sz w:val="20"/>
              </w:rPr>
              <w:t xml:space="preserve"> w </w:t>
            </w:r>
            <w:r w:rsidRPr="00051DBC">
              <w:rPr>
                <w:sz w:val="20"/>
              </w:rPr>
              <w:t>poszukiwaniu celów podróży (unikanie barier dla ruchu pieszego, utrudniających dostęp do funkcji).</w:t>
            </w:r>
          </w:p>
          <w:p w:rsidR="00D6214E" w:rsidRPr="00051DBC" w:rsidRDefault="00D6214E" w:rsidP="00051DBC">
            <w:pPr>
              <w:shd w:val="clear" w:color="auto" w:fill="EAF1DD"/>
              <w:jc w:val="left"/>
              <w:rPr>
                <w:sz w:val="20"/>
              </w:rPr>
            </w:pPr>
            <w:r w:rsidRPr="00051DBC">
              <w:rPr>
                <w:sz w:val="20"/>
              </w:rPr>
              <w:t>W węzłach przesiadkowych lokalizowanie przejść dla pieszych, wyjść</w:t>
            </w:r>
            <w:r w:rsidR="00404682">
              <w:rPr>
                <w:sz w:val="20"/>
              </w:rPr>
              <w:t xml:space="preserve"> z </w:t>
            </w:r>
            <w:r w:rsidRPr="00051DBC">
              <w:rPr>
                <w:sz w:val="20"/>
              </w:rPr>
              <w:t>przejść podziemnych</w:t>
            </w:r>
            <w:r w:rsidR="00404682">
              <w:rPr>
                <w:sz w:val="20"/>
              </w:rPr>
              <w:t xml:space="preserve"> i </w:t>
            </w:r>
            <w:r w:rsidRPr="00051DBC">
              <w:rPr>
                <w:sz w:val="20"/>
              </w:rPr>
              <w:t>nadziemnych bezpośrednio przy platformach przystankowych.</w:t>
            </w:r>
          </w:p>
        </w:tc>
        <w:tc>
          <w:tcPr>
            <w:tcW w:w="2126" w:type="dxa"/>
            <w:vAlign w:val="center"/>
          </w:tcPr>
          <w:p w:rsidR="00D6214E" w:rsidRPr="00051DBC" w:rsidRDefault="00D6214E" w:rsidP="00051DBC">
            <w:pPr>
              <w:jc w:val="left"/>
              <w:rPr>
                <w:sz w:val="20"/>
              </w:rPr>
            </w:pPr>
            <w:r w:rsidRPr="00051DBC">
              <w:rPr>
                <w:sz w:val="20"/>
              </w:rPr>
              <w:lastRenderedPageBreak/>
              <w:t xml:space="preserve">Lokalizowanie elementów małej architektury, zieleni miejskiej </w:t>
            </w:r>
            <w:r w:rsidR="00404682">
              <w:rPr>
                <w:sz w:val="20"/>
              </w:rPr>
              <w:t xml:space="preserve"> i </w:t>
            </w:r>
            <w:r w:rsidRPr="00051DBC">
              <w:rPr>
                <w:sz w:val="20"/>
              </w:rPr>
              <w:t>urządzeń związanych</w:t>
            </w:r>
            <w:r w:rsidR="00404682">
              <w:rPr>
                <w:sz w:val="20"/>
              </w:rPr>
              <w:t xml:space="preserve"> z </w:t>
            </w:r>
            <w:r w:rsidRPr="00051DBC">
              <w:rPr>
                <w:sz w:val="20"/>
              </w:rPr>
              <w:t>infrastrukturą transportu poza powierzchnią użytkową przeznaczoną dla pieszych</w:t>
            </w:r>
            <w:r w:rsidR="00404682">
              <w:rPr>
                <w:sz w:val="20"/>
              </w:rPr>
              <w:t xml:space="preserve"> i w </w:t>
            </w:r>
            <w:r w:rsidRPr="00051DBC">
              <w:rPr>
                <w:sz w:val="20"/>
              </w:rPr>
              <w:t>taki sposób, aby nie blokować dostępu do miejsc przekroczeń jezdni</w:t>
            </w:r>
            <w:r w:rsidR="00F633A3">
              <w:rPr>
                <w:sz w:val="20"/>
              </w:rPr>
              <w:t xml:space="preserve">, </w:t>
            </w:r>
            <w:r w:rsidR="00F633A3" w:rsidRPr="00F633A3">
              <w:rPr>
                <w:sz w:val="20"/>
              </w:rPr>
              <w:t>nie wydłużać drogi oraz nie tworzyć zbędnych przeszkód na chodnikach</w:t>
            </w:r>
          </w:p>
        </w:tc>
      </w:tr>
      <w:tr w:rsidR="00D6214E" w:rsidRPr="00D90F8F" w:rsidTr="00051DBC">
        <w:trPr>
          <w:trHeight w:val="567"/>
        </w:trPr>
        <w:tc>
          <w:tcPr>
            <w:tcW w:w="1134" w:type="dxa"/>
            <w:shd w:val="clear" w:color="auto" w:fill="D6E3BC"/>
            <w:vAlign w:val="center"/>
          </w:tcPr>
          <w:p w:rsidR="00D6214E" w:rsidRPr="00051DBC" w:rsidRDefault="00D6214E" w:rsidP="00051DBC">
            <w:pPr>
              <w:jc w:val="center"/>
              <w:rPr>
                <w:b/>
                <w:sz w:val="30"/>
                <w:szCs w:val="30"/>
              </w:rPr>
            </w:pPr>
            <w:r w:rsidRPr="00051DBC">
              <w:rPr>
                <w:b/>
                <w:sz w:val="30"/>
                <w:szCs w:val="30"/>
              </w:rPr>
              <w:lastRenderedPageBreak/>
              <w:t>2</w:t>
            </w:r>
          </w:p>
        </w:tc>
        <w:tc>
          <w:tcPr>
            <w:tcW w:w="7938" w:type="dxa"/>
            <w:gridSpan w:val="4"/>
            <w:shd w:val="clear" w:color="auto" w:fill="D6E3BC"/>
            <w:vAlign w:val="center"/>
          </w:tcPr>
          <w:p w:rsidR="00D6214E" w:rsidRPr="00051DBC" w:rsidRDefault="00D6214E" w:rsidP="00051DBC">
            <w:pPr>
              <w:jc w:val="center"/>
              <w:rPr>
                <w:b/>
                <w:sz w:val="30"/>
                <w:szCs w:val="30"/>
              </w:rPr>
            </w:pPr>
            <w:r w:rsidRPr="00051DBC">
              <w:rPr>
                <w:b/>
                <w:sz w:val="30"/>
                <w:szCs w:val="30"/>
              </w:rPr>
              <w:t>Dostępność</w:t>
            </w:r>
          </w:p>
        </w:tc>
      </w:tr>
      <w:tr w:rsidR="00D6214E" w:rsidRPr="009230AB" w:rsidTr="00051DBC">
        <w:trPr>
          <w:trHeight w:val="1134"/>
        </w:trPr>
        <w:tc>
          <w:tcPr>
            <w:tcW w:w="1134" w:type="dxa"/>
            <w:shd w:val="clear" w:color="auto" w:fill="D6E3BC"/>
            <w:vAlign w:val="center"/>
          </w:tcPr>
          <w:p w:rsidR="00D6214E" w:rsidRPr="00051DBC" w:rsidRDefault="00D6214E" w:rsidP="00051DBC">
            <w:pPr>
              <w:jc w:val="center"/>
              <w:rPr>
                <w:b/>
                <w:sz w:val="32"/>
                <w:szCs w:val="32"/>
              </w:rPr>
            </w:pPr>
          </w:p>
        </w:tc>
        <w:tc>
          <w:tcPr>
            <w:tcW w:w="2694" w:type="dxa"/>
            <w:vAlign w:val="center"/>
          </w:tcPr>
          <w:p w:rsidR="00D6214E" w:rsidRPr="00051DBC" w:rsidRDefault="00D6214E" w:rsidP="00051DBC">
            <w:pPr>
              <w:jc w:val="left"/>
              <w:rPr>
                <w:sz w:val="20"/>
              </w:rPr>
            </w:pPr>
            <w:r w:rsidRPr="00051DBC">
              <w:rPr>
                <w:sz w:val="20"/>
              </w:rPr>
              <w:t xml:space="preserve">Tworzenie kompletnego układu korytarzy transportu pieszego, ukształtowanych </w:t>
            </w:r>
            <w:r w:rsidRPr="000503FE">
              <w:rPr>
                <w:sz w:val="20"/>
              </w:rPr>
              <w:t>czytelnie, przede wszystkim</w:t>
            </w:r>
            <w:r w:rsidR="00404682">
              <w:rPr>
                <w:sz w:val="20"/>
              </w:rPr>
              <w:t xml:space="preserve"> w </w:t>
            </w:r>
            <w:r w:rsidRPr="00051DBC">
              <w:rPr>
                <w:sz w:val="20"/>
              </w:rPr>
              <w:t>dostosowaniu do sieci ulic.</w:t>
            </w:r>
          </w:p>
          <w:p w:rsidR="00D6214E" w:rsidRPr="00051DBC" w:rsidRDefault="00D6214E" w:rsidP="00051DBC">
            <w:pPr>
              <w:jc w:val="left"/>
              <w:rPr>
                <w:sz w:val="20"/>
              </w:rPr>
            </w:pPr>
            <w:r w:rsidRPr="00051DBC">
              <w:rPr>
                <w:sz w:val="20"/>
              </w:rPr>
              <w:t>Wyznaczanie ciągów pieszych tam, gdzie siatka ulic nie jest wykształcona (place, parki, obszary usługowo-handlowe)</w:t>
            </w:r>
            <w:r>
              <w:rPr>
                <w:sz w:val="20"/>
              </w:rPr>
              <w:t>, szczególnie na poziomie  miejscowych  planów zagospodarowania przestrzennego</w:t>
            </w:r>
            <w:r w:rsidRPr="00051DBC">
              <w:rPr>
                <w:sz w:val="20"/>
              </w:rPr>
              <w:t>.</w:t>
            </w:r>
          </w:p>
          <w:p w:rsidR="00D6214E" w:rsidRPr="00051DBC" w:rsidRDefault="00D6214E" w:rsidP="00051DBC">
            <w:pPr>
              <w:jc w:val="left"/>
              <w:rPr>
                <w:sz w:val="20"/>
              </w:rPr>
            </w:pPr>
            <w:r w:rsidRPr="00051DBC">
              <w:rPr>
                <w:sz w:val="20"/>
              </w:rPr>
              <w:t>Utrzymywanie zasady ciągłości ciągów pieszych</w:t>
            </w:r>
            <w:r w:rsidR="00404682">
              <w:rPr>
                <w:sz w:val="20"/>
              </w:rPr>
              <w:t xml:space="preserve"> z </w:t>
            </w:r>
            <w:r w:rsidRPr="00051DBC">
              <w:rPr>
                <w:sz w:val="20"/>
              </w:rPr>
              <w:t>unikaniem stosowania rozwiązań typu „sięgacze” –</w:t>
            </w:r>
            <w:r w:rsidR="00404682">
              <w:rPr>
                <w:sz w:val="20"/>
              </w:rPr>
              <w:t xml:space="preserve"> z </w:t>
            </w:r>
            <w:r w:rsidRPr="00051DBC">
              <w:rPr>
                <w:sz w:val="20"/>
              </w:rPr>
              <w:t>zakończeniem „na ślepo”</w:t>
            </w:r>
            <w:r>
              <w:rPr>
                <w:sz w:val="20"/>
              </w:rPr>
              <w:t>, szczególnie na poziomie  miejscowych  planów zagospodarowania przestrzennego</w:t>
            </w:r>
            <w:r w:rsidRPr="00051DBC">
              <w:rPr>
                <w:sz w:val="20"/>
              </w:rPr>
              <w:t>.</w:t>
            </w:r>
          </w:p>
        </w:tc>
        <w:tc>
          <w:tcPr>
            <w:tcW w:w="3118" w:type="dxa"/>
            <w:gridSpan w:val="2"/>
            <w:shd w:val="clear" w:color="auto" w:fill="EAF1DD"/>
            <w:vAlign w:val="center"/>
          </w:tcPr>
          <w:p w:rsidR="00D6214E" w:rsidRPr="00051DBC" w:rsidRDefault="00D6214E" w:rsidP="00051DBC">
            <w:pPr>
              <w:jc w:val="left"/>
              <w:rPr>
                <w:sz w:val="20"/>
              </w:rPr>
            </w:pPr>
            <w:r w:rsidRPr="00051DBC">
              <w:rPr>
                <w:sz w:val="20"/>
              </w:rPr>
              <w:t>Kompletny układ tras</w:t>
            </w:r>
            <w:r w:rsidR="00404682">
              <w:rPr>
                <w:sz w:val="20"/>
              </w:rPr>
              <w:t xml:space="preserve"> i </w:t>
            </w:r>
            <w:r w:rsidRPr="00051DBC">
              <w:rPr>
                <w:sz w:val="20"/>
              </w:rPr>
              <w:t>stosowane rozwiązania techniczne zapewniające czytelność</w:t>
            </w:r>
            <w:r w:rsidR="00404682">
              <w:rPr>
                <w:sz w:val="20"/>
              </w:rPr>
              <w:t xml:space="preserve"> i </w:t>
            </w:r>
            <w:r w:rsidRPr="00051DBC">
              <w:rPr>
                <w:sz w:val="20"/>
              </w:rPr>
              <w:t>intuicyjne zrozumienie, także</w:t>
            </w:r>
            <w:r w:rsidR="00404682">
              <w:rPr>
                <w:sz w:val="20"/>
              </w:rPr>
              <w:t xml:space="preserve"> w </w:t>
            </w:r>
            <w:r w:rsidRPr="00051DBC">
              <w:rPr>
                <w:sz w:val="20"/>
              </w:rPr>
              <w:t>przypadku osób nie znających miasta.</w:t>
            </w:r>
          </w:p>
          <w:p w:rsidR="00D6214E" w:rsidRPr="00051DBC" w:rsidRDefault="00D6214E" w:rsidP="00051DBC">
            <w:pPr>
              <w:jc w:val="left"/>
              <w:rPr>
                <w:sz w:val="20"/>
              </w:rPr>
            </w:pPr>
            <w:r w:rsidRPr="00051DBC">
              <w:rPr>
                <w:sz w:val="20"/>
              </w:rPr>
              <w:t>Jednoznaczne określenie przeznaczenia ulicy/placu.</w:t>
            </w:r>
          </w:p>
          <w:p w:rsidR="00D6214E" w:rsidRPr="00051DBC" w:rsidRDefault="00D6214E" w:rsidP="00051DBC">
            <w:pPr>
              <w:jc w:val="left"/>
              <w:rPr>
                <w:sz w:val="20"/>
              </w:rPr>
            </w:pPr>
            <w:r w:rsidRPr="00051DBC">
              <w:rPr>
                <w:sz w:val="20"/>
              </w:rPr>
              <w:t>Jednoznaczne określenie grup użytkowników ulicy/placu.</w:t>
            </w:r>
          </w:p>
          <w:p w:rsidR="00D6214E" w:rsidRPr="00051DBC" w:rsidRDefault="00D6214E" w:rsidP="00051DBC">
            <w:pPr>
              <w:jc w:val="left"/>
              <w:rPr>
                <w:sz w:val="20"/>
              </w:rPr>
            </w:pPr>
            <w:r w:rsidRPr="00051DBC">
              <w:rPr>
                <w:sz w:val="20"/>
              </w:rPr>
              <w:t>Jednoznaczne określenie układu ciągów pieszych</w:t>
            </w:r>
            <w:r w:rsidR="00404682">
              <w:rPr>
                <w:sz w:val="20"/>
              </w:rPr>
              <w:t xml:space="preserve"> i </w:t>
            </w:r>
            <w:r w:rsidRPr="00051DBC">
              <w:rPr>
                <w:sz w:val="20"/>
              </w:rPr>
              <w:t>zasad przekraczania jezdni.</w:t>
            </w:r>
          </w:p>
          <w:p w:rsidR="00D6214E" w:rsidRPr="00051DBC" w:rsidRDefault="00D6214E" w:rsidP="00051DBC">
            <w:pPr>
              <w:jc w:val="left"/>
              <w:rPr>
                <w:sz w:val="20"/>
              </w:rPr>
            </w:pPr>
            <w:r w:rsidRPr="00051DBC">
              <w:rPr>
                <w:sz w:val="20"/>
              </w:rPr>
              <w:t>Zapewnienie podstawowej przestrzeni przeznaczonej wyłącznie dla ruchu pieszego.</w:t>
            </w:r>
          </w:p>
          <w:p w:rsidR="00D6214E" w:rsidRPr="00051DBC" w:rsidRDefault="00D6214E" w:rsidP="00051DBC">
            <w:pPr>
              <w:jc w:val="left"/>
              <w:rPr>
                <w:sz w:val="20"/>
              </w:rPr>
            </w:pPr>
            <w:r w:rsidRPr="00051DBC">
              <w:rPr>
                <w:sz w:val="20"/>
              </w:rPr>
              <w:t>Powiązanie chodników</w:t>
            </w:r>
            <w:r w:rsidR="00404682">
              <w:rPr>
                <w:sz w:val="20"/>
              </w:rPr>
              <w:t xml:space="preserve"> z </w:t>
            </w:r>
            <w:r w:rsidRPr="00051DBC">
              <w:rPr>
                <w:sz w:val="20"/>
              </w:rPr>
              <w:t>celami podróży (dojściami do poszczególnych obiektów, do przejść dla pieszych, przystanków transportu zbiorowego).</w:t>
            </w:r>
          </w:p>
          <w:p w:rsidR="00D6214E" w:rsidRPr="00051DBC" w:rsidRDefault="00D6214E" w:rsidP="00051DBC">
            <w:pPr>
              <w:jc w:val="left"/>
              <w:rPr>
                <w:sz w:val="20"/>
              </w:rPr>
            </w:pPr>
            <w:r w:rsidRPr="00051DBC">
              <w:rPr>
                <w:sz w:val="20"/>
              </w:rPr>
              <w:t>Uwzględnienie występowania różnych kategorii ruchu pieszego</w:t>
            </w:r>
            <w:r w:rsidR="00404682">
              <w:rPr>
                <w:sz w:val="20"/>
              </w:rPr>
              <w:t xml:space="preserve"> z </w:t>
            </w:r>
            <w:r w:rsidRPr="00051DBC">
              <w:rPr>
                <w:sz w:val="20"/>
              </w:rPr>
              <w:t>zapewnieniem rozwiązań eliminujących potencjalne konflikty (np. kolizje pieszych przechodzących wzdłuż ulicy</w:t>
            </w:r>
            <w:r w:rsidR="00404682">
              <w:rPr>
                <w:sz w:val="20"/>
              </w:rPr>
              <w:t xml:space="preserve"> z </w:t>
            </w:r>
            <w:r w:rsidRPr="00051DBC">
              <w:rPr>
                <w:sz w:val="20"/>
              </w:rPr>
              <w:t>oczekującymi na przystanku transportu zborowego).</w:t>
            </w:r>
          </w:p>
          <w:p w:rsidR="00D6214E" w:rsidRPr="00051DBC" w:rsidRDefault="00D6214E" w:rsidP="00051DBC">
            <w:pPr>
              <w:jc w:val="left"/>
              <w:rPr>
                <w:sz w:val="20"/>
              </w:rPr>
            </w:pPr>
            <w:r w:rsidRPr="00051DBC">
              <w:rPr>
                <w:sz w:val="20"/>
              </w:rPr>
              <w:t>Unikanie łączenia ruchu pieszego</w:t>
            </w:r>
            <w:r w:rsidR="00404682">
              <w:rPr>
                <w:sz w:val="20"/>
              </w:rPr>
              <w:t xml:space="preserve"> i </w:t>
            </w:r>
            <w:r w:rsidR="00F633A3">
              <w:rPr>
                <w:sz w:val="20"/>
              </w:rPr>
              <w:t>rowerowego</w:t>
            </w:r>
            <w:r w:rsidRPr="00051DBC">
              <w:rPr>
                <w:sz w:val="20"/>
              </w:rPr>
              <w:t>, za wyjątkiem specjalnie organizowanych stref pieszo-rowerowych</w:t>
            </w:r>
            <w:r w:rsidR="00404682">
              <w:rPr>
                <w:sz w:val="20"/>
              </w:rPr>
              <w:t xml:space="preserve"> i </w:t>
            </w:r>
            <w:r w:rsidRPr="00051DBC">
              <w:rPr>
                <w:sz w:val="20"/>
              </w:rPr>
              <w:t>placów miejskich</w:t>
            </w:r>
          </w:p>
          <w:p w:rsidR="00D6214E" w:rsidRPr="00051DBC" w:rsidRDefault="00D6214E" w:rsidP="00051DBC">
            <w:pPr>
              <w:jc w:val="left"/>
              <w:rPr>
                <w:sz w:val="20"/>
              </w:rPr>
            </w:pPr>
            <w:r w:rsidRPr="00051DBC">
              <w:rPr>
                <w:sz w:val="20"/>
              </w:rPr>
              <w:t>Dobre oznakowanie ciągów</w:t>
            </w:r>
            <w:r w:rsidR="00404682">
              <w:rPr>
                <w:sz w:val="20"/>
              </w:rPr>
              <w:t xml:space="preserve"> i </w:t>
            </w:r>
            <w:r w:rsidRPr="00051DBC">
              <w:rPr>
                <w:sz w:val="20"/>
              </w:rPr>
              <w:t>urządzeń dla ruchu pieszego (drogowskazami, elementami dotykowymi itp.).</w:t>
            </w:r>
          </w:p>
        </w:tc>
        <w:tc>
          <w:tcPr>
            <w:tcW w:w="2126" w:type="dxa"/>
            <w:vAlign w:val="center"/>
          </w:tcPr>
          <w:p w:rsidR="00D6214E" w:rsidRPr="00051DBC" w:rsidRDefault="00D6214E" w:rsidP="00051DBC">
            <w:pPr>
              <w:jc w:val="left"/>
              <w:rPr>
                <w:sz w:val="20"/>
              </w:rPr>
            </w:pPr>
            <w:r w:rsidRPr="00051DBC">
              <w:rPr>
                <w:sz w:val="20"/>
              </w:rPr>
              <w:t>Stosowanie odpowiednich materiałów różnicujących funkcje ulicy (np. poprzez rodzaj nawierzchni).</w:t>
            </w:r>
          </w:p>
          <w:p w:rsidR="00D6214E" w:rsidRPr="00051DBC" w:rsidRDefault="00D6214E" w:rsidP="00051DBC">
            <w:pPr>
              <w:jc w:val="left"/>
              <w:rPr>
                <w:sz w:val="20"/>
              </w:rPr>
            </w:pPr>
            <w:r w:rsidRPr="00051DBC">
              <w:rPr>
                <w:sz w:val="20"/>
              </w:rPr>
              <w:t xml:space="preserve">Stosowanie elementów tzw. małej architektury </w:t>
            </w:r>
            <w:r w:rsidR="00F633A3">
              <w:rPr>
                <w:sz w:val="20"/>
              </w:rPr>
              <w:t>oraz zieleni,</w:t>
            </w:r>
            <w:r w:rsidRPr="00051DBC">
              <w:rPr>
                <w:sz w:val="20"/>
              </w:rPr>
              <w:t xml:space="preserve"> rozdzielających grupy użytkowników ulicy.</w:t>
            </w:r>
          </w:p>
          <w:p w:rsidR="00D6214E" w:rsidRPr="00051DBC" w:rsidRDefault="00D6214E" w:rsidP="00051DBC">
            <w:pPr>
              <w:jc w:val="left"/>
              <w:rPr>
                <w:sz w:val="20"/>
              </w:rPr>
            </w:pPr>
            <w:r w:rsidRPr="00051DBC">
              <w:rPr>
                <w:sz w:val="20"/>
              </w:rPr>
              <w:t>Stosowanie rozwiązań ułatwiających poruszanie się osobom</w:t>
            </w:r>
            <w:r w:rsidR="00404682">
              <w:rPr>
                <w:sz w:val="20"/>
              </w:rPr>
              <w:t xml:space="preserve"> z </w:t>
            </w:r>
            <w:r w:rsidR="00F05315">
              <w:rPr>
                <w:sz w:val="20"/>
              </w:rPr>
              <w:t>niepełnosprawnościami</w:t>
            </w:r>
            <w:r w:rsidRPr="00051DBC">
              <w:rPr>
                <w:sz w:val="20"/>
              </w:rPr>
              <w:t xml:space="preserve"> (specjalne płyty chodnikowe</w:t>
            </w:r>
            <w:r w:rsidR="00404682">
              <w:rPr>
                <w:sz w:val="20"/>
              </w:rPr>
              <w:t xml:space="preserve"> z </w:t>
            </w:r>
            <w:r w:rsidRPr="00051DBC">
              <w:rPr>
                <w:sz w:val="20"/>
              </w:rPr>
              <w:t>elementami prowadzącymi, płyty ostrzegawcze przed przejściami dla pieszych)</w:t>
            </w:r>
          </w:p>
          <w:p w:rsidR="00D6214E" w:rsidRPr="00051DBC" w:rsidRDefault="00D6214E" w:rsidP="00051DBC">
            <w:pPr>
              <w:jc w:val="left"/>
              <w:rPr>
                <w:sz w:val="20"/>
              </w:rPr>
            </w:pPr>
            <w:r w:rsidRPr="00051DBC">
              <w:rPr>
                <w:sz w:val="20"/>
              </w:rPr>
              <w:t>Stosowanie elementów systemu informacji (drogowskazy, mapy).</w:t>
            </w:r>
          </w:p>
        </w:tc>
      </w:tr>
      <w:tr w:rsidR="00D6214E" w:rsidRPr="00D90F8F" w:rsidTr="00051DBC">
        <w:trPr>
          <w:trHeight w:val="567"/>
        </w:trPr>
        <w:tc>
          <w:tcPr>
            <w:tcW w:w="1134" w:type="dxa"/>
            <w:shd w:val="clear" w:color="auto" w:fill="D6E3BC"/>
            <w:vAlign w:val="center"/>
          </w:tcPr>
          <w:p w:rsidR="00D6214E" w:rsidRPr="00051DBC" w:rsidRDefault="00D6214E" w:rsidP="00051DBC">
            <w:pPr>
              <w:jc w:val="center"/>
              <w:rPr>
                <w:b/>
                <w:sz w:val="30"/>
                <w:szCs w:val="30"/>
              </w:rPr>
            </w:pPr>
            <w:r w:rsidRPr="00051DBC">
              <w:rPr>
                <w:b/>
                <w:sz w:val="30"/>
                <w:szCs w:val="30"/>
              </w:rPr>
              <w:lastRenderedPageBreak/>
              <w:t>3</w:t>
            </w:r>
          </w:p>
        </w:tc>
        <w:tc>
          <w:tcPr>
            <w:tcW w:w="7938" w:type="dxa"/>
            <w:gridSpan w:val="4"/>
            <w:shd w:val="clear" w:color="auto" w:fill="D6E3BC"/>
            <w:vAlign w:val="center"/>
          </w:tcPr>
          <w:p w:rsidR="00D6214E" w:rsidRPr="00051DBC" w:rsidRDefault="00D6214E" w:rsidP="00051DBC">
            <w:pPr>
              <w:jc w:val="center"/>
              <w:rPr>
                <w:b/>
                <w:sz w:val="30"/>
                <w:szCs w:val="30"/>
              </w:rPr>
            </w:pPr>
            <w:r w:rsidRPr="00051DBC">
              <w:rPr>
                <w:b/>
                <w:sz w:val="30"/>
                <w:szCs w:val="30"/>
              </w:rPr>
              <w:t>Bezpieczeństwo</w:t>
            </w:r>
          </w:p>
        </w:tc>
      </w:tr>
      <w:tr w:rsidR="00D6214E" w:rsidRPr="009230AB" w:rsidTr="00051DBC">
        <w:trPr>
          <w:trHeight w:val="1134"/>
        </w:trPr>
        <w:tc>
          <w:tcPr>
            <w:tcW w:w="1134" w:type="dxa"/>
            <w:shd w:val="clear" w:color="auto" w:fill="D6E3BC"/>
            <w:vAlign w:val="center"/>
          </w:tcPr>
          <w:p w:rsidR="00D6214E" w:rsidRPr="00051DBC" w:rsidRDefault="00D6214E" w:rsidP="00051DBC">
            <w:pPr>
              <w:jc w:val="center"/>
              <w:rPr>
                <w:b/>
                <w:sz w:val="32"/>
                <w:szCs w:val="32"/>
              </w:rPr>
            </w:pPr>
          </w:p>
        </w:tc>
        <w:tc>
          <w:tcPr>
            <w:tcW w:w="2694" w:type="dxa"/>
            <w:vAlign w:val="center"/>
          </w:tcPr>
          <w:p w:rsidR="00D6214E" w:rsidRPr="00051DBC" w:rsidRDefault="00D6214E" w:rsidP="00051DBC">
            <w:pPr>
              <w:jc w:val="left"/>
              <w:rPr>
                <w:sz w:val="20"/>
              </w:rPr>
            </w:pPr>
            <w:r w:rsidRPr="00051DBC">
              <w:rPr>
                <w:sz w:val="20"/>
              </w:rPr>
              <w:t>Kształtowanie systemu transportu pieszego</w:t>
            </w:r>
            <w:r w:rsidR="00404682">
              <w:rPr>
                <w:sz w:val="20"/>
              </w:rPr>
              <w:t xml:space="preserve"> w </w:t>
            </w:r>
            <w:r w:rsidR="00E322A6">
              <w:rPr>
                <w:sz w:val="20"/>
              </w:rPr>
              <w:t>celu zapewnienia</w:t>
            </w:r>
            <w:r w:rsidRPr="00051DBC">
              <w:rPr>
                <w:sz w:val="20"/>
              </w:rPr>
              <w:t xml:space="preserve"> bezpieczeństw</w:t>
            </w:r>
            <w:r w:rsidR="00E322A6">
              <w:rPr>
                <w:sz w:val="20"/>
              </w:rPr>
              <w:t>a ruchu pieszego</w:t>
            </w:r>
            <w:r w:rsidR="00404682">
              <w:rPr>
                <w:sz w:val="20"/>
              </w:rPr>
              <w:t xml:space="preserve"> i </w:t>
            </w:r>
            <w:r w:rsidR="00E322A6">
              <w:rPr>
                <w:sz w:val="20"/>
              </w:rPr>
              <w:t xml:space="preserve">osobistego uwzględniając </w:t>
            </w:r>
            <w:r w:rsidRPr="00051DBC">
              <w:rPr>
                <w:sz w:val="20"/>
              </w:rPr>
              <w:t>funkcj</w:t>
            </w:r>
            <w:r w:rsidR="00E322A6">
              <w:rPr>
                <w:sz w:val="20"/>
              </w:rPr>
              <w:t xml:space="preserve">e </w:t>
            </w:r>
            <w:r w:rsidRPr="00051DBC">
              <w:rPr>
                <w:sz w:val="20"/>
              </w:rPr>
              <w:t>ulicy</w:t>
            </w:r>
            <w:r w:rsidR="00404682">
              <w:rPr>
                <w:sz w:val="20"/>
              </w:rPr>
              <w:t xml:space="preserve"> i </w:t>
            </w:r>
            <w:r w:rsidR="00E322A6">
              <w:rPr>
                <w:sz w:val="20"/>
              </w:rPr>
              <w:t>funkcje ciągu pieszego</w:t>
            </w:r>
            <w:r w:rsidRPr="00051DBC">
              <w:rPr>
                <w:sz w:val="20"/>
              </w:rPr>
              <w:t xml:space="preserve"> - wiąże się to</w:t>
            </w:r>
            <w:r w:rsidR="00404682">
              <w:rPr>
                <w:sz w:val="20"/>
              </w:rPr>
              <w:t xml:space="preserve"> z </w:t>
            </w:r>
            <w:r w:rsidRPr="00051DBC">
              <w:rPr>
                <w:sz w:val="20"/>
              </w:rPr>
              <w:t>rezerwą odpowiedniej szerokości pasa drogowego.</w:t>
            </w:r>
          </w:p>
          <w:p w:rsidR="00D6214E" w:rsidRPr="00051DBC" w:rsidRDefault="00D6214E" w:rsidP="00051DBC">
            <w:pPr>
              <w:jc w:val="left"/>
              <w:rPr>
                <w:sz w:val="20"/>
              </w:rPr>
            </w:pPr>
            <w:r w:rsidRPr="00051DBC">
              <w:rPr>
                <w:sz w:val="20"/>
              </w:rPr>
              <w:t>Rozwiązanie kolizji systemu transportu pieszego</w:t>
            </w:r>
            <w:r w:rsidR="00404682">
              <w:rPr>
                <w:sz w:val="20"/>
              </w:rPr>
              <w:t xml:space="preserve"> z </w:t>
            </w:r>
            <w:r w:rsidRPr="00051DBC">
              <w:rPr>
                <w:sz w:val="20"/>
              </w:rPr>
              <w:t>innymi systemami transportowymi miasta, zgodnie</w:t>
            </w:r>
            <w:r w:rsidR="00404682">
              <w:rPr>
                <w:sz w:val="20"/>
              </w:rPr>
              <w:t xml:space="preserve"> z </w:t>
            </w:r>
            <w:r w:rsidRPr="00051DBC">
              <w:rPr>
                <w:sz w:val="20"/>
              </w:rPr>
              <w:t>funkcją ulicy.</w:t>
            </w:r>
          </w:p>
        </w:tc>
        <w:tc>
          <w:tcPr>
            <w:tcW w:w="3118" w:type="dxa"/>
            <w:gridSpan w:val="2"/>
            <w:shd w:val="clear" w:color="auto" w:fill="EAF1DD"/>
            <w:vAlign w:val="center"/>
          </w:tcPr>
          <w:p w:rsidR="00E322A6" w:rsidRDefault="00D6214E" w:rsidP="00051DBC">
            <w:pPr>
              <w:jc w:val="left"/>
              <w:rPr>
                <w:sz w:val="20"/>
              </w:rPr>
            </w:pPr>
            <w:r w:rsidRPr="00051DBC">
              <w:rPr>
                <w:sz w:val="20"/>
              </w:rPr>
              <w:t>Uwzględnienie stopnia segregacji ruchu</w:t>
            </w:r>
            <w:r w:rsidR="00404682">
              <w:rPr>
                <w:sz w:val="20"/>
              </w:rPr>
              <w:t xml:space="preserve"> z </w:t>
            </w:r>
            <w:r w:rsidRPr="00051DBC">
              <w:rPr>
                <w:sz w:val="20"/>
              </w:rPr>
              <w:t xml:space="preserve">punktu widzenia różnic prędkości pomiędzy poszczególnymi użytkownikami transportu - im większe różnice prędkości, tym większa izolacja ruchu pieszego; im mniejsze różnice prędkości, tym większa integracja poszczególnych systemów. </w:t>
            </w:r>
          </w:p>
          <w:p w:rsidR="00D6214E" w:rsidRPr="00051DBC" w:rsidRDefault="00D6214E" w:rsidP="00051DBC">
            <w:pPr>
              <w:jc w:val="left"/>
              <w:rPr>
                <w:sz w:val="20"/>
              </w:rPr>
            </w:pPr>
            <w:r w:rsidRPr="00051DBC">
              <w:rPr>
                <w:sz w:val="20"/>
              </w:rPr>
              <w:t>Sposób  rozwiązania punktów kolizji ruchu pieszego</w:t>
            </w:r>
            <w:r w:rsidR="00404682">
              <w:rPr>
                <w:sz w:val="20"/>
              </w:rPr>
              <w:t xml:space="preserve"> z </w:t>
            </w:r>
            <w:r w:rsidRPr="00051DBC">
              <w:rPr>
                <w:sz w:val="20"/>
              </w:rPr>
              <w:t>innymi systemami transportowymi miasta</w:t>
            </w:r>
            <w:r w:rsidR="00404682">
              <w:rPr>
                <w:sz w:val="20"/>
              </w:rPr>
              <w:t xml:space="preserve"> z </w:t>
            </w:r>
            <w:r w:rsidRPr="00051DBC">
              <w:rPr>
                <w:sz w:val="20"/>
              </w:rPr>
              <w:t>uwzględnieniem zasad bezpieczeństwa ruchu drogowego</w:t>
            </w:r>
            <w:r w:rsidR="00404682">
              <w:rPr>
                <w:sz w:val="20"/>
              </w:rPr>
              <w:t xml:space="preserve"> i </w:t>
            </w:r>
            <w:r w:rsidRPr="00051DBC">
              <w:rPr>
                <w:sz w:val="20"/>
              </w:rPr>
              <w:t>funkcji ulicy.</w:t>
            </w:r>
          </w:p>
          <w:p w:rsidR="00D6214E" w:rsidRPr="00051DBC" w:rsidRDefault="00D6214E" w:rsidP="00051DBC">
            <w:pPr>
              <w:jc w:val="left"/>
              <w:rPr>
                <w:sz w:val="20"/>
              </w:rPr>
            </w:pPr>
            <w:r w:rsidRPr="00051DBC">
              <w:rPr>
                <w:sz w:val="20"/>
              </w:rPr>
              <w:t>Wyposażenie ciągów komunikacji pieszej</w:t>
            </w:r>
            <w:r w:rsidR="00404682">
              <w:rPr>
                <w:sz w:val="20"/>
              </w:rPr>
              <w:t xml:space="preserve"> w </w:t>
            </w:r>
            <w:r w:rsidRPr="00051DBC">
              <w:rPr>
                <w:sz w:val="20"/>
              </w:rPr>
              <w:t>oświetlenie umożliwiające bezpieczne przemieszczanie się po zachodzie słońca.</w:t>
            </w:r>
          </w:p>
          <w:p w:rsidR="00D6214E" w:rsidRPr="00051DBC" w:rsidRDefault="00D6214E" w:rsidP="00051DBC">
            <w:pPr>
              <w:jc w:val="left"/>
              <w:rPr>
                <w:sz w:val="20"/>
              </w:rPr>
            </w:pPr>
            <w:r w:rsidRPr="00051DBC">
              <w:rPr>
                <w:sz w:val="20"/>
              </w:rPr>
              <w:t>Wyposażenie przejść dla pieszych</w:t>
            </w:r>
            <w:r w:rsidR="00404682">
              <w:rPr>
                <w:sz w:val="20"/>
              </w:rPr>
              <w:t xml:space="preserve"> w </w:t>
            </w:r>
            <w:r w:rsidRPr="00051DBC">
              <w:rPr>
                <w:sz w:val="20"/>
              </w:rPr>
              <w:t>dodatkowe oświetlenie zwiększające widoczność pieszego.</w:t>
            </w:r>
          </w:p>
        </w:tc>
        <w:tc>
          <w:tcPr>
            <w:tcW w:w="2126" w:type="dxa"/>
            <w:vAlign w:val="center"/>
          </w:tcPr>
          <w:p w:rsidR="00D6214E" w:rsidRPr="00051DBC" w:rsidRDefault="00D6214E" w:rsidP="00051DBC">
            <w:pPr>
              <w:jc w:val="left"/>
              <w:rPr>
                <w:sz w:val="20"/>
              </w:rPr>
            </w:pPr>
            <w:r w:rsidRPr="00051DBC">
              <w:rPr>
                <w:sz w:val="20"/>
              </w:rPr>
              <w:t xml:space="preserve">Stosowanie urządzeń BRD, których funkcją jest </w:t>
            </w:r>
            <w:r w:rsidR="00952C67">
              <w:rPr>
                <w:sz w:val="20"/>
              </w:rPr>
              <w:t>ograniczenie prędkości pojazdów</w:t>
            </w:r>
            <w:r w:rsidR="00404682">
              <w:rPr>
                <w:sz w:val="20"/>
              </w:rPr>
              <w:t xml:space="preserve"> i </w:t>
            </w:r>
            <w:r w:rsidRPr="00051DBC">
              <w:rPr>
                <w:sz w:val="20"/>
              </w:rPr>
              <w:t>izolacja ruchu pieszego</w:t>
            </w:r>
            <w:r w:rsidR="00404682">
              <w:rPr>
                <w:sz w:val="20"/>
              </w:rPr>
              <w:t xml:space="preserve"> w </w:t>
            </w:r>
            <w:r w:rsidRPr="00051DBC">
              <w:rPr>
                <w:sz w:val="20"/>
              </w:rPr>
              <w:t>miejscach, gdzie jest to konieczne (wynika to</w:t>
            </w:r>
            <w:r w:rsidR="00404682">
              <w:rPr>
                <w:sz w:val="20"/>
              </w:rPr>
              <w:t xml:space="preserve"> z </w:t>
            </w:r>
            <w:r w:rsidRPr="00051DBC">
              <w:rPr>
                <w:sz w:val="20"/>
              </w:rPr>
              <w:t>funkcji ulicy), przy czym urządzenia te nie powinny ograniczać widoczności</w:t>
            </w:r>
            <w:r w:rsidR="00404682">
              <w:rPr>
                <w:sz w:val="20"/>
              </w:rPr>
              <w:t xml:space="preserve"> w </w:t>
            </w:r>
            <w:r w:rsidRPr="00051DBC">
              <w:rPr>
                <w:sz w:val="20"/>
              </w:rPr>
              <w:t>punktach kolizji.</w:t>
            </w:r>
          </w:p>
          <w:p w:rsidR="00D6214E" w:rsidRPr="00051DBC" w:rsidRDefault="00D6214E" w:rsidP="00051DBC">
            <w:pPr>
              <w:jc w:val="left"/>
              <w:rPr>
                <w:sz w:val="20"/>
              </w:rPr>
            </w:pPr>
            <w:r w:rsidRPr="00051DBC">
              <w:rPr>
                <w:sz w:val="20"/>
              </w:rPr>
              <w:t>Rozwiązania punktów kolizji</w:t>
            </w:r>
            <w:r w:rsidR="00404682">
              <w:rPr>
                <w:sz w:val="20"/>
              </w:rPr>
              <w:t xml:space="preserve"> z </w:t>
            </w:r>
            <w:r w:rsidRPr="00051DBC">
              <w:rPr>
                <w:sz w:val="20"/>
              </w:rPr>
              <w:t>wykorzystaniem urządzeń bezpieczeństwa ruchu drogowego (odpowiednie</w:t>
            </w:r>
            <w:r w:rsidR="00404682">
              <w:rPr>
                <w:sz w:val="20"/>
              </w:rPr>
              <w:t xml:space="preserve"> z </w:t>
            </w:r>
            <w:r w:rsidRPr="00051DBC">
              <w:rPr>
                <w:sz w:val="20"/>
              </w:rPr>
              <w:t xml:space="preserve">punktu widzenia funkcji ulicy, sposobu rozwiązania kolizji, </w:t>
            </w:r>
            <w:r w:rsidR="00F05315">
              <w:rPr>
                <w:sz w:val="20"/>
              </w:rPr>
              <w:t>potrzeb</w:t>
            </w:r>
            <w:r w:rsidRPr="00051DBC">
              <w:rPr>
                <w:sz w:val="20"/>
              </w:rPr>
              <w:t xml:space="preserve"> użytkowników</w:t>
            </w:r>
            <w:r w:rsidR="00404682">
              <w:rPr>
                <w:sz w:val="20"/>
              </w:rPr>
              <w:t xml:space="preserve"> i </w:t>
            </w:r>
            <w:r w:rsidRPr="00051DBC">
              <w:rPr>
                <w:sz w:val="20"/>
              </w:rPr>
              <w:t>ich ewentualnej niepełnosprawności).</w:t>
            </w:r>
          </w:p>
          <w:p w:rsidR="00D6214E" w:rsidRDefault="00D6214E" w:rsidP="006876A6">
            <w:pPr>
              <w:jc w:val="left"/>
              <w:rPr>
                <w:sz w:val="20"/>
              </w:rPr>
            </w:pPr>
            <w:r w:rsidRPr="00051DBC">
              <w:rPr>
                <w:sz w:val="20"/>
              </w:rPr>
              <w:t>Eliminacja elementów dodatkowych</w:t>
            </w:r>
            <w:r w:rsidR="00404682">
              <w:rPr>
                <w:sz w:val="20"/>
              </w:rPr>
              <w:t xml:space="preserve"> w </w:t>
            </w:r>
            <w:r w:rsidRPr="00051DBC">
              <w:rPr>
                <w:sz w:val="20"/>
              </w:rPr>
              <w:t>pasie drogowym, kolizyjnych ze względu na ograniczenia widoczności (</w:t>
            </w:r>
            <w:r w:rsidR="00AF60EE">
              <w:rPr>
                <w:sz w:val="20"/>
              </w:rPr>
              <w:t xml:space="preserve">np. </w:t>
            </w:r>
            <w:r w:rsidRPr="00051DBC">
              <w:rPr>
                <w:sz w:val="20"/>
              </w:rPr>
              <w:t>elementy małej architektury).</w:t>
            </w:r>
          </w:p>
          <w:p w:rsidR="00AF60EE" w:rsidRPr="00051DBC" w:rsidRDefault="00AF60EE" w:rsidP="006876A6">
            <w:pPr>
              <w:jc w:val="left"/>
              <w:rPr>
                <w:sz w:val="20"/>
              </w:rPr>
            </w:pPr>
            <w:r>
              <w:rPr>
                <w:sz w:val="20"/>
              </w:rPr>
              <w:t>Uporządkowanie liczby znaków drogowych, uporządkowanie parkowania.</w:t>
            </w:r>
          </w:p>
        </w:tc>
      </w:tr>
      <w:tr w:rsidR="00D6214E" w:rsidRPr="00D90F8F" w:rsidTr="00051DBC">
        <w:trPr>
          <w:trHeight w:val="567"/>
        </w:trPr>
        <w:tc>
          <w:tcPr>
            <w:tcW w:w="1134" w:type="dxa"/>
            <w:shd w:val="clear" w:color="auto" w:fill="D6E3BC"/>
            <w:vAlign w:val="center"/>
          </w:tcPr>
          <w:p w:rsidR="00D6214E" w:rsidRPr="00051DBC" w:rsidRDefault="00D6214E" w:rsidP="00051DBC">
            <w:pPr>
              <w:jc w:val="center"/>
              <w:rPr>
                <w:b/>
                <w:sz w:val="30"/>
                <w:szCs w:val="30"/>
              </w:rPr>
            </w:pPr>
            <w:r w:rsidRPr="00051DBC">
              <w:rPr>
                <w:b/>
                <w:sz w:val="30"/>
                <w:szCs w:val="30"/>
              </w:rPr>
              <w:t>4</w:t>
            </w:r>
          </w:p>
        </w:tc>
        <w:tc>
          <w:tcPr>
            <w:tcW w:w="7938" w:type="dxa"/>
            <w:gridSpan w:val="4"/>
            <w:shd w:val="clear" w:color="auto" w:fill="D6E3BC"/>
            <w:vAlign w:val="center"/>
          </w:tcPr>
          <w:p w:rsidR="00D6214E" w:rsidRPr="00051DBC" w:rsidRDefault="00D6214E" w:rsidP="00051DBC">
            <w:pPr>
              <w:jc w:val="center"/>
              <w:rPr>
                <w:b/>
                <w:sz w:val="30"/>
                <w:szCs w:val="30"/>
              </w:rPr>
            </w:pPr>
            <w:r w:rsidRPr="00051DBC">
              <w:rPr>
                <w:b/>
                <w:sz w:val="30"/>
                <w:szCs w:val="30"/>
              </w:rPr>
              <w:t>Komfort użytkowania</w:t>
            </w:r>
          </w:p>
        </w:tc>
      </w:tr>
      <w:tr w:rsidR="00D6214E" w:rsidRPr="009230AB" w:rsidTr="00051DBC">
        <w:trPr>
          <w:trHeight w:val="1134"/>
        </w:trPr>
        <w:tc>
          <w:tcPr>
            <w:tcW w:w="1134" w:type="dxa"/>
            <w:shd w:val="clear" w:color="auto" w:fill="D6E3BC"/>
            <w:vAlign w:val="center"/>
          </w:tcPr>
          <w:p w:rsidR="00D6214E" w:rsidRPr="00051DBC" w:rsidRDefault="00D6214E" w:rsidP="00051DBC">
            <w:pPr>
              <w:jc w:val="center"/>
              <w:rPr>
                <w:b/>
                <w:sz w:val="32"/>
                <w:szCs w:val="32"/>
              </w:rPr>
            </w:pPr>
          </w:p>
        </w:tc>
        <w:tc>
          <w:tcPr>
            <w:tcW w:w="2694" w:type="dxa"/>
            <w:vAlign w:val="center"/>
          </w:tcPr>
          <w:p w:rsidR="00D6214E" w:rsidRPr="00051DBC" w:rsidRDefault="00D6214E" w:rsidP="00051DBC">
            <w:pPr>
              <w:jc w:val="left"/>
              <w:rPr>
                <w:sz w:val="20"/>
              </w:rPr>
            </w:pPr>
            <w:r w:rsidRPr="00051DBC">
              <w:rPr>
                <w:sz w:val="20"/>
              </w:rPr>
              <w:t>Prowadzenie ciągów pieszych przez tereny atrakcyjne</w:t>
            </w:r>
            <w:r w:rsidR="00404682">
              <w:rPr>
                <w:sz w:val="20"/>
              </w:rPr>
              <w:t xml:space="preserve"> z </w:t>
            </w:r>
            <w:r w:rsidRPr="00051DBC">
              <w:rPr>
                <w:sz w:val="20"/>
              </w:rPr>
              <w:t>punktu widzenia przyległego zagospodarowania, atrakcyjne widokowo</w:t>
            </w:r>
            <w:r w:rsidR="00404682">
              <w:rPr>
                <w:sz w:val="20"/>
              </w:rPr>
              <w:t xml:space="preserve"> i </w:t>
            </w:r>
            <w:r w:rsidRPr="00051DBC">
              <w:rPr>
                <w:sz w:val="20"/>
              </w:rPr>
              <w:t>krajobrazowo</w:t>
            </w:r>
            <w:r>
              <w:rPr>
                <w:sz w:val="20"/>
              </w:rPr>
              <w:t>, szczególnie na poziomie  miejscowych  planów zagospodarowania przestrzennego</w:t>
            </w:r>
            <w:r w:rsidRPr="00051DBC">
              <w:rPr>
                <w:sz w:val="20"/>
              </w:rPr>
              <w:t>.</w:t>
            </w:r>
          </w:p>
          <w:p w:rsidR="00D6214E" w:rsidRPr="00051DBC" w:rsidRDefault="00D6214E" w:rsidP="00051DBC">
            <w:pPr>
              <w:jc w:val="left"/>
              <w:rPr>
                <w:sz w:val="20"/>
              </w:rPr>
            </w:pPr>
            <w:r w:rsidRPr="00051DBC">
              <w:rPr>
                <w:sz w:val="20"/>
              </w:rPr>
              <w:t>Prowadzenie ciągów pieszych</w:t>
            </w:r>
            <w:r w:rsidR="00404682">
              <w:rPr>
                <w:sz w:val="20"/>
              </w:rPr>
              <w:t xml:space="preserve"> w </w:t>
            </w:r>
            <w:r w:rsidRPr="00051DBC">
              <w:rPr>
                <w:sz w:val="20"/>
              </w:rPr>
              <w:t>miarę możliwości</w:t>
            </w:r>
            <w:r w:rsidR="00404682">
              <w:rPr>
                <w:sz w:val="20"/>
              </w:rPr>
              <w:t xml:space="preserve"> z </w:t>
            </w:r>
            <w:r w:rsidRPr="00051DBC">
              <w:rPr>
                <w:sz w:val="20"/>
              </w:rPr>
              <w:t>zapewnieniem osłonięcia przed wiatrem</w:t>
            </w:r>
            <w:r w:rsidR="00404682">
              <w:rPr>
                <w:sz w:val="20"/>
              </w:rPr>
              <w:t xml:space="preserve"> i </w:t>
            </w:r>
            <w:r w:rsidRPr="00051DBC">
              <w:rPr>
                <w:sz w:val="20"/>
              </w:rPr>
              <w:t>deszczem oraz ograniczeniem negatywnego oddziaływania ruchu (hałas, zanieczyszczenia).</w:t>
            </w:r>
          </w:p>
          <w:p w:rsidR="00D6214E" w:rsidRPr="00051DBC" w:rsidRDefault="00D6214E" w:rsidP="00051DBC">
            <w:pPr>
              <w:jc w:val="left"/>
              <w:rPr>
                <w:sz w:val="20"/>
              </w:rPr>
            </w:pPr>
            <w:r w:rsidRPr="00051DBC">
              <w:rPr>
                <w:sz w:val="20"/>
              </w:rPr>
              <w:t>Minimalizowanie konieczności pokonywania różnic wysokości  -</w:t>
            </w:r>
            <w:r w:rsidR="00404682">
              <w:rPr>
                <w:sz w:val="20"/>
              </w:rPr>
              <w:t xml:space="preserve"> </w:t>
            </w:r>
            <w:r w:rsidR="00404682">
              <w:rPr>
                <w:sz w:val="20"/>
              </w:rPr>
              <w:lastRenderedPageBreak/>
              <w:t>w </w:t>
            </w:r>
            <w:r w:rsidRPr="00051DBC">
              <w:rPr>
                <w:sz w:val="20"/>
              </w:rPr>
              <w:t>miarę możliwości planowanie ciągów pieszych bez konieczności korzystania</w:t>
            </w:r>
            <w:r w:rsidR="00404682">
              <w:rPr>
                <w:sz w:val="20"/>
              </w:rPr>
              <w:t xml:space="preserve"> z </w:t>
            </w:r>
            <w:r w:rsidRPr="00051DBC">
              <w:rPr>
                <w:sz w:val="20"/>
              </w:rPr>
              <w:t>przejść wielopoziomowych</w:t>
            </w:r>
            <w:r>
              <w:rPr>
                <w:sz w:val="20"/>
              </w:rPr>
              <w:t>, szczególnie na poziomie  miejscowych  planów zagospodarowania przestrzennego</w:t>
            </w:r>
            <w:r w:rsidRPr="00051DBC">
              <w:rPr>
                <w:sz w:val="20"/>
              </w:rPr>
              <w:t>.</w:t>
            </w:r>
          </w:p>
        </w:tc>
        <w:tc>
          <w:tcPr>
            <w:tcW w:w="3118" w:type="dxa"/>
            <w:gridSpan w:val="2"/>
            <w:shd w:val="clear" w:color="auto" w:fill="EAF1DD"/>
            <w:vAlign w:val="center"/>
          </w:tcPr>
          <w:p w:rsidR="00D6214E" w:rsidRPr="00051DBC" w:rsidRDefault="00D6214E" w:rsidP="00051DBC">
            <w:pPr>
              <w:shd w:val="clear" w:color="auto" w:fill="EAF1DD"/>
              <w:jc w:val="left"/>
              <w:rPr>
                <w:sz w:val="20"/>
              </w:rPr>
            </w:pPr>
            <w:r w:rsidRPr="00051DBC">
              <w:rPr>
                <w:sz w:val="20"/>
              </w:rPr>
              <w:lastRenderedPageBreak/>
              <w:t>W rozwiązaniach geometrycznych, zwłaszcza przekroju ciągów pieszych, uwzględnianie informacji</w:t>
            </w:r>
            <w:r w:rsidR="009F48BB">
              <w:rPr>
                <w:sz w:val="20"/>
              </w:rPr>
              <w:t xml:space="preserve"> o </w:t>
            </w:r>
            <w:r w:rsidRPr="00051DBC">
              <w:rPr>
                <w:sz w:val="20"/>
              </w:rPr>
              <w:t>natężeniach oraz charakterystyce ruchu pieszego (uwzględnienie potrzeb osób</w:t>
            </w:r>
            <w:r w:rsidR="00404682">
              <w:rPr>
                <w:sz w:val="20"/>
              </w:rPr>
              <w:t xml:space="preserve"> z </w:t>
            </w:r>
            <w:r w:rsidRPr="00051DBC">
              <w:rPr>
                <w:sz w:val="20"/>
              </w:rPr>
              <w:t>ograniczeniami ruchowymi).</w:t>
            </w:r>
          </w:p>
          <w:p w:rsidR="00D6214E" w:rsidRPr="00051DBC" w:rsidRDefault="00D6214E" w:rsidP="00051DBC">
            <w:pPr>
              <w:shd w:val="clear" w:color="auto" w:fill="EAF1DD"/>
              <w:jc w:val="left"/>
              <w:rPr>
                <w:sz w:val="20"/>
              </w:rPr>
            </w:pPr>
            <w:r w:rsidRPr="00051DBC">
              <w:rPr>
                <w:sz w:val="20"/>
              </w:rPr>
              <w:t xml:space="preserve">W rozwiązaniach wysokościowych </w:t>
            </w:r>
            <w:r w:rsidR="00AF60EE">
              <w:rPr>
                <w:sz w:val="20"/>
              </w:rPr>
              <w:t>eliminowanie</w:t>
            </w:r>
            <w:r w:rsidR="00AF60EE" w:rsidRPr="00051DBC">
              <w:rPr>
                <w:sz w:val="20"/>
              </w:rPr>
              <w:t xml:space="preserve"> </w:t>
            </w:r>
            <w:r w:rsidRPr="00051DBC">
              <w:rPr>
                <w:sz w:val="20"/>
              </w:rPr>
              <w:t>powstawania uskoków</w:t>
            </w:r>
            <w:r w:rsidR="00404682">
              <w:rPr>
                <w:sz w:val="20"/>
              </w:rPr>
              <w:t xml:space="preserve"> i </w:t>
            </w:r>
            <w:r w:rsidRPr="00051DBC">
              <w:rPr>
                <w:sz w:val="20"/>
              </w:rPr>
              <w:t>progów. W przypadku krzyżowania się ciągów pieszych</w:t>
            </w:r>
            <w:r w:rsidR="00404682">
              <w:rPr>
                <w:sz w:val="20"/>
              </w:rPr>
              <w:t xml:space="preserve"> z </w:t>
            </w:r>
            <w:r w:rsidRPr="00051DBC">
              <w:rPr>
                <w:sz w:val="20"/>
              </w:rPr>
              <w:t>ulicami lokalnymi</w:t>
            </w:r>
            <w:r w:rsidR="00404682">
              <w:rPr>
                <w:sz w:val="20"/>
              </w:rPr>
              <w:t xml:space="preserve"> i </w:t>
            </w:r>
            <w:r w:rsidRPr="00051DBC">
              <w:rPr>
                <w:sz w:val="20"/>
              </w:rPr>
              <w:t>zjazdami dostosowywanie niwelety do niwelety ciągu pieszego.</w:t>
            </w:r>
          </w:p>
          <w:p w:rsidR="00D6214E" w:rsidRPr="00051DBC" w:rsidRDefault="00D6214E" w:rsidP="00051DBC">
            <w:pPr>
              <w:shd w:val="clear" w:color="auto" w:fill="EAF1DD"/>
              <w:jc w:val="left"/>
              <w:rPr>
                <w:sz w:val="20"/>
              </w:rPr>
            </w:pPr>
            <w:r w:rsidRPr="00051DBC">
              <w:rPr>
                <w:sz w:val="20"/>
              </w:rPr>
              <w:t>W węzłach,</w:t>
            </w:r>
            <w:r w:rsidR="00404682">
              <w:rPr>
                <w:sz w:val="20"/>
              </w:rPr>
              <w:t xml:space="preserve"> w </w:t>
            </w:r>
            <w:r w:rsidRPr="00051DBC">
              <w:rPr>
                <w:sz w:val="20"/>
              </w:rPr>
              <w:t xml:space="preserve">przypadku organizowania ruchu pieszego na kilku poziomach, stosowanie oprócz schodów pochylni ze spadkiem nie większym niż 8%, ewentualnie </w:t>
            </w:r>
            <w:r w:rsidRPr="00051DBC">
              <w:rPr>
                <w:sz w:val="20"/>
              </w:rPr>
              <w:lastRenderedPageBreak/>
              <w:t>wind.</w:t>
            </w:r>
          </w:p>
          <w:p w:rsidR="00D6214E" w:rsidRPr="00051DBC" w:rsidRDefault="00D6214E" w:rsidP="00051DBC">
            <w:pPr>
              <w:shd w:val="clear" w:color="auto" w:fill="EAF1DD"/>
              <w:jc w:val="left"/>
              <w:rPr>
                <w:sz w:val="20"/>
              </w:rPr>
            </w:pPr>
            <w:r w:rsidRPr="00051DBC">
              <w:rPr>
                <w:sz w:val="20"/>
              </w:rPr>
              <w:t>W przypadku realizowania ciągów pieszych na dużych pochyleniach podłużnych (&gt;6%), stosowanie spoczników umożliwiających zatrzymanie się.</w:t>
            </w:r>
          </w:p>
          <w:p w:rsidR="00D6214E" w:rsidRPr="00051DBC" w:rsidRDefault="00D6214E" w:rsidP="00051DBC">
            <w:pPr>
              <w:shd w:val="clear" w:color="auto" w:fill="EAF1DD"/>
              <w:jc w:val="left"/>
              <w:rPr>
                <w:sz w:val="20"/>
              </w:rPr>
            </w:pPr>
            <w:r w:rsidRPr="00051DBC">
              <w:rPr>
                <w:sz w:val="20"/>
              </w:rPr>
              <w:t>Zapewnienie właściwego oświetlenia</w:t>
            </w:r>
            <w:r w:rsidR="00404682">
              <w:rPr>
                <w:sz w:val="20"/>
              </w:rPr>
              <w:t xml:space="preserve"> i </w:t>
            </w:r>
            <w:r w:rsidRPr="00051DBC">
              <w:rPr>
                <w:sz w:val="20"/>
              </w:rPr>
              <w:t>odwodnienia ciągów pieszych.</w:t>
            </w:r>
          </w:p>
          <w:p w:rsidR="00D6214E" w:rsidRPr="00051DBC" w:rsidRDefault="00D6214E" w:rsidP="00051DBC">
            <w:pPr>
              <w:shd w:val="clear" w:color="auto" w:fill="EAF1DD"/>
              <w:jc w:val="left"/>
              <w:rPr>
                <w:sz w:val="20"/>
              </w:rPr>
            </w:pPr>
            <w:r w:rsidRPr="00051DBC">
              <w:rPr>
                <w:sz w:val="20"/>
              </w:rPr>
              <w:t>Zapewnienie właściwego bieżącego utrzymania ciągów pieszych, także</w:t>
            </w:r>
            <w:r w:rsidR="00404682">
              <w:rPr>
                <w:sz w:val="20"/>
              </w:rPr>
              <w:t xml:space="preserve"> w </w:t>
            </w:r>
            <w:r w:rsidRPr="00051DBC">
              <w:rPr>
                <w:sz w:val="20"/>
              </w:rPr>
              <w:t>okresie zimowym.</w:t>
            </w:r>
          </w:p>
          <w:p w:rsidR="00D6214E" w:rsidRPr="00051DBC" w:rsidRDefault="00D6214E" w:rsidP="00051DBC">
            <w:pPr>
              <w:shd w:val="clear" w:color="auto" w:fill="EAF1DD"/>
              <w:jc w:val="left"/>
              <w:rPr>
                <w:sz w:val="20"/>
              </w:rPr>
            </w:pPr>
            <w:r w:rsidRPr="00051DBC">
              <w:rPr>
                <w:sz w:val="20"/>
              </w:rPr>
              <w:t>Zapewnienie właściwego utrzymania zieleni</w:t>
            </w:r>
            <w:r w:rsidR="00404682">
              <w:rPr>
                <w:sz w:val="20"/>
              </w:rPr>
              <w:t xml:space="preserve"> w </w:t>
            </w:r>
            <w:r w:rsidRPr="00051DBC">
              <w:rPr>
                <w:sz w:val="20"/>
              </w:rPr>
              <w:t>bezpośrednim sąsiedztwie ciągu pieszego, tak by skrajnia ruchu pieszego była zachowana.</w:t>
            </w:r>
          </w:p>
        </w:tc>
        <w:tc>
          <w:tcPr>
            <w:tcW w:w="2126" w:type="dxa"/>
            <w:vAlign w:val="center"/>
          </w:tcPr>
          <w:p w:rsidR="00D6214E" w:rsidRPr="00051DBC" w:rsidRDefault="00D6214E" w:rsidP="00051DBC">
            <w:pPr>
              <w:jc w:val="left"/>
              <w:rPr>
                <w:sz w:val="20"/>
              </w:rPr>
            </w:pPr>
            <w:r w:rsidRPr="00051DBC">
              <w:rPr>
                <w:sz w:val="20"/>
              </w:rPr>
              <w:lastRenderedPageBreak/>
              <w:t>Stosowanie materiałów do wykonywania nawierzchni, które nie tworzą powierzchni nierównych</w:t>
            </w:r>
            <w:r w:rsidR="00404682">
              <w:rPr>
                <w:sz w:val="20"/>
              </w:rPr>
              <w:t xml:space="preserve"> i </w:t>
            </w:r>
            <w:r w:rsidRPr="00051DBC">
              <w:rPr>
                <w:sz w:val="20"/>
              </w:rPr>
              <w:t>śliskich.</w:t>
            </w:r>
          </w:p>
          <w:p w:rsidR="00D6214E" w:rsidRPr="00051DBC" w:rsidRDefault="00D6214E" w:rsidP="00051DBC">
            <w:pPr>
              <w:jc w:val="left"/>
              <w:rPr>
                <w:sz w:val="20"/>
              </w:rPr>
            </w:pPr>
            <w:r w:rsidRPr="00051DBC">
              <w:rPr>
                <w:sz w:val="20"/>
              </w:rPr>
              <w:t>Prawidłowe wykonywanie elementów umieszczanych</w:t>
            </w:r>
            <w:r w:rsidR="00404682">
              <w:rPr>
                <w:sz w:val="20"/>
              </w:rPr>
              <w:t xml:space="preserve"> w </w:t>
            </w:r>
            <w:r w:rsidRPr="00051DBC">
              <w:rPr>
                <w:sz w:val="20"/>
              </w:rPr>
              <w:t>nawierzchni (np. włazy studzienek, obudowy słupów</w:t>
            </w:r>
            <w:r w:rsidR="00404682">
              <w:rPr>
                <w:sz w:val="20"/>
              </w:rPr>
              <w:t xml:space="preserve"> i </w:t>
            </w:r>
            <w:r w:rsidRPr="00051DBC">
              <w:rPr>
                <w:sz w:val="20"/>
              </w:rPr>
              <w:t>znaków), bez powodowania nierówności</w:t>
            </w:r>
            <w:r w:rsidR="00404682">
              <w:rPr>
                <w:sz w:val="20"/>
              </w:rPr>
              <w:t xml:space="preserve"> i w </w:t>
            </w:r>
            <w:r w:rsidRPr="00051DBC">
              <w:rPr>
                <w:sz w:val="20"/>
              </w:rPr>
              <w:t>dostosowaniu do podstawowej nawierzchni ciągu pieszego (pod względem faktury, koloru, itp.).</w:t>
            </w:r>
          </w:p>
          <w:p w:rsidR="00D6214E" w:rsidRPr="00051DBC" w:rsidRDefault="00D6214E" w:rsidP="00051DBC">
            <w:pPr>
              <w:jc w:val="left"/>
              <w:rPr>
                <w:sz w:val="20"/>
              </w:rPr>
            </w:pPr>
            <w:r w:rsidRPr="00051DBC">
              <w:rPr>
                <w:sz w:val="20"/>
              </w:rPr>
              <w:lastRenderedPageBreak/>
              <w:t>W przypadku występowania nawierzchni śliskich, stosowanie dodatkowych rozwiązań zwiększających szorstkość.</w:t>
            </w:r>
          </w:p>
          <w:p w:rsidR="00D6214E" w:rsidRPr="00051DBC" w:rsidRDefault="00D6214E" w:rsidP="00051DBC">
            <w:pPr>
              <w:jc w:val="left"/>
              <w:rPr>
                <w:sz w:val="20"/>
              </w:rPr>
            </w:pPr>
            <w:r w:rsidRPr="00051DBC">
              <w:rPr>
                <w:sz w:val="20"/>
              </w:rPr>
              <w:t>Stosowanie rozwiązań przeciwdziałających utrudnianiu korzystania</w:t>
            </w:r>
            <w:r w:rsidR="00404682">
              <w:rPr>
                <w:sz w:val="20"/>
              </w:rPr>
              <w:t xml:space="preserve"> z </w:t>
            </w:r>
            <w:r w:rsidRPr="00051DBC">
              <w:rPr>
                <w:sz w:val="20"/>
              </w:rPr>
              <w:t>ciągów pieszych</w:t>
            </w:r>
            <w:r w:rsidR="00404682">
              <w:rPr>
                <w:sz w:val="20"/>
              </w:rPr>
              <w:t xml:space="preserve"> i </w:t>
            </w:r>
            <w:r w:rsidRPr="00051DBC">
              <w:rPr>
                <w:sz w:val="20"/>
              </w:rPr>
              <w:t>ich blokowaniu (np. jednoznaczne określenie miejsc przeznaczonych do:</w:t>
            </w:r>
            <w:r w:rsidRPr="00051DBC">
              <w:rPr>
                <w:sz w:val="20"/>
              </w:rPr>
              <w:br/>
              <w:t>-parkowania</w:t>
            </w:r>
            <w:r w:rsidR="00404682">
              <w:rPr>
                <w:sz w:val="20"/>
              </w:rPr>
              <w:t xml:space="preserve"> i </w:t>
            </w:r>
            <w:r w:rsidRPr="00051DBC">
              <w:rPr>
                <w:sz w:val="20"/>
              </w:rPr>
              <w:t>postoju pojazdów,</w:t>
            </w:r>
            <w:r w:rsidRPr="00051DBC">
              <w:rPr>
                <w:sz w:val="20"/>
              </w:rPr>
              <w:br/>
              <w:t>-ustawiania urządzeń technicznych,</w:t>
            </w:r>
            <w:r w:rsidRPr="00051DBC">
              <w:rPr>
                <w:sz w:val="20"/>
              </w:rPr>
              <w:br/>
              <w:t>-lokalizowania elementów reklamowych)</w:t>
            </w:r>
          </w:p>
        </w:tc>
      </w:tr>
      <w:tr w:rsidR="00D6214E" w:rsidRPr="00D90F8F" w:rsidTr="00051DBC">
        <w:trPr>
          <w:trHeight w:val="567"/>
        </w:trPr>
        <w:tc>
          <w:tcPr>
            <w:tcW w:w="1134" w:type="dxa"/>
            <w:shd w:val="clear" w:color="auto" w:fill="D6E3BC"/>
            <w:vAlign w:val="center"/>
          </w:tcPr>
          <w:p w:rsidR="00D6214E" w:rsidRPr="00051DBC" w:rsidRDefault="00D6214E" w:rsidP="00051DBC">
            <w:pPr>
              <w:jc w:val="center"/>
              <w:rPr>
                <w:b/>
                <w:sz w:val="30"/>
                <w:szCs w:val="30"/>
              </w:rPr>
            </w:pPr>
            <w:r w:rsidRPr="00051DBC">
              <w:rPr>
                <w:b/>
                <w:sz w:val="30"/>
                <w:szCs w:val="30"/>
              </w:rPr>
              <w:lastRenderedPageBreak/>
              <w:t>5</w:t>
            </w:r>
          </w:p>
        </w:tc>
        <w:tc>
          <w:tcPr>
            <w:tcW w:w="7938" w:type="dxa"/>
            <w:gridSpan w:val="4"/>
            <w:shd w:val="clear" w:color="auto" w:fill="D6E3BC"/>
            <w:vAlign w:val="center"/>
          </w:tcPr>
          <w:p w:rsidR="00D6214E" w:rsidRPr="00051DBC" w:rsidRDefault="00D6214E" w:rsidP="00051DBC">
            <w:pPr>
              <w:jc w:val="center"/>
              <w:rPr>
                <w:b/>
                <w:sz w:val="30"/>
                <w:szCs w:val="30"/>
              </w:rPr>
            </w:pPr>
            <w:r w:rsidRPr="00051DBC">
              <w:rPr>
                <w:b/>
                <w:sz w:val="30"/>
                <w:szCs w:val="30"/>
              </w:rPr>
              <w:t>Atrakcyjność społeczno-kulturowa</w:t>
            </w:r>
          </w:p>
        </w:tc>
      </w:tr>
      <w:tr w:rsidR="00D6214E" w:rsidRPr="009230AB" w:rsidTr="00AA471B">
        <w:trPr>
          <w:trHeight w:val="278"/>
        </w:trPr>
        <w:tc>
          <w:tcPr>
            <w:tcW w:w="1134" w:type="dxa"/>
            <w:shd w:val="clear" w:color="auto" w:fill="D6E3BC"/>
            <w:vAlign w:val="center"/>
          </w:tcPr>
          <w:p w:rsidR="00D6214E" w:rsidRPr="00051DBC" w:rsidRDefault="00D6214E" w:rsidP="00051DBC">
            <w:pPr>
              <w:jc w:val="center"/>
              <w:rPr>
                <w:b/>
                <w:sz w:val="32"/>
                <w:szCs w:val="32"/>
              </w:rPr>
            </w:pPr>
          </w:p>
        </w:tc>
        <w:tc>
          <w:tcPr>
            <w:tcW w:w="2694" w:type="dxa"/>
            <w:vAlign w:val="center"/>
          </w:tcPr>
          <w:p w:rsidR="00D6214E" w:rsidRPr="00051DBC" w:rsidRDefault="00D6214E" w:rsidP="00051DBC">
            <w:pPr>
              <w:jc w:val="left"/>
              <w:rPr>
                <w:sz w:val="20"/>
              </w:rPr>
            </w:pPr>
            <w:r w:rsidRPr="00051DBC">
              <w:rPr>
                <w:sz w:val="20"/>
              </w:rPr>
              <w:t>Przyjęcie strategii rozwoju obszaru</w:t>
            </w:r>
            <w:r w:rsidR="00404682">
              <w:rPr>
                <w:sz w:val="20"/>
              </w:rPr>
              <w:t xml:space="preserve"> w </w:t>
            </w:r>
            <w:r w:rsidRPr="00051DBC">
              <w:rPr>
                <w:sz w:val="20"/>
              </w:rPr>
              <w:t>zakresie zagospodarowania przestrzennego</w:t>
            </w:r>
            <w:r w:rsidR="00404682">
              <w:rPr>
                <w:sz w:val="20"/>
              </w:rPr>
              <w:t xml:space="preserve"> i </w:t>
            </w:r>
            <w:r w:rsidRPr="00051DBC">
              <w:rPr>
                <w:sz w:val="20"/>
              </w:rPr>
              <w:t>systemu transportowego.</w:t>
            </w:r>
          </w:p>
          <w:p w:rsidR="00D6214E" w:rsidRPr="00051DBC" w:rsidRDefault="00D6214E" w:rsidP="00051DBC">
            <w:pPr>
              <w:jc w:val="left"/>
              <w:rPr>
                <w:sz w:val="20"/>
              </w:rPr>
            </w:pPr>
            <w:r w:rsidRPr="00051DBC">
              <w:rPr>
                <w:sz w:val="20"/>
              </w:rPr>
              <w:t>Zwiększanie zróżnicowania programu funkcjonalnego obszaru (miejsca pracy, mieszkania, funkcje usługowe, handlowe)</w:t>
            </w:r>
            <w:r w:rsidR="00404682">
              <w:rPr>
                <w:sz w:val="20"/>
              </w:rPr>
              <w:t xml:space="preserve"> i </w:t>
            </w:r>
            <w:r w:rsidRPr="00051DBC">
              <w:rPr>
                <w:sz w:val="20"/>
              </w:rPr>
              <w:t>redukowanie przestrzeni przeznaczonej na obsługę ruchu samochodowego</w:t>
            </w:r>
          </w:p>
          <w:p w:rsidR="00D6214E" w:rsidRPr="00051DBC" w:rsidRDefault="00D6214E" w:rsidP="00051DBC">
            <w:pPr>
              <w:jc w:val="left"/>
              <w:rPr>
                <w:sz w:val="20"/>
              </w:rPr>
            </w:pPr>
            <w:r w:rsidRPr="00051DBC">
              <w:rPr>
                <w:sz w:val="20"/>
              </w:rPr>
              <w:t>Wyznaczenie stref miasta</w:t>
            </w:r>
            <w:r w:rsidR="00404682">
              <w:rPr>
                <w:sz w:val="20"/>
              </w:rPr>
              <w:t xml:space="preserve"> z </w:t>
            </w:r>
            <w:r w:rsidRPr="00051DBC">
              <w:rPr>
                <w:sz w:val="20"/>
              </w:rPr>
              <w:t>ograniczeniami dla ruchu samochodowego</w:t>
            </w:r>
            <w:r w:rsidR="00404682">
              <w:rPr>
                <w:sz w:val="20"/>
              </w:rPr>
              <w:t xml:space="preserve"> i </w:t>
            </w:r>
            <w:r w:rsidRPr="00051DBC">
              <w:rPr>
                <w:sz w:val="20"/>
              </w:rPr>
              <w:t>priorytetowym traktowaniem pieszych (ulice</w:t>
            </w:r>
            <w:r w:rsidR="00404682">
              <w:rPr>
                <w:sz w:val="20"/>
              </w:rPr>
              <w:t xml:space="preserve"> z </w:t>
            </w:r>
            <w:r w:rsidRPr="00051DBC">
              <w:rPr>
                <w:sz w:val="20"/>
              </w:rPr>
              <w:t>ograniczeniami dostępności dla wybranych grup użytkowników, strefy pieszo-rowerowe</w:t>
            </w:r>
            <w:r w:rsidR="00404682">
              <w:rPr>
                <w:sz w:val="20"/>
              </w:rPr>
              <w:t xml:space="preserve"> i </w:t>
            </w:r>
            <w:r w:rsidRPr="00051DBC">
              <w:rPr>
                <w:sz w:val="20"/>
              </w:rPr>
              <w:t>piesze).</w:t>
            </w:r>
          </w:p>
          <w:p w:rsidR="00D6214E" w:rsidRPr="00051DBC" w:rsidRDefault="00D6214E" w:rsidP="00051DBC">
            <w:pPr>
              <w:jc w:val="left"/>
              <w:rPr>
                <w:sz w:val="20"/>
              </w:rPr>
            </w:pPr>
            <w:r w:rsidRPr="00051DBC">
              <w:rPr>
                <w:sz w:val="20"/>
              </w:rPr>
              <w:t>Zapewnienie rezerw terenu na organizowanie ponadstandardowych szerokości ciągów pieszych</w:t>
            </w:r>
            <w:r>
              <w:rPr>
                <w:sz w:val="20"/>
              </w:rPr>
              <w:t>, szczególnie na poziomie  miejscowych  planów zagospodarowania przestrzennego</w:t>
            </w:r>
            <w:r w:rsidR="004F73B3">
              <w:rPr>
                <w:sz w:val="20"/>
              </w:rPr>
              <w:t>.</w:t>
            </w:r>
          </w:p>
          <w:p w:rsidR="00D6214E" w:rsidRPr="00051DBC" w:rsidRDefault="00D6214E" w:rsidP="00051DBC">
            <w:pPr>
              <w:jc w:val="left"/>
              <w:rPr>
                <w:sz w:val="20"/>
              </w:rPr>
            </w:pPr>
            <w:r w:rsidRPr="00051DBC">
              <w:rPr>
                <w:sz w:val="20"/>
              </w:rPr>
              <w:t>Ochrona ciągów pieszych przed hałasem</w:t>
            </w:r>
            <w:r w:rsidR="00404682">
              <w:rPr>
                <w:sz w:val="20"/>
              </w:rPr>
              <w:t xml:space="preserve"> i </w:t>
            </w:r>
            <w:r w:rsidRPr="00051DBC">
              <w:rPr>
                <w:sz w:val="20"/>
              </w:rPr>
              <w:t>emisjami zanieczyszczeń powietrza.</w:t>
            </w:r>
          </w:p>
        </w:tc>
        <w:tc>
          <w:tcPr>
            <w:tcW w:w="2976" w:type="dxa"/>
            <w:shd w:val="clear" w:color="auto" w:fill="EAF1DD"/>
            <w:vAlign w:val="center"/>
          </w:tcPr>
          <w:p w:rsidR="00D6214E" w:rsidRPr="00051DBC" w:rsidRDefault="00D6214E" w:rsidP="00051DBC">
            <w:pPr>
              <w:jc w:val="left"/>
              <w:rPr>
                <w:sz w:val="20"/>
              </w:rPr>
            </w:pPr>
            <w:r w:rsidRPr="00051DBC">
              <w:rPr>
                <w:sz w:val="20"/>
              </w:rPr>
              <w:t>Lokalizowanie funkcji</w:t>
            </w:r>
            <w:r w:rsidR="00404682">
              <w:rPr>
                <w:sz w:val="20"/>
              </w:rPr>
              <w:t xml:space="preserve"> w </w:t>
            </w:r>
            <w:r w:rsidRPr="00051DBC">
              <w:rPr>
                <w:sz w:val="20"/>
              </w:rPr>
              <w:t>obrębie ciągów pieszych</w:t>
            </w:r>
            <w:r w:rsidR="009F48BB">
              <w:rPr>
                <w:sz w:val="20"/>
              </w:rPr>
              <w:t xml:space="preserve"> o </w:t>
            </w:r>
            <w:r w:rsidRPr="00051DBC">
              <w:rPr>
                <w:sz w:val="20"/>
              </w:rPr>
              <w:t>charakterze innym niż komunikacyjna (punktowo lub</w:t>
            </w:r>
            <w:r w:rsidR="009F48BB">
              <w:rPr>
                <w:sz w:val="20"/>
              </w:rPr>
              <w:t xml:space="preserve"> o </w:t>
            </w:r>
            <w:r w:rsidRPr="00051DBC">
              <w:rPr>
                <w:sz w:val="20"/>
              </w:rPr>
              <w:t>charakterze ciągłym).</w:t>
            </w:r>
          </w:p>
          <w:p w:rsidR="00D6214E" w:rsidRPr="00051DBC" w:rsidRDefault="00D6214E" w:rsidP="00051DBC">
            <w:pPr>
              <w:jc w:val="left"/>
              <w:rPr>
                <w:sz w:val="20"/>
              </w:rPr>
            </w:pPr>
            <w:r w:rsidRPr="00051DBC">
              <w:rPr>
                <w:sz w:val="20"/>
              </w:rPr>
              <w:t>Lokalizacja przestrzeni pieszych</w:t>
            </w:r>
            <w:r w:rsidR="00404682">
              <w:rPr>
                <w:sz w:val="20"/>
              </w:rPr>
              <w:t xml:space="preserve"> w </w:t>
            </w:r>
            <w:r w:rsidRPr="00051DBC">
              <w:rPr>
                <w:sz w:val="20"/>
              </w:rPr>
              <w:t>taki sposób, aby</w:t>
            </w:r>
            <w:r w:rsidR="00404682">
              <w:rPr>
                <w:sz w:val="20"/>
              </w:rPr>
              <w:t xml:space="preserve"> w </w:t>
            </w:r>
            <w:r w:rsidRPr="00051DBC">
              <w:rPr>
                <w:sz w:val="20"/>
              </w:rPr>
              <w:t>możliwie najmniejszym stopniu były narażone na hałas</w:t>
            </w:r>
            <w:r w:rsidR="00404682">
              <w:rPr>
                <w:sz w:val="20"/>
              </w:rPr>
              <w:t xml:space="preserve"> i </w:t>
            </w:r>
            <w:r w:rsidRPr="00051DBC">
              <w:rPr>
                <w:sz w:val="20"/>
              </w:rPr>
              <w:t>zanieczyszczenie powietrza.</w:t>
            </w:r>
          </w:p>
          <w:p w:rsidR="00D6214E" w:rsidRPr="00051DBC" w:rsidRDefault="00D6214E" w:rsidP="00051DBC">
            <w:pPr>
              <w:jc w:val="left"/>
              <w:rPr>
                <w:sz w:val="20"/>
              </w:rPr>
            </w:pPr>
            <w:r w:rsidRPr="00051DBC">
              <w:rPr>
                <w:sz w:val="20"/>
              </w:rPr>
              <w:t>Tworzenie miejsc (np. placów) umożliwiających organizację plenerowych imprez okolicznościowych.</w:t>
            </w:r>
          </w:p>
          <w:p w:rsidR="00D6214E" w:rsidRPr="00051DBC" w:rsidRDefault="00D6214E" w:rsidP="00051DBC">
            <w:pPr>
              <w:jc w:val="left"/>
              <w:rPr>
                <w:sz w:val="20"/>
              </w:rPr>
            </w:pPr>
            <w:r w:rsidRPr="00051DBC">
              <w:rPr>
                <w:sz w:val="20"/>
              </w:rPr>
              <w:t>Poprawa walorów estetycznych ciągów pieszych poprzez wprowadzanie np. zieleni dekoracyjnej, elementów wodnych, materiałów nawierzchniowych.</w:t>
            </w:r>
          </w:p>
          <w:p w:rsidR="00D6214E" w:rsidRPr="00051DBC" w:rsidRDefault="00D6214E" w:rsidP="00051DBC">
            <w:pPr>
              <w:jc w:val="left"/>
              <w:rPr>
                <w:sz w:val="20"/>
              </w:rPr>
            </w:pPr>
            <w:r w:rsidRPr="00051DBC">
              <w:rPr>
                <w:sz w:val="20"/>
              </w:rPr>
              <w:t>Tworzenie miejskich szlaków tematycznych wzdłuż najbardziej atrakcyjnych ciągów pieszych.</w:t>
            </w:r>
          </w:p>
          <w:p w:rsidR="00D6214E" w:rsidRPr="00051DBC" w:rsidRDefault="00D6214E" w:rsidP="00051DBC">
            <w:pPr>
              <w:jc w:val="left"/>
              <w:rPr>
                <w:sz w:val="20"/>
              </w:rPr>
            </w:pPr>
            <w:r w:rsidRPr="00051DBC">
              <w:rPr>
                <w:sz w:val="20"/>
              </w:rPr>
              <w:t>Poprawa krajobrazu nocnego ulicy poprzez oświetlenie ciągów pieszych, wprowadzanie iluminacji budynków.</w:t>
            </w:r>
          </w:p>
        </w:tc>
        <w:tc>
          <w:tcPr>
            <w:tcW w:w="2268" w:type="dxa"/>
            <w:gridSpan w:val="2"/>
            <w:vAlign w:val="center"/>
          </w:tcPr>
          <w:p w:rsidR="00D6214E" w:rsidRPr="00051DBC" w:rsidRDefault="00D6214E" w:rsidP="00051DBC">
            <w:pPr>
              <w:jc w:val="left"/>
              <w:rPr>
                <w:sz w:val="20"/>
              </w:rPr>
            </w:pPr>
            <w:r w:rsidRPr="00051DBC">
              <w:rPr>
                <w:sz w:val="20"/>
              </w:rPr>
              <w:t>Wyposażenie przestrzeni dla pieszych</w:t>
            </w:r>
            <w:r w:rsidR="00404682">
              <w:rPr>
                <w:sz w:val="20"/>
              </w:rPr>
              <w:t xml:space="preserve"> w </w:t>
            </w:r>
            <w:r w:rsidRPr="00051DBC">
              <w:rPr>
                <w:sz w:val="20"/>
              </w:rPr>
              <w:t xml:space="preserve">elementy małej architektury, tj. </w:t>
            </w:r>
            <w:r w:rsidR="00AF60EE">
              <w:rPr>
                <w:sz w:val="20"/>
              </w:rPr>
              <w:t>źródełka wody pitnej, stojaki rowerowe</w:t>
            </w:r>
            <w:r w:rsidR="00404682">
              <w:rPr>
                <w:sz w:val="20"/>
              </w:rPr>
              <w:t xml:space="preserve"> i </w:t>
            </w:r>
            <w:r w:rsidR="00AF60EE">
              <w:rPr>
                <w:sz w:val="20"/>
              </w:rPr>
              <w:t xml:space="preserve">zestawy serwisowania rowerów, </w:t>
            </w:r>
            <w:r w:rsidRPr="00051DBC">
              <w:rPr>
                <w:sz w:val="20"/>
              </w:rPr>
              <w:t>ławki, stoliki, parasole itd.,</w:t>
            </w:r>
            <w:r w:rsidR="00404682">
              <w:rPr>
                <w:sz w:val="20"/>
              </w:rPr>
              <w:t xml:space="preserve"> w </w:t>
            </w:r>
            <w:r w:rsidRPr="00051DBC">
              <w:rPr>
                <w:sz w:val="20"/>
              </w:rPr>
              <w:t>dostosowaniu do charakteru ulicy.</w:t>
            </w:r>
          </w:p>
          <w:p w:rsidR="00D6214E" w:rsidRPr="00051DBC" w:rsidRDefault="00D6214E" w:rsidP="00051DBC">
            <w:pPr>
              <w:jc w:val="left"/>
              <w:rPr>
                <w:sz w:val="20"/>
              </w:rPr>
            </w:pPr>
            <w:r w:rsidRPr="00051DBC">
              <w:rPr>
                <w:sz w:val="20"/>
              </w:rPr>
              <w:t>Zapewnienie</w:t>
            </w:r>
            <w:r w:rsidR="00404682">
              <w:rPr>
                <w:sz w:val="20"/>
              </w:rPr>
              <w:t xml:space="preserve"> w </w:t>
            </w:r>
            <w:r w:rsidRPr="00051DBC">
              <w:rPr>
                <w:sz w:val="20"/>
              </w:rPr>
              <w:t>wybranych przestrzeniach pies</w:t>
            </w:r>
            <w:r w:rsidR="004F73B3">
              <w:rPr>
                <w:sz w:val="20"/>
              </w:rPr>
              <w:t>zych bezprzewodowego dostępu do</w:t>
            </w:r>
            <w:r w:rsidRPr="00051DBC">
              <w:rPr>
                <w:sz w:val="20"/>
              </w:rPr>
              <w:t xml:space="preserve"> sieci Internet.</w:t>
            </w:r>
          </w:p>
          <w:p w:rsidR="00D6214E" w:rsidRPr="00051DBC" w:rsidRDefault="00D6214E" w:rsidP="00051DBC">
            <w:pPr>
              <w:jc w:val="left"/>
              <w:rPr>
                <w:sz w:val="20"/>
              </w:rPr>
            </w:pPr>
            <w:r w:rsidRPr="00051DBC">
              <w:rPr>
                <w:sz w:val="20"/>
              </w:rPr>
              <w:t>Wprowadzanie</w:t>
            </w:r>
            <w:r w:rsidR="00404682">
              <w:rPr>
                <w:sz w:val="20"/>
              </w:rPr>
              <w:t xml:space="preserve"> w </w:t>
            </w:r>
            <w:r w:rsidRPr="00051DBC">
              <w:rPr>
                <w:sz w:val="20"/>
              </w:rPr>
              <w:t>krajobraz ulicy elementów sztuki.</w:t>
            </w:r>
          </w:p>
          <w:p w:rsidR="00D6214E" w:rsidRPr="00051DBC" w:rsidRDefault="00D6214E" w:rsidP="00051DBC">
            <w:pPr>
              <w:jc w:val="left"/>
              <w:rPr>
                <w:sz w:val="20"/>
              </w:rPr>
            </w:pPr>
            <w:r w:rsidRPr="00051DBC">
              <w:rPr>
                <w:sz w:val="20"/>
              </w:rPr>
              <w:t>Zwrócenie uwagi na detale techniczne, a przez to poprawę ich jakości</w:t>
            </w:r>
            <w:r w:rsidR="00404682">
              <w:rPr>
                <w:sz w:val="20"/>
              </w:rPr>
              <w:t xml:space="preserve"> i </w:t>
            </w:r>
            <w:r w:rsidRPr="00051DBC">
              <w:rPr>
                <w:sz w:val="20"/>
              </w:rPr>
              <w:t>estetyki (np. pokrywy studzienek, włazów</w:t>
            </w:r>
            <w:r w:rsidR="00EA2D10">
              <w:rPr>
                <w:sz w:val="20"/>
              </w:rPr>
              <w:t>, słupki antyparkingowe, słupy znaków drogowych, sygnalizacji świetlnych</w:t>
            </w:r>
            <w:r w:rsidRPr="00051DBC">
              <w:rPr>
                <w:sz w:val="20"/>
              </w:rPr>
              <w:t xml:space="preserve">  itd.).</w:t>
            </w:r>
          </w:p>
        </w:tc>
      </w:tr>
    </w:tbl>
    <w:p w:rsidR="00D6214E" w:rsidRDefault="00D6214E">
      <w:pPr>
        <w:spacing w:after="0"/>
        <w:jc w:val="left"/>
      </w:pPr>
    </w:p>
    <w:p w:rsidR="003B5547" w:rsidRDefault="003F5D03" w:rsidP="003B5547">
      <w:pPr>
        <w:pStyle w:val="Nagwek1"/>
        <w:numPr>
          <w:ilvl w:val="0"/>
          <w:numId w:val="6"/>
        </w:numPr>
      </w:pPr>
      <w:bookmarkStart w:id="3" w:name="_Toc460940981"/>
      <w:r w:rsidRPr="003F5D03">
        <w:lastRenderedPageBreak/>
        <w:t>Lista działań służących do realizacji polityki</w:t>
      </w:r>
      <w:bookmarkEnd w:id="3"/>
    </w:p>
    <w:p w:rsidR="00404E6F" w:rsidRDefault="003F5D03">
      <w:pPr>
        <w:spacing w:before="120" w:after="0"/>
      </w:pPr>
      <w:r w:rsidRPr="003F5D03">
        <w:t>Politykę rozwoju ruchu pieszego należy realizować poprzez (łącznie):</w:t>
      </w:r>
    </w:p>
    <w:p w:rsidR="003B5547" w:rsidRDefault="003F5D03" w:rsidP="003B5547">
      <w:pPr>
        <w:pStyle w:val="Akapitzlist"/>
        <w:numPr>
          <w:ilvl w:val="1"/>
          <w:numId w:val="9"/>
        </w:numPr>
        <w:spacing w:before="120" w:after="0" w:line="360" w:lineRule="auto"/>
        <w:ind w:left="425" w:hanging="425"/>
        <w:rPr>
          <w:szCs w:val="24"/>
        </w:rPr>
      </w:pPr>
      <w:r w:rsidRPr="003F5D03">
        <w:rPr>
          <w:szCs w:val="24"/>
        </w:rPr>
        <w:t>segregowanie ruchu pieszego od intensywnego ruchu samochodowego na trasach</w:t>
      </w:r>
      <w:r w:rsidR="009F48BB">
        <w:rPr>
          <w:szCs w:val="24"/>
        </w:rPr>
        <w:t xml:space="preserve"> o </w:t>
      </w:r>
      <w:r w:rsidRPr="003F5D03">
        <w:rPr>
          <w:szCs w:val="24"/>
        </w:rPr>
        <w:t>podstawowym znaczeniu dla ruchu samochodowego (ruch pieszych na wydzielonych ciągach pieszych, ograniczanie dostępu do jezdni, przekraczanie jezdni</w:t>
      </w:r>
      <w:r w:rsidR="00404682">
        <w:rPr>
          <w:szCs w:val="24"/>
        </w:rPr>
        <w:t xml:space="preserve"> z </w:t>
      </w:r>
      <w:r w:rsidRPr="003F5D03">
        <w:rPr>
          <w:szCs w:val="24"/>
        </w:rPr>
        <w:t>zastosowaniem tuneli lub kładek);</w:t>
      </w:r>
    </w:p>
    <w:p w:rsidR="003B5547" w:rsidRDefault="003F5D03" w:rsidP="003B5547">
      <w:pPr>
        <w:pStyle w:val="Akapitzlist"/>
        <w:numPr>
          <w:ilvl w:val="1"/>
          <w:numId w:val="9"/>
        </w:numPr>
        <w:spacing w:before="120" w:after="0" w:line="360" w:lineRule="auto"/>
        <w:ind w:left="425" w:hanging="425"/>
        <w:rPr>
          <w:szCs w:val="24"/>
        </w:rPr>
      </w:pPr>
      <w:r w:rsidRPr="003F5D03">
        <w:rPr>
          <w:szCs w:val="24"/>
        </w:rPr>
        <w:t>segregowanie ruchu pieszego od intensywnego ruchu rowerowego (drogi dla rowerów, pasy ruchu dla rowerów);</w:t>
      </w:r>
      <w:r w:rsidR="00404682">
        <w:rPr>
          <w:szCs w:val="24"/>
        </w:rPr>
        <w:t xml:space="preserve"> w </w:t>
      </w:r>
      <w:r w:rsidRPr="003F5D03">
        <w:rPr>
          <w:szCs w:val="24"/>
        </w:rPr>
        <w:t>przypadku mniejszej intensywności ruchu pieszego</w:t>
      </w:r>
      <w:r w:rsidR="00404682">
        <w:rPr>
          <w:szCs w:val="24"/>
        </w:rPr>
        <w:t xml:space="preserve"> i </w:t>
      </w:r>
      <w:r w:rsidRPr="003F5D03">
        <w:rPr>
          <w:szCs w:val="24"/>
        </w:rPr>
        <w:t>rowerowego</w:t>
      </w:r>
      <w:r w:rsidR="00404682">
        <w:rPr>
          <w:szCs w:val="24"/>
        </w:rPr>
        <w:t xml:space="preserve"> z </w:t>
      </w:r>
      <w:r w:rsidRPr="003F5D03">
        <w:rPr>
          <w:szCs w:val="24"/>
        </w:rPr>
        <w:t>dopuszczeniem organizacji dróg dla pieszych</w:t>
      </w:r>
      <w:r w:rsidR="00404682">
        <w:rPr>
          <w:szCs w:val="24"/>
        </w:rPr>
        <w:t xml:space="preserve"> i </w:t>
      </w:r>
      <w:r w:rsidRPr="003F5D03">
        <w:rPr>
          <w:szCs w:val="24"/>
        </w:rPr>
        <w:t>rowerów, ale</w:t>
      </w:r>
      <w:r w:rsidR="00404682">
        <w:rPr>
          <w:szCs w:val="24"/>
        </w:rPr>
        <w:t xml:space="preserve"> z </w:t>
      </w:r>
      <w:r w:rsidRPr="003F5D03">
        <w:rPr>
          <w:szCs w:val="24"/>
        </w:rPr>
        <w:t>wyraźną segregacją przestrzeni zarezerwowanej dla poszczególnych użytkowników (za pomocą nawierzchni</w:t>
      </w:r>
      <w:r w:rsidR="009F48BB">
        <w:rPr>
          <w:szCs w:val="24"/>
        </w:rPr>
        <w:t xml:space="preserve"> o </w:t>
      </w:r>
      <w:r w:rsidRPr="003F5D03">
        <w:rPr>
          <w:szCs w:val="24"/>
        </w:rPr>
        <w:t>odmiennej fakturze, kolorze lub wysokości</w:t>
      </w:r>
      <w:r w:rsidR="00404682">
        <w:rPr>
          <w:szCs w:val="24"/>
        </w:rPr>
        <w:t xml:space="preserve"> w </w:t>
      </w:r>
      <w:r w:rsidRPr="003F5D03">
        <w:rPr>
          <w:szCs w:val="24"/>
        </w:rPr>
        <w:t>profilu poprzecznym);</w:t>
      </w:r>
    </w:p>
    <w:p w:rsidR="003B5547" w:rsidRDefault="003F5D03" w:rsidP="003B5547">
      <w:pPr>
        <w:pStyle w:val="Akapitzlist"/>
        <w:numPr>
          <w:ilvl w:val="1"/>
          <w:numId w:val="9"/>
        </w:numPr>
        <w:spacing w:before="120" w:after="0" w:line="360" w:lineRule="auto"/>
        <w:ind w:left="425" w:hanging="425"/>
        <w:rPr>
          <w:szCs w:val="24"/>
        </w:rPr>
      </w:pPr>
      <w:r w:rsidRPr="003F5D03">
        <w:rPr>
          <w:szCs w:val="24"/>
        </w:rPr>
        <w:t>uprzywilejowanie ruchu pieszego</w:t>
      </w:r>
      <w:r w:rsidR="00404682">
        <w:rPr>
          <w:szCs w:val="24"/>
        </w:rPr>
        <w:t xml:space="preserve"> w </w:t>
      </w:r>
      <w:r w:rsidRPr="003F5D03">
        <w:rPr>
          <w:szCs w:val="24"/>
        </w:rPr>
        <w:t>centrum Warszawy</w:t>
      </w:r>
      <w:r w:rsidR="00404682">
        <w:rPr>
          <w:szCs w:val="24"/>
        </w:rPr>
        <w:t xml:space="preserve"> i </w:t>
      </w:r>
      <w:r w:rsidRPr="003F5D03">
        <w:rPr>
          <w:szCs w:val="24"/>
        </w:rPr>
        <w:t>centrach dzielnic ze stosowaniem zasady prowadzenia ruchu pieszego na powierzchni terenu, na ciągach pieszych wolnych od przeszkód</w:t>
      </w:r>
      <w:r w:rsidR="00404682">
        <w:rPr>
          <w:szCs w:val="24"/>
        </w:rPr>
        <w:t xml:space="preserve"> i </w:t>
      </w:r>
      <w:r w:rsidRPr="003F5D03">
        <w:rPr>
          <w:szCs w:val="24"/>
        </w:rPr>
        <w:t>dostosowanych do intensywności ruchu pieszego,</w:t>
      </w:r>
      <w:r w:rsidR="00404682">
        <w:rPr>
          <w:szCs w:val="24"/>
        </w:rPr>
        <w:t xml:space="preserve"> z </w:t>
      </w:r>
      <w:r w:rsidRPr="003F5D03">
        <w:rPr>
          <w:szCs w:val="24"/>
        </w:rPr>
        <w:t>przekraczaniem jezdni na przejściach naziemnych (także tam gdzie funkcjonują przejścia podziemne)</w:t>
      </w:r>
      <w:r w:rsidR="00404682">
        <w:rPr>
          <w:szCs w:val="24"/>
        </w:rPr>
        <w:t xml:space="preserve"> i z </w:t>
      </w:r>
      <w:r w:rsidRPr="003F5D03">
        <w:rPr>
          <w:szCs w:val="24"/>
        </w:rPr>
        <w:t>dostosowaniem programów sygnalizacji świetlnej do potrzeb ruchu pieszego</w:t>
      </w:r>
      <w:r w:rsidR="0010695F">
        <w:rPr>
          <w:szCs w:val="24"/>
        </w:rPr>
        <w:t>, przy uwzględnieniu priorytetyzacji potrzeb ruchu pojazdów komunikacji zbiorowej</w:t>
      </w:r>
      <w:r w:rsidRPr="003F5D03">
        <w:rPr>
          <w:szCs w:val="24"/>
        </w:rPr>
        <w:t>;</w:t>
      </w:r>
    </w:p>
    <w:p w:rsidR="003B5547" w:rsidRDefault="003F5D03" w:rsidP="003B5547">
      <w:pPr>
        <w:pStyle w:val="Akapitzlist"/>
        <w:numPr>
          <w:ilvl w:val="1"/>
          <w:numId w:val="9"/>
        </w:numPr>
        <w:spacing w:before="120" w:after="0" w:line="360" w:lineRule="auto"/>
        <w:ind w:left="425" w:hanging="425"/>
        <w:rPr>
          <w:szCs w:val="24"/>
        </w:rPr>
      </w:pPr>
      <w:r w:rsidRPr="003F5D03">
        <w:rPr>
          <w:szCs w:val="24"/>
        </w:rPr>
        <w:t>organizowanie ulic</w:t>
      </w:r>
      <w:r w:rsidR="00404682">
        <w:rPr>
          <w:szCs w:val="24"/>
        </w:rPr>
        <w:t xml:space="preserve"> i </w:t>
      </w:r>
      <w:r w:rsidRPr="003F5D03">
        <w:rPr>
          <w:szCs w:val="24"/>
        </w:rPr>
        <w:t>stref ruchu uspokojonego</w:t>
      </w:r>
      <w:r w:rsidR="00404682">
        <w:rPr>
          <w:szCs w:val="24"/>
        </w:rPr>
        <w:t xml:space="preserve"> z </w:t>
      </w:r>
      <w:r w:rsidRPr="003F5D03">
        <w:rPr>
          <w:szCs w:val="24"/>
        </w:rPr>
        <w:t>ograniczeniami</w:t>
      </w:r>
      <w:r w:rsidR="00D6214E">
        <w:rPr>
          <w:szCs w:val="24"/>
        </w:rPr>
        <w:t xml:space="preserve"> prędkości dla samochodów</w:t>
      </w:r>
      <w:r w:rsidR="00404682">
        <w:rPr>
          <w:szCs w:val="24"/>
        </w:rPr>
        <w:t xml:space="preserve"> i </w:t>
      </w:r>
      <w:r w:rsidR="00D6214E" w:rsidRPr="00E06356">
        <w:rPr>
          <w:szCs w:val="24"/>
        </w:rPr>
        <w:t>uprzywilejowaniem ruchu pieszego;</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wyłączanie</w:t>
      </w:r>
      <w:r w:rsidR="00404682">
        <w:rPr>
          <w:szCs w:val="24"/>
        </w:rPr>
        <w:t xml:space="preserve"> z </w:t>
      </w:r>
      <w:r w:rsidRPr="00E06356">
        <w:rPr>
          <w:szCs w:val="24"/>
        </w:rPr>
        <w:t>wybranych ulic</w:t>
      </w:r>
      <w:r w:rsidR="00404682">
        <w:rPr>
          <w:szCs w:val="24"/>
        </w:rPr>
        <w:t xml:space="preserve"> i </w:t>
      </w:r>
      <w:r w:rsidR="00AF60EE">
        <w:rPr>
          <w:szCs w:val="24"/>
        </w:rPr>
        <w:t>stref</w:t>
      </w:r>
      <w:r w:rsidR="00AF60EE" w:rsidRPr="00E06356">
        <w:rPr>
          <w:szCs w:val="24"/>
        </w:rPr>
        <w:t xml:space="preserve"> </w:t>
      </w:r>
      <w:r w:rsidRPr="00E06356">
        <w:rPr>
          <w:szCs w:val="24"/>
        </w:rPr>
        <w:t>ruchu samochodowego</w:t>
      </w:r>
      <w:r w:rsidR="00404682">
        <w:rPr>
          <w:szCs w:val="24"/>
        </w:rPr>
        <w:t xml:space="preserve"> z </w:t>
      </w:r>
      <w:r w:rsidRPr="00E06356">
        <w:rPr>
          <w:szCs w:val="24"/>
        </w:rPr>
        <w:t>przeznaczeniem dla ruchu pieszego, ewentualnie rowerowego</w:t>
      </w:r>
      <w:r w:rsidR="00404682">
        <w:rPr>
          <w:szCs w:val="24"/>
        </w:rPr>
        <w:t xml:space="preserve"> i </w:t>
      </w:r>
      <w:r w:rsidRPr="00E06356">
        <w:rPr>
          <w:szCs w:val="24"/>
        </w:rPr>
        <w:t>transportu zbiorowego;</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rewitalizowanie ulic</w:t>
      </w:r>
      <w:r w:rsidR="00404682">
        <w:rPr>
          <w:szCs w:val="24"/>
        </w:rPr>
        <w:t xml:space="preserve"> z </w:t>
      </w:r>
      <w:r w:rsidRPr="00E06356">
        <w:rPr>
          <w:szCs w:val="24"/>
        </w:rPr>
        <w:t>organizacją przestrzeni dla pieszych</w:t>
      </w:r>
      <w:r w:rsidR="00404682">
        <w:rPr>
          <w:szCs w:val="24"/>
        </w:rPr>
        <w:t xml:space="preserve"> i </w:t>
      </w:r>
      <w:r w:rsidRPr="00E06356">
        <w:rPr>
          <w:szCs w:val="24"/>
        </w:rPr>
        <w:t>dostosowywaniem parametrów przekroju poprzecznego do potrzeb ruchu pieszego,</w:t>
      </w:r>
      <w:r w:rsidR="00404682">
        <w:rPr>
          <w:szCs w:val="24"/>
        </w:rPr>
        <w:t xml:space="preserve"> z </w:t>
      </w:r>
      <w:r w:rsidRPr="00E06356">
        <w:rPr>
          <w:szCs w:val="24"/>
        </w:rPr>
        <w:t>wymianą nawierzchn</w:t>
      </w:r>
      <w:r>
        <w:rPr>
          <w:szCs w:val="24"/>
        </w:rPr>
        <w:t>i,</w:t>
      </w:r>
      <w:r w:rsidR="00404682">
        <w:rPr>
          <w:szCs w:val="24"/>
        </w:rPr>
        <w:t xml:space="preserve"> z </w:t>
      </w:r>
      <w:r>
        <w:rPr>
          <w:szCs w:val="24"/>
        </w:rPr>
        <w:t>porządkowaniem przekroju</w:t>
      </w:r>
      <w:r w:rsidR="00404682">
        <w:rPr>
          <w:szCs w:val="24"/>
        </w:rPr>
        <w:t xml:space="preserve"> i </w:t>
      </w:r>
      <w:r w:rsidRPr="00E06356">
        <w:rPr>
          <w:szCs w:val="24"/>
        </w:rPr>
        <w:t xml:space="preserve">wdrażaniem rozwiązań </w:t>
      </w:r>
      <w:r>
        <w:rPr>
          <w:szCs w:val="24"/>
        </w:rPr>
        <w:t xml:space="preserve">integracyjnych </w:t>
      </w:r>
      <w:r w:rsidRPr="00E06356">
        <w:rPr>
          <w:szCs w:val="24"/>
        </w:rPr>
        <w:t>dla osób</w:t>
      </w:r>
      <w:r w:rsidR="009F48BB">
        <w:rPr>
          <w:szCs w:val="24"/>
        </w:rPr>
        <w:t xml:space="preserve"> o </w:t>
      </w:r>
      <w:r w:rsidR="004F73B3">
        <w:rPr>
          <w:szCs w:val="24"/>
        </w:rPr>
        <w:t>ograniczonej mobilności</w:t>
      </w:r>
      <w:r w:rsidRPr="00E06356">
        <w:rPr>
          <w:szCs w:val="24"/>
        </w:rPr>
        <w:t>;</w:t>
      </w:r>
      <w:r w:rsidR="00404682">
        <w:rPr>
          <w:szCs w:val="24"/>
        </w:rPr>
        <w:t xml:space="preserve"> w </w:t>
      </w:r>
      <w:r w:rsidRPr="00E06356">
        <w:rPr>
          <w:szCs w:val="24"/>
        </w:rPr>
        <w:t>obszarach zabytkowych</w:t>
      </w:r>
      <w:r w:rsidR="00404682">
        <w:rPr>
          <w:szCs w:val="24"/>
        </w:rPr>
        <w:t xml:space="preserve"> i </w:t>
      </w:r>
      <w:r w:rsidR="00952C67">
        <w:rPr>
          <w:szCs w:val="24"/>
        </w:rPr>
        <w:t xml:space="preserve">innych </w:t>
      </w:r>
      <w:r w:rsidRPr="00E06356">
        <w:rPr>
          <w:szCs w:val="24"/>
        </w:rPr>
        <w:t>także bez wyróżniania krawężnikiem stref przeznaczonych dla grup użytkowników;</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 xml:space="preserve">eliminowanie barier komunikacyjnych dla ruchu pieszego, m.in. poprzez uzupełnianie przejść dla pieszych na skrzyżowaniach, modernizowanie dojść do przejść przez </w:t>
      </w:r>
      <w:r>
        <w:rPr>
          <w:szCs w:val="24"/>
        </w:rPr>
        <w:t>jezdnię</w:t>
      </w:r>
      <w:r w:rsidR="00404682">
        <w:rPr>
          <w:szCs w:val="24"/>
        </w:rPr>
        <w:t xml:space="preserve"> i </w:t>
      </w:r>
      <w:r>
        <w:rPr>
          <w:szCs w:val="24"/>
        </w:rPr>
        <w:t>otoczenia przejść (z za</w:t>
      </w:r>
      <w:r w:rsidRPr="00E06356">
        <w:rPr>
          <w:szCs w:val="24"/>
        </w:rPr>
        <w:t xml:space="preserve">stosowaniem ułatwień dla </w:t>
      </w:r>
      <w:r>
        <w:rPr>
          <w:szCs w:val="24"/>
        </w:rPr>
        <w:t xml:space="preserve">integracji </w:t>
      </w:r>
      <w:r w:rsidRPr="00E06356">
        <w:rPr>
          <w:szCs w:val="24"/>
        </w:rPr>
        <w:t>osób</w:t>
      </w:r>
      <w:r w:rsidR="009F48BB">
        <w:rPr>
          <w:szCs w:val="24"/>
        </w:rPr>
        <w:t xml:space="preserve"> o </w:t>
      </w:r>
      <w:r w:rsidR="004F73B3">
        <w:rPr>
          <w:szCs w:val="24"/>
        </w:rPr>
        <w:t>ograniczonej mobilności</w:t>
      </w:r>
      <w:r w:rsidRPr="00E06356">
        <w:rPr>
          <w:szCs w:val="24"/>
        </w:rPr>
        <w:t>), modern</w:t>
      </w:r>
      <w:r>
        <w:rPr>
          <w:szCs w:val="24"/>
        </w:rPr>
        <w:t>izowanie schodów (doposażenie</w:t>
      </w:r>
      <w:r w:rsidR="00404682">
        <w:rPr>
          <w:szCs w:val="24"/>
        </w:rPr>
        <w:t xml:space="preserve"> w </w:t>
      </w:r>
      <w:r w:rsidRPr="00E06356">
        <w:rPr>
          <w:szCs w:val="24"/>
        </w:rPr>
        <w:t>pochylnie)</w:t>
      </w:r>
      <w:r w:rsidR="004F73B3">
        <w:rPr>
          <w:szCs w:val="24"/>
        </w:rPr>
        <w:t>,</w:t>
      </w:r>
      <w:r w:rsidRPr="00E06356">
        <w:rPr>
          <w:szCs w:val="24"/>
        </w:rPr>
        <w:t xml:space="preserve"> </w:t>
      </w:r>
      <w:r w:rsidR="004F73B3">
        <w:rPr>
          <w:szCs w:val="24"/>
        </w:rPr>
        <w:t xml:space="preserve">zastąpienie schodów chodnikiem pochyłym, </w:t>
      </w:r>
      <w:r w:rsidRPr="00E06356">
        <w:rPr>
          <w:szCs w:val="24"/>
        </w:rPr>
        <w:t>dogęszczanie liczby przejść przez jezdnię na odcinkach pomiędzy skrzyżowaniami;</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eliminowanie parkowania na chodnikach, utrudniającego ruch pieszych</w:t>
      </w:r>
      <w:r w:rsidR="00404682">
        <w:rPr>
          <w:szCs w:val="24"/>
        </w:rPr>
        <w:t xml:space="preserve"> i </w:t>
      </w:r>
      <w:r w:rsidRPr="00E06356">
        <w:rPr>
          <w:szCs w:val="24"/>
        </w:rPr>
        <w:t>zagrażającego bezpieczeństwu</w:t>
      </w:r>
      <w:r>
        <w:rPr>
          <w:szCs w:val="24"/>
        </w:rPr>
        <w:t>;</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lastRenderedPageBreak/>
        <w:t xml:space="preserve">zastępowanie </w:t>
      </w:r>
      <w:r>
        <w:rPr>
          <w:szCs w:val="24"/>
        </w:rPr>
        <w:t xml:space="preserve">malowanych </w:t>
      </w:r>
      <w:r w:rsidRPr="00E06356">
        <w:rPr>
          <w:szCs w:val="24"/>
        </w:rPr>
        <w:t>powierzchni wyłączonych</w:t>
      </w:r>
      <w:r w:rsidR="00404682">
        <w:rPr>
          <w:szCs w:val="24"/>
        </w:rPr>
        <w:t xml:space="preserve"> z </w:t>
      </w:r>
      <w:r w:rsidRPr="00E06356">
        <w:rPr>
          <w:szCs w:val="24"/>
        </w:rPr>
        <w:t>ruchu</w:t>
      </w:r>
      <w:r>
        <w:rPr>
          <w:szCs w:val="24"/>
        </w:rPr>
        <w:t xml:space="preserve"> pojazdów (w sąsiedztwie przejść dla pieszych) wydzieleniami trwałymi</w:t>
      </w:r>
      <w:r w:rsidRPr="00E06356">
        <w:rPr>
          <w:szCs w:val="24"/>
        </w:rPr>
        <w:t>, np.</w:t>
      </w:r>
      <w:r w:rsidR="00404682">
        <w:rPr>
          <w:szCs w:val="24"/>
        </w:rPr>
        <w:t xml:space="preserve"> w </w:t>
      </w:r>
      <w:r w:rsidRPr="00E06356">
        <w:rPr>
          <w:szCs w:val="24"/>
        </w:rPr>
        <w:t>formie zabrukowania, poszerzenia chodnika, zorganizowania miejsc postojowych dla rowerów</w:t>
      </w:r>
      <w:r>
        <w:rPr>
          <w:szCs w:val="24"/>
        </w:rPr>
        <w:t>;</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modernizowanie</w:t>
      </w:r>
      <w:r w:rsidR="00404682">
        <w:rPr>
          <w:szCs w:val="24"/>
        </w:rPr>
        <w:t xml:space="preserve"> i </w:t>
      </w:r>
      <w:r w:rsidRPr="00E06356">
        <w:rPr>
          <w:szCs w:val="24"/>
        </w:rPr>
        <w:t>uzupełnienie oświetlenia ciągów pieszych oraz przejść przez jezdnię;</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modernizowanie węzłów przesiadkowych pod kątem minimalizowania dróg dojścia pomiędzy punktami odprawy innych środków</w:t>
      </w:r>
      <w:r w:rsidR="00404682">
        <w:rPr>
          <w:szCs w:val="24"/>
        </w:rPr>
        <w:t xml:space="preserve"> i </w:t>
      </w:r>
      <w:r w:rsidRPr="00E06356">
        <w:rPr>
          <w:szCs w:val="24"/>
        </w:rPr>
        <w:t>systemów transportu: metra, tramwaju, autobusu, parkingów P+R</w:t>
      </w:r>
      <w:r w:rsidR="00404682">
        <w:rPr>
          <w:szCs w:val="24"/>
        </w:rPr>
        <w:t xml:space="preserve"> i </w:t>
      </w:r>
      <w:r w:rsidRPr="00E06356">
        <w:rPr>
          <w:szCs w:val="24"/>
        </w:rPr>
        <w:t>B+R, ograniczanie konieczności pokonywania różnic poziomów</w:t>
      </w:r>
      <w:r w:rsidR="00404682">
        <w:rPr>
          <w:szCs w:val="24"/>
        </w:rPr>
        <w:t xml:space="preserve"> i w </w:t>
      </w:r>
      <w:r w:rsidRPr="00E06356">
        <w:rPr>
          <w:szCs w:val="24"/>
        </w:rPr>
        <w:t>miarę możliwości doposażenie dojść pieszych</w:t>
      </w:r>
      <w:r w:rsidR="00404682">
        <w:rPr>
          <w:szCs w:val="24"/>
        </w:rPr>
        <w:t xml:space="preserve"> w </w:t>
      </w:r>
      <w:r w:rsidRPr="00E06356">
        <w:rPr>
          <w:szCs w:val="24"/>
        </w:rPr>
        <w:t>zadaszenia</w:t>
      </w:r>
      <w:r w:rsidR="00404682">
        <w:rPr>
          <w:szCs w:val="24"/>
        </w:rPr>
        <w:t xml:space="preserve"> i </w:t>
      </w:r>
      <w:r w:rsidRPr="00E06356">
        <w:rPr>
          <w:szCs w:val="24"/>
        </w:rPr>
        <w:t>systemy nowoczesnej informacji (drogowskazy, odprawy środków transportu itp.);</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zwiększenie aktywności jednostek miejskich na rzecz usprawnienia ruchu pieszego, a także wykonywania prac analitycznych, opiniodawczych</w:t>
      </w:r>
      <w:r w:rsidR="00404682">
        <w:rPr>
          <w:szCs w:val="24"/>
        </w:rPr>
        <w:t xml:space="preserve"> i </w:t>
      </w:r>
      <w:r w:rsidRPr="00E06356">
        <w:rPr>
          <w:szCs w:val="24"/>
        </w:rPr>
        <w:t>kontrolnych oraz zapewnienia koordynacji pomiędzy dzielnicami</w:t>
      </w:r>
      <w:r w:rsidR="00404682">
        <w:rPr>
          <w:szCs w:val="24"/>
        </w:rPr>
        <w:t xml:space="preserve"> i </w:t>
      </w:r>
      <w:r w:rsidRPr="00E06356">
        <w:rPr>
          <w:szCs w:val="24"/>
        </w:rPr>
        <w:t>innymi jednostkami Miasta;</w:t>
      </w:r>
    </w:p>
    <w:p w:rsidR="003B5547" w:rsidRDefault="00D6214E" w:rsidP="003B5547">
      <w:pPr>
        <w:pStyle w:val="Akapitzlist"/>
        <w:numPr>
          <w:ilvl w:val="1"/>
          <w:numId w:val="9"/>
        </w:numPr>
        <w:spacing w:before="120" w:after="0" w:line="360" w:lineRule="auto"/>
        <w:ind w:left="425" w:hanging="425"/>
        <w:rPr>
          <w:szCs w:val="24"/>
        </w:rPr>
      </w:pPr>
      <w:r w:rsidRPr="00E06356">
        <w:rPr>
          <w:szCs w:val="24"/>
        </w:rPr>
        <w:t>weryfikowanie założeń koncepcyjnych</w:t>
      </w:r>
      <w:r w:rsidR="00404682">
        <w:rPr>
          <w:szCs w:val="24"/>
        </w:rPr>
        <w:t xml:space="preserve"> i </w:t>
      </w:r>
      <w:r w:rsidRPr="00E06356">
        <w:rPr>
          <w:szCs w:val="24"/>
        </w:rPr>
        <w:t>projektów infrastruktury transportowej pod kątem realizacji potrzeb ruchu pieszego (audyt ruchu pieszego</w:t>
      </w:r>
      <w:r w:rsidR="00404682">
        <w:rPr>
          <w:szCs w:val="24"/>
        </w:rPr>
        <w:t xml:space="preserve"> i </w:t>
      </w:r>
      <w:r w:rsidRPr="00E06356">
        <w:rPr>
          <w:szCs w:val="24"/>
        </w:rPr>
        <w:t>rozwiązań dla osób</w:t>
      </w:r>
      <w:r w:rsidR="00404682">
        <w:rPr>
          <w:szCs w:val="24"/>
        </w:rPr>
        <w:t xml:space="preserve"> z </w:t>
      </w:r>
      <w:r w:rsidR="00685BC5">
        <w:rPr>
          <w:szCs w:val="24"/>
        </w:rPr>
        <w:t>niepełnosprawnościami</w:t>
      </w:r>
      <w:r w:rsidRPr="00E06356">
        <w:rPr>
          <w:szCs w:val="24"/>
        </w:rPr>
        <w:t>)</w:t>
      </w:r>
      <w:r w:rsidR="0010695F">
        <w:rPr>
          <w:szCs w:val="24"/>
        </w:rPr>
        <w:t>;</w:t>
      </w:r>
    </w:p>
    <w:p w:rsidR="003B5547" w:rsidRDefault="00D6214E" w:rsidP="003B5547">
      <w:pPr>
        <w:pStyle w:val="Akapitzlist"/>
        <w:numPr>
          <w:ilvl w:val="1"/>
          <w:numId w:val="9"/>
        </w:numPr>
        <w:spacing w:before="120" w:after="0" w:line="360" w:lineRule="auto"/>
        <w:ind w:left="425" w:hanging="425"/>
        <w:rPr>
          <w:szCs w:val="24"/>
        </w:rPr>
      </w:pPr>
      <w:r>
        <w:rPr>
          <w:szCs w:val="24"/>
        </w:rPr>
        <w:t>realizację robót budowlanych</w:t>
      </w:r>
      <w:r w:rsidR="00404682">
        <w:rPr>
          <w:szCs w:val="24"/>
        </w:rPr>
        <w:t xml:space="preserve"> w </w:t>
      </w:r>
      <w:r>
        <w:rPr>
          <w:szCs w:val="24"/>
        </w:rPr>
        <w:t>zakresie przestrzeni dla ruchu pieszego według projektów wielobranżowych, zawierających</w:t>
      </w:r>
      <w:r w:rsidR="00404682">
        <w:rPr>
          <w:szCs w:val="24"/>
        </w:rPr>
        <w:t xml:space="preserve"> w </w:t>
      </w:r>
      <w:r>
        <w:rPr>
          <w:szCs w:val="24"/>
        </w:rPr>
        <w:t>szczególności wytyczne architektoniczne</w:t>
      </w:r>
      <w:r w:rsidR="0010695F">
        <w:rPr>
          <w:szCs w:val="24"/>
        </w:rPr>
        <w:t>;</w:t>
      </w:r>
    </w:p>
    <w:p w:rsidR="003B5547" w:rsidRDefault="0010695F" w:rsidP="003B5547">
      <w:pPr>
        <w:pStyle w:val="Akapitzlist"/>
        <w:numPr>
          <w:ilvl w:val="1"/>
          <w:numId w:val="9"/>
        </w:numPr>
        <w:spacing w:before="120" w:after="0" w:line="360" w:lineRule="auto"/>
        <w:ind w:left="425" w:hanging="425"/>
        <w:rPr>
          <w:szCs w:val="24"/>
        </w:rPr>
      </w:pPr>
      <w:r>
        <w:rPr>
          <w:szCs w:val="24"/>
        </w:rPr>
        <w:t>poszerzanie ciągów pieszych</w:t>
      </w:r>
      <w:r w:rsidR="00404682">
        <w:rPr>
          <w:szCs w:val="24"/>
        </w:rPr>
        <w:t xml:space="preserve"> i </w:t>
      </w:r>
      <w:r>
        <w:rPr>
          <w:szCs w:val="24"/>
        </w:rPr>
        <w:t>powiększanie obszaru przystanków poprzez likwidację nieuzasadnionych zatok autobusowych;</w:t>
      </w:r>
    </w:p>
    <w:p w:rsidR="003B5547" w:rsidRDefault="0010695F" w:rsidP="003B5547">
      <w:pPr>
        <w:pStyle w:val="Akapitzlist"/>
        <w:numPr>
          <w:ilvl w:val="1"/>
          <w:numId w:val="9"/>
        </w:numPr>
        <w:spacing w:before="120" w:after="0" w:line="360" w:lineRule="auto"/>
        <w:ind w:left="425" w:hanging="425"/>
        <w:rPr>
          <w:szCs w:val="24"/>
        </w:rPr>
      </w:pPr>
      <w:r>
        <w:rPr>
          <w:szCs w:val="24"/>
        </w:rPr>
        <w:t>zachowanie drożności</w:t>
      </w:r>
      <w:r w:rsidR="00404682">
        <w:rPr>
          <w:szCs w:val="24"/>
        </w:rPr>
        <w:t xml:space="preserve"> i </w:t>
      </w:r>
      <w:r>
        <w:rPr>
          <w:szCs w:val="24"/>
        </w:rPr>
        <w:t>bezpieczeństwa ciągów pieszych podczas remontów</w:t>
      </w:r>
      <w:r w:rsidR="00404682">
        <w:rPr>
          <w:szCs w:val="24"/>
        </w:rPr>
        <w:t xml:space="preserve"> i </w:t>
      </w:r>
      <w:r>
        <w:rPr>
          <w:szCs w:val="24"/>
        </w:rPr>
        <w:t>prac budowlanych</w:t>
      </w:r>
    </w:p>
    <w:p w:rsidR="003B5547" w:rsidRDefault="0010695F" w:rsidP="003B5547">
      <w:pPr>
        <w:pStyle w:val="Akapitzlist"/>
        <w:numPr>
          <w:ilvl w:val="1"/>
          <w:numId w:val="9"/>
        </w:numPr>
        <w:spacing w:before="120" w:after="0" w:line="360" w:lineRule="auto"/>
        <w:ind w:left="425" w:hanging="425"/>
        <w:rPr>
          <w:szCs w:val="24"/>
        </w:rPr>
      </w:pPr>
      <w:r>
        <w:rPr>
          <w:szCs w:val="24"/>
        </w:rPr>
        <w:t>stosowanie czytelnego</w:t>
      </w:r>
      <w:r w:rsidR="00404682">
        <w:rPr>
          <w:szCs w:val="24"/>
        </w:rPr>
        <w:t xml:space="preserve"> i </w:t>
      </w:r>
      <w:r>
        <w:rPr>
          <w:szCs w:val="24"/>
        </w:rPr>
        <w:t>spójnego oznakowania tras tymczasowych (standaryzacja, czasowe organizacje ruchu)</w:t>
      </w:r>
    </w:p>
    <w:p w:rsidR="00D6214E" w:rsidRDefault="00D6214E" w:rsidP="007B4BFF">
      <w:pPr>
        <w:jc w:val="left"/>
      </w:pPr>
    </w:p>
    <w:p w:rsidR="00404E6F" w:rsidRDefault="00404E6F">
      <w:pPr>
        <w:spacing w:after="0"/>
        <w:jc w:val="left"/>
      </w:pPr>
      <w:r>
        <w:br w:type="page"/>
      </w:r>
    </w:p>
    <w:p w:rsidR="00C83986" w:rsidRPr="00C83986" w:rsidRDefault="00C83986" w:rsidP="00C83986">
      <w:pPr>
        <w:tabs>
          <w:tab w:val="left" w:pos="2850"/>
          <w:tab w:val="left" w:pos="7995"/>
        </w:tabs>
        <w:rPr>
          <w:b/>
          <w:sz w:val="56"/>
          <w:szCs w:val="56"/>
        </w:rPr>
      </w:pPr>
    </w:p>
    <w:p w:rsidR="00C83986" w:rsidRPr="00C83986" w:rsidRDefault="00C83986" w:rsidP="00C83986">
      <w:pPr>
        <w:tabs>
          <w:tab w:val="left" w:pos="2850"/>
          <w:tab w:val="left" w:pos="7995"/>
        </w:tabs>
        <w:rPr>
          <w:b/>
          <w:sz w:val="56"/>
          <w:szCs w:val="56"/>
        </w:rPr>
      </w:pPr>
    </w:p>
    <w:p w:rsidR="00C83986" w:rsidRDefault="00C83986" w:rsidP="00C83986">
      <w:pPr>
        <w:tabs>
          <w:tab w:val="left" w:pos="2850"/>
          <w:tab w:val="left" w:pos="7995"/>
        </w:tabs>
        <w:rPr>
          <w:b/>
          <w:sz w:val="56"/>
          <w:szCs w:val="56"/>
        </w:rPr>
      </w:pPr>
    </w:p>
    <w:p w:rsidR="00DC2715" w:rsidRDefault="00DC2715" w:rsidP="00C83986">
      <w:pPr>
        <w:tabs>
          <w:tab w:val="left" w:pos="2850"/>
          <w:tab w:val="left" w:pos="7995"/>
        </w:tabs>
        <w:rPr>
          <w:b/>
          <w:sz w:val="56"/>
          <w:szCs w:val="56"/>
        </w:rPr>
      </w:pPr>
    </w:p>
    <w:p w:rsidR="00C83986" w:rsidRPr="00C83986" w:rsidRDefault="00C83986" w:rsidP="00C83986">
      <w:pPr>
        <w:tabs>
          <w:tab w:val="left" w:pos="2850"/>
          <w:tab w:val="left" w:pos="7995"/>
        </w:tabs>
        <w:rPr>
          <w:b/>
          <w:sz w:val="56"/>
          <w:szCs w:val="56"/>
        </w:rPr>
      </w:pPr>
      <w:r>
        <w:rPr>
          <w:b/>
          <w:noProof/>
          <w:sz w:val="56"/>
          <w:szCs w:val="56"/>
        </w:rPr>
        <w:drawing>
          <wp:anchor distT="0" distB="0" distL="114300" distR="114300" simplePos="0" relativeHeight="251668480" behindDoc="1" locked="0" layoutInCell="1" allowOverlap="1">
            <wp:simplePos x="0" y="0"/>
            <wp:positionH relativeFrom="column">
              <wp:posOffset>-900430</wp:posOffset>
            </wp:positionH>
            <wp:positionV relativeFrom="paragraph">
              <wp:posOffset>340678</wp:posOffset>
            </wp:positionV>
            <wp:extent cx="7567613" cy="1819275"/>
            <wp:effectExtent l="19050" t="0" r="0" b="0"/>
            <wp:wrapNone/>
            <wp:docPr id="56" name="Obraz 15" descr="oklad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okladka3.jpg"/>
                    <pic:cNvPicPr>
                      <a:picLocks noChangeAspect="1" noChangeArrowheads="1"/>
                    </pic:cNvPicPr>
                  </pic:nvPicPr>
                  <pic:blipFill>
                    <a:blip r:embed="rId12"/>
                    <a:stretch>
                      <a:fillRect/>
                    </a:stretch>
                  </pic:blipFill>
                  <pic:spPr bwMode="auto">
                    <a:xfrm>
                      <a:off x="0" y="0"/>
                      <a:ext cx="7567613" cy="1819275"/>
                    </a:xfrm>
                    <a:prstGeom prst="rect">
                      <a:avLst/>
                    </a:prstGeom>
                    <a:noFill/>
                    <a:ln w="9525">
                      <a:noFill/>
                      <a:miter lim="800000"/>
                      <a:headEnd/>
                      <a:tailEnd/>
                    </a:ln>
                  </pic:spPr>
                </pic:pic>
              </a:graphicData>
            </a:graphic>
          </wp:anchor>
        </w:drawing>
      </w:r>
    </w:p>
    <w:p w:rsidR="00C83986" w:rsidRPr="00534AEF" w:rsidRDefault="00C83986" w:rsidP="00C83986">
      <w:pPr>
        <w:tabs>
          <w:tab w:val="left" w:pos="2850"/>
          <w:tab w:val="left" w:pos="7995"/>
        </w:tabs>
        <w:rPr>
          <w:rFonts w:asciiTheme="minorHAnsi" w:hAnsiTheme="minorHAnsi"/>
          <w:b/>
          <w:color w:val="FFFFFF" w:themeColor="background1"/>
          <w:sz w:val="56"/>
          <w:szCs w:val="56"/>
        </w:rPr>
      </w:pPr>
      <w:r w:rsidRPr="00534AEF">
        <w:rPr>
          <w:rFonts w:asciiTheme="minorHAnsi" w:hAnsiTheme="minorHAnsi"/>
          <w:b/>
          <w:color w:val="FFFFFF" w:themeColor="background1"/>
          <w:sz w:val="56"/>
          <w:szCs w:val="56"/>
        </w:rPr>
        <w:t>STANDARDY</w:t>
      </w:r>
    </w:p>
    <w:p w:rsidR="00C83986" w:rsidRPr="00534AEF" w:rsidRDefault="00C83986" w:rsidP="00C83986">
      <w:pPr>
        <w:tabs>
          <w:tab w:val="left" w:pos="2850"/>
          <w:tab w:val="left" w:pos="7995"/>
        </w:tabs>
        <w:rPr>
          <w:rFonts w:asciiTheme="minorHAnsi" w:hAnsiTheme="minorHAnsi"/>
          <w:b/>
          <w:color w:val="FFFFFF" w:themeColor="background1"/>
          <w:sz w:val="56"/>
          <w:szCs w:val="56"/>
        </w:rPr>
      </w:pPr>
      <w:r w:rsidRPr="00534AEF">
        <w:rPr>
          <w:rFonts w:asciiTheme="minorHAnsi" w:hAnsiTheme="minorHAnsi"/>
          <w:b/>
          <w:color w:val="FFFFFF" w:themeColor="background1"/>
          <w:sz w:val="56"/>
          <w:szCs w:val="56"/>
        </w:rPr>
        <w:t>PROJEKTOWANIA</w:t>
      </w:r>
    </w:p>
    <w:p w:rsidR="00C83986" w:rsidRPr="00534AEF" w:rsidRDefault="00C83986" w:rsidP="00C83986">
      <w:pPr>
        <w:tabs>
          <w:tab w:val="left" w:pos="2850"/>
          <w:tab w:val="left" w:pos="7995"/>
        </w:tabs>
        <w:rPr>
          <w:rFonts w:asciiTheme="minorHAnsi" w:hAnsiTheme="minorHAnsi"/>
          <w:b/>
          <w:color w:val="FFFFFF" w:themeColor="background1"/>
          <w:sz w:val="56"/>
          <w:szCs w:val="56"/>
        </w:rPr>
      </w:pPr>
      <w:r w:rsidRPr="00534AEF">
        <w:rPr>
          <w:rFonts w:asciiTheme="minorHAnsi" w:hAnsiTheme="minorHAnsi"/>
          <w:b/>
          <w:color w:val="FFFFFF" w:themeColor="background1"/>
          <w:sz w:val="56"/>
          <w:szCs w:val="56"/>
        </w:rPr>
        <w:t>I WYKONYWANIA</w:t>
      </w:r>
    </w:p>
    <w:p w:rsidR="00404E6F" w:rsidRDefault="00404E6F" w:rsidP="00404E6F"/>
    <w:p w:rsidR="00404E6F" w:rsidRPr="00AA471B" w:rsidRDefault="00404E6F" w:rsidP="0010695F">
      <w:pPr>
        <w:pStyle w:val="Nagwekspisutreci"/>
        <w:tabs>
          <w:tab w:val="clear" w:pos="360"/>
        </w:tabs>
        <w:rPr>
          <w:color w:val="auto"/>
        </w:rPr>
      </w:pPr>
      <w:r w:rsidRPr="00AA471B">
        <w:rPr>
          <w:color w:val="auto"/>
        </w:rPr>
        <w:br w:type="page"/>
      </w:r>
    </w:p>
    <w:p w:rsidR="00404E6F" w:rsidRDefault="00404E6F"/>
    <w:p w:rsidR="003B5547" w:rsidRDefault="00404E6F" w:rsidP="00A440D7">
      <w:pPr>
        <w:pStyle w:val="Nagwek1"/>
        <w:numPr>
          <w:ilvl w:val="0"/>
          <w:numId w:val="65"/>
        </w:numPr>
        <w:spacing w:before="240" w:after="60"/>
        <w:ind w:left="0" w:firstLine="0"/>
      </w:pPr>
      <w:bookmarkStart w:id="4" w:name="_Toc424727386"/>
      <w:bookmarkStart w:id="5" w:name="_Toc424729778"/>
      <w:bookmarkStart w:id="6" w:name="_Toc460940982"/>
      <w:r>
        <w:t>Wprowadzenie</w:t>
      </w:r>
      <w:bookmarkEnd w:id="4"/>
      <w:bookmarkEnd w:id="5"/>
      <w:r w:rsidR="004A1E0A">
        <w:t xml:space="preserve"> do Standardów</w:t>
      </w:r>
      <w:bookmarkEnd w:id="6"/>
    </w:p>
    <w:p w:rsidR="003B5547" w:rsidRDefault="00404E6F" w:rsidP="00A440D7">
      <w:pPr>
        <w:pStyle w:val="Nagwek2"/>
        <w:numPr>
          <w:ilvl w:val="1"/>
          <w:numId w:val="61"/>
        </w:numPr>
        <w:shd w:val="clear" w:color="auto" w:fill="C4BC96"/>
        <w:tabs>
          <w:tab w:val="clear" w:pos="1080"/>
          <w:tab w:val="num" w:pos="500"/>
        </w:tabs>
        <w:ind w:left="0" w:firstLine="0"/>
        <w:jc w:val="left"/>
      </w:pPr>
      <w:bookmarkStart w:id="7" w:name="_Toc424727387"/>
      <w:bookmarkStart w:id="8" w:name="_Toc424729779"/>
      <w:bookmarkStart w:id="9" w:name="_Toc460940983"/>
      <w:r>
        <w:t>Określenie celu przepisów</w:t>
      </w:r>
      <w:bookmarkEnd w:id="7"/>
      <w:bookmarkEnd w:id="8"/>
      <w:bookmarkEnd w:id="9"/>
    </w:p>
    <w:p w:rsidR="00404E6F" w:rsidRPr="00A94746" w:rsidRDefault="00404E6F" w:rsidP="00404E6F">
      <w:pPr>
        <w:spacing w:before="240" w:line="360" w:lineRule="auto"/>
      </w:pPr>
      <w:r w:rsidRPr="00A94746">
        <w:t>Standardy mają służyć planowaniu, projektowaniu, wykonywaniu</w:t>
      </w:r>
      <w:r w:rsidR="00404682">
        <w:t xml:space="preserve"> i </w:t>
      </w:r>
      <w:r w:rsidRPr="00A94746">
        <w:t>utrzymaniu infrastruktury przeznaczonej dla pieszych, jako narzędzie realizacji Strategii Transportowej m.st. Warszawy, której jednym</w:t>
      </w:r>
      <w:r w:rsidR="00404682">
        <w:t xml:space="preserve"> z </w:t>
      </w:r>
      <w:r w:rsidRPr="00A94746">
        <w:t>celów jest zwiększenie roli</w:t>
      </w:r>
      <w:r w:rsidR="00404682">
        <w:t xml:space="preserve"> i </w:t>
      </w:r>
      <w:r w:rsidRPr="00A94746">
        <w:t>jakości systemu transportu pieszego,</w:t>
      </w:r>
      <w:r w:rsidR="00404682">
        <w:t xml:space="preserve"> z </w:t>
      </w:r>
      <w:r w:rsidRPr="00A94746">
        <w:t>uwzględnieniem wszystkich grup użytkowników.</w:t>
      </w:r>
    </w:p>
    <w:p w:rsidR="00404E6F" w:rsidRPr="00A94746" w:rsidRDefault="00404E6F" w:rsidP="00404E6F">
      <w:pPr>
        <w:spacing w:before="240" w:line="360" w:lineRule="auto"/>
      </w:pPr>
      <w:r w:rsidRPr="00A94746">
        <w:t>Stosowanie Standardów powinno:</w:t>
      </w:r>
    </w:p>
    <w:p w:rsidR="003B5547" w:rsidRDefault="00404E6F" w:rsidP="003B5547">
      <w:pPr>
        <w:pStyle w:val="Akapitzlist"/>
        <w:numPr>
          <w:ilvl w:val="0"/>
          <w:numId w:val="15"/>
        </w:numPr>
        <w:spacing w:after="0" w:line="360" w:lineRule="auto"/>
      </w:pPr>
      <w:r w:rsidRPr="00A94746">
        <w:t>poprawić jakość</w:t>
      </w:r>
      <w:r w:rsidR="00404682">
        <w:t xml:space="preserve"> i </w:t>
      </w:r>
      <w:r w:rsidRPr="00A94746">
        <w:t>ułatwić rozwój infrastruktury przeznaczonej dla pieszych,</w:t>
      </w:r>
    </w:p>
    <w:p w:rsidR="003B5547" w:rsidRDefault="00404E6F" w:rsidP="003B5547">
      <w:pPr>
        <w:pStyle w:val="Akapitzlist"/>
        <w:numPr>
          <w:ilvl w:val="0"/>
          <w:numId w:val="15"/>
        </w:numPr>
        <w:spacing w:after="0" w:line="360" w:lineRule="auto"/>
      </w:pPr>
      <w:r w:rsidRPr="00A94746">
        <w:t>ujednolicić zasady projektowania, wykonywania</w:t>
      </w:r>
      <w:r w:rsidR="00404682">
        <w:t xml:space="preserve"> i </w:t>
      </w:r>
      <w:r w:rsidRPr="00A94746">
        <w:t>eksploatowania infrastruktury dla pieszych.</w:t>
      </w:r>
    </w:p>
    <w:p w:rsidR="00404E6F" w:rsidRPr="00A94746" w:rsidRDefault="00404E6F" w:rsidP="00404E6F">
      <w:pPr>
        <w:spacing w:before="240" w:line="360" w:lineRule="auto"/>
      </w:pPr>
      <w:r w:rsidRPr="00A94746">
        <w:t>Standardy przeznaczone są przed wszystkim dla zarządców dróg</w:t>
      </w:r>
      <w:r w:rsidR="00404682">
        <w:t xml:space="preserve"> i </w:t>
      </w:r>
      <w:r w:rsidRPr="00A94746">
        <w:t>zarządców ruchu, jednostek zajmujących się planowaniem, biur projektowych, firm wykonawczych we wszystkich przedsięwzięciach realizowanych na terenie m.st. Warszawy, takich jak przebudowa lub remont dróg,</w:t>
      </w:r>
      <w:r w:rsidR="00404682">
        <w:t xml:space="preserve"> w </w:t>
      </w:r>
      <w:r w:rsidRPr="00A94746">
        <w:t>zakresie związanym</w:t>
      </w:r>
      <w:r w:rsidR="00404682">
        <w:t xml:space="preserve"> z </w:t>
      </w:r>
      <w:r w:rsidRPr="00A94746">
        <w:t>ruchem pieszych na etapie zamawiania, zlecania, wykonania, zatwierdzania</w:t>
      </w:r>
      <w:r w:rsidR="00404682">
        <w:t xml:space="preserve"> i </w:t>
      </w:r>
      <w:r w:rsidRPr="00A94746">
        <w:t>odbioru prac.</w:t>
      </w:r>
    </w:p>
    <w:p w:rsidR="00404E6F" w:rsidRDefault="00404E6F" w:rsidP="00404E6F">
      <w:pPr>
        <w:spacing w:before="240" w:line="360" w:lineRule="auto"/>
      </w:pPr>
      <w:r w:rsidRPr="00A94746">
        <w:t>Oczekuje się, że przebudowy</w:t>
      </w:r>
      <w:r w:rsidR="00404682">
        <w:t xml:space="preserve"> i </w:t>
      </w:r>
      <w:r w:rsidRPr="00A94746">
        <w:t>remonty ulic będą wykonywane</w:t>
      </w:r>
      <w:r w:rsidR="00404682">
        <w:t xml:space="preserve"> w </w:t>
      </w:r>
      <w:r w:rsidRPr="00A94746">
        <w:t>op</w:t>
      </w:r>
      <w:r w:rsidR="00884A07">
        <w:t>arciu</w:t>
      </w:r>
      <w:r w:rsidR="009F48BB">
        <w:t xml:space="preserve"> o </w:t>
      </w:r>
      <w:r w:rsidR="00884A07">
        <w:t>Standardy</w:t>
      </w:r>
      <w:r w:rsidR="00404682">
        <w:t xml:space="preserve"> i </w:t>
      </w:r>
      <w:r w:rsidR="00884A07">
        <w:t>Wytyczne po </w:t>
      </w:r>
      <w:r w:rsidRPr="00A94746">
        <w:t>przygotowaniu kompleksowego „Planu przebudowy lub remontu ulicy”,</w:t>
      </w:r>
      <w:r w:rsidR="00404682">
        <w:t xml:space="preserve"> w </w:t>
      </w:r>
      <w:r w:rsidRPr="00A94746">
        <w:t>miejsce powszechnego wykonywania doraźnych przebudów lub remontów, które nie sprzyjają p</w:t>
      </w:r>
      <w:r w:rsidR="00884A07">
        <w:t>oprawie jakości funkcjonalnej</w:t>
      </w:r>
      <w:r w:rsidR="00404682">
        <w:t xml:space="preserve"> i </w:t>
      </w:r>
      <w:r w:rsidRPr="00A94746">
        <w:t>estetycznej przestrzeni publicznych. Plan wykonywany</w:t>
      </w:r>
      <w:r w:rsidR="00404682">
        <w:t xml:space="preserve"> z </w:t>
      </w:r>
      <w:r w:rsidRPr="00A94746">
        <w:t>wykorzystaniem niniejszych Standardów powinien być poprzedzony analizą wys</w:t>
      </w:r>
      <w:r w:rsidR="004F73B3">
        <w:t>tępujących problemów, możliwych</w:t>
      </w:r>
      <w:r w:rsidRPr="00A94746">
        <w:t xml:space="preserve"> wariantów przebudowy lub remontu</w:t>
      </w:r>
      <w:r w:rsidR="00404682">
        <w:t xml:space="preserve"> i </w:t>
      </w:r>
      <w:r w:rsidRPr="00A94746">
        <w:t>rekomendację działań.</w:t>
      </w:r>
    </w:p>
    <w:p w:rsidR="003B5547" w:rsidRDefault="00404E6F" w:rsidP="00A440D7">
      <w:pPr>
        <w:pStyle w:val="Nagwek2"/>
        <w:numPr>
          <w:ilvl w:val="1"/>
          <w:numId w:val="61"/>
        </w:numPr>
        <w:shd w:val="clear" w:color="auto" w:fill="C4BC96"/>
        <w:tabs>
          <w:tab w:val="clear" w:pos="1080"/>
          <w:tab w:val="num" w:pos="500"/>
        </w:tabs>
        <w:ind w:left="0" w:firstLine="0"/>
        <w:jc w:val="left"/>
      </w:pPr>
      <w:r>
        <w:t xml:space="preserve"> </w:t>
      </w:r>
      <w:bookmarkStart w:id="10" w:name="_Toc424727388"/>
      <w:bookmarkStart w:id="11" w:name="_Toc424729780"/>
      <w:bookmarkStart w:id="12" w:name="_Toc460940984"/>
      <w:r>
        <w:t>Zakres stosowania przepisów</w:t>
      </w:r>
      <w:bookmarkEnd w:id="10"/>
      <w:bookmarkEnd w:id="11"/>
      <w:bookmarkEnd w:id="12"/>
    </w:p>
    <w:p w:rsidR="00404E6F" w:rsidRDefault="00404E6F">
      <w:pPr>
        <w:spacing w:before="120" w:line="360" w:lineRule="auto"/>
      </w:pPr>
      <w:r w:rsidRPr="004C7159">
        <w:t xml:space="preserve">Standardy </w:t>
      </w:r>
      <w:r>
        <w:t>obejmują następujące zagadnienia dotyczące infrastruktury dla pieszych:</w:t>
      </w:r>
    </w:p>
    <w:p w:rsidR="003B5547" w:rsidRDefault="00404E6F" w:rsidP="003B5547">
      <w:pPr>
        <w:pStyle w:val="Akapitzlist"/>
        <w:numPr>
          <w:ilvl w:val="0"/>
          <w:numId w:val="16"/>
        </w:numPr>
        <w:spacing w:before="120" w:after="0" w:line="360" w:lineRule="auto"/>
      </w:pPr>
      <w:r>
        <w:t>wymagania funkcjonalne,</w:t>
      </w:r>
    </w:p>
    <w:p w:rsidR="003B5547" w:rsidRDefault="00404E6F" w:rsidP="003B5547">
      <w:pPr>
        <w:pStyle w:val="Akapitzlist"/>
        <w:numPr>
          <w:ilvl w:val="0"/>
          <w:numId w:val="16"/>
        </w:numPr>
        <w:spacing w:before="120" w:after="0" w:line="360" w:lineRule="auto"/>
      </w:pPr>
      <w:r>
        <w:t>zasady sytuowania ciągów pieszych</w:t>
      </w:r>
      <w:r w:rsidR="00404682">
        <w:t xml:space="preserve"> w </w:t>
      </w:r>
      <w:r>
        <w:t>liniach rozgraniczających dróg,</w:t>
      </w:r>
    </w:p>
    <w:p w:rsidR="003B5547" w:rsidRDefault="00404E6F" w:rsidP="003B5547">
      <w:pPr>
        <w:pStyle w:val="Akapitzlist"/>
        <w:numPr>
          <w:ilvl w:val="0"/>
          <w:numId w:val="16"/>
        </w:numPr>
        <w:spacing w:before="120" w:after="0" w:line="360" w:lineRule="auto"/>
      </w:pPr>
      <w:r>
        <w:t>zasady organizacji ruchu pieszego,</w:t>
      </w:r>
    </w:p>
    <w:p w:rsidR="003B5547" w:rsidRDefault="00404E6F" w:rsidP="003B5547">
      <w:pPr>
        <w:pStyle w:val="Akapitzlist"/>
        <w:numPr>
          <w:ilvl w:val="0"/>
          <w:numId w:val="16"/>
        </w:numPr>
        <w:spacing w:before="120" w:after="0" w:line="360" w:lineRule="auto"/>
      </w:pPr>
      <w:r>
        <w:t>warunki techniczne projektowania systemu transportu pieszego,</w:t>
      </w:r>
    </w:p>
    <w:p w:rsidR="003B5547" w:rsidRDefault="00404E6F" w:rsidP="003B5547">
      <w:pPr>
        <w:pStyle w:val="Akapitzlist"/>
        <w:numPr>
          <w:ilvl w:val="0"/>
          <w:numId w:val="16"/>
        </w:numPr>
        <w:spacing w:before="120" w:after="0" w:line="360" w:lineRule="auto"/>
      </w:pPr>
      <w:r>
        <w:t>zasady zabezpieczenia ruchu pieszego,</w:t>
      </w:r>
    </w:p>
    <w:p w:rsidR="003B5547" w:rsidRDefault="00404E6F" w:rsidP="003B5547">
      <w:pPr>
        <w:pStyle w:val="Akapitzlist"/>
        <w:numPr>
          <w:ilvl w:val="0"/>
          <w:numId w:val="16"/>
        </w:numPr>
        <w:spacing w:before="120" w:after="0" w:line="360" w:lineRule="auto"/>
      </w:pPr>
      <w:r>
        <w:t>materiały na nawierzchniach dla pieszych,</w:t>
      </w:r>
    </w:p>
    <w:p w:rsidR="00404E6F" w:rsidRDefault="00404E6F">
      <w:pPr>
        <w:spacing w:before="120" w:line="360" w:lineRule="auto"/>
      </w:pPr>
      <w:r w:rsidRPr="004C7159">
        <w:lastRenderedPageBreak/>
        <w:t xml:space="preserve">Standardy </w:t>
      </w:r>
      <w:r>
        <w:t>nie odnoszą się szczegółowo do rozwiązań dotycząc</w:t>
      </w:r>
      <w:r w:rsidR="00884A07">
        <w:t>ych projektowania, realizacji</w:t>
      </w:r>
      <w:r w:rsidR="00404682">
        <w:t xml:space="preserve"> i </w:t>
      </w:r>
      <w:r>
        <w:t>eksploatacji:</w:t>
      </w:r>
    </w:p>
    <w:p w:rsidR="003B5547" w:rsidRDefault="00404E6F" w:rsidP="003B5547">
      <w:pPr>
        <w:pStyle w:val="Akapitzlist"/>
        <w:numPr>
          <w:ilvl w:val="0"/>
          <w:numId w:val="17"/>
        </w:numPr>
        <w:spacing w:before="120" w:after="0" w:line="360" w:lineRule="auto"/>
      </w:pPr>
      <w:r>
        <w:t>elementów infrastruktury transportu zbiorowego, takich jak przystanki</w:t>
      </w:r>
      <w:r w:rsidR="00404682">
        <w:t xml:space="preserve"> i </w:t>
      </w:r>
      <w:r>
        <w:t>węzły przesiadkowe,</w:t>
      </w:r>
    </w:p>
    <w:p w:rsidR="003B5547" w:rsidRDefault="00404E6F" w:rsidP="003B5547">
      <w:pPr>
        <w:pStyle w:val="Akapitzlist"/>
        <w:numPr>
          <w:ilvl w:val="0"/>
          <w:numId w:val="17"/>
        </w:numPr>
        <w:spacing w:before="120" w:after="0" w:line="360" w:lineRule="auto"/>
      </w:pPr>
      <w:r>
        <w:t>konstrukcji służących do ruchu pieszych, takich jak kładki</w:t>
      </w:r>
      <w:r w:rsidR="00404682">
        <w:t xml:space="preserve"> i </w:t>
      </w:r>
      <w:r>
        <w:t>tunele,</w:t>
      </w:r>
    </w:p>
    <w:p w:rsidR="003B5547" w:rsidRDefault="00404E6F" w:rsidP="003B5547">
      <w:pPr>
        <w:pStyle w:val="Akapitzlist"/>
        <w:numPr>
          <w:ilvl w:val="0"/>
          <w:numId w:val="17"/>
        </w:numPr>
        <w:spacing w:before="120" w:after="0" w:line="360" w:lineRule="auto"/>
      </w:pPr>
      <w:r>
        <w:t>urządzeń technicznych służących do obsługi ruchu pieszych (np. windy),</w:t>
      </w:r>
    </w:p>
    <w:p w:rsidR="003B5547" w:rsidRDefault="00404E6F" w:rsidP="003B5547">
      <w:pPr>
        <w:pStyle w:val="Akapitzlist"/>
        <w:numPr>
          <w:ilvl w:val="0"/>
          <w:numId w:val="17"/>
        </w:numPr>
        <w:spacing w:before="120" w:after="0" w:line="360" w:lineRule="auto"/>
      </w:pPr>
      <w:r>
        <w:t>zabezpieczeń ruchu pieszego</w:t>
      </w:r>
      <w:r w:rsidR="00404682">
        <w:t xml:space="preserve"> w </w:t>
      </w:r>
      <w:r>
        <w:t>otoczeniu szkół.</w:t>
      </w:r>
    </w:p>
    <w:p w:rsidR="00404E6F" w:rsidRDefault="00404E6F" w:rsidP="00404E6F">
      <w:pPr>
        <w:spacing w:before="120" w:line="360" w:lineRule="auto"/>
      </w:pPr>
      <w:r>
        <w:t>Zagadnienia te, ujęte</w:t>
      </w:r>
      <w:r w:rsidR="00404682">
        <w:t xml:space="preserve"> w </w:t>
      </w:r>
      <w:r>
        <w:t>przepisach odrębnych, wykraczają poza zakres wyłącznie ruchu pieszego.</w:t>
      </w:r>
    </w:p>
    <w:p w:rsidR="00404E6F" w:rsidRPr="00143DE2" w:rsidRDefault="00404E6F" w:rsidP="00404E6F">
      <w:pPr>
        <w:rPr>
          <w:snapToGrid w:val="0"/>
        </w:rPr>
      </w:pPr>
      <w:r w:rsidRPr="00450DE3">
        <w:rPr>
          <w:b/>
        </w:rPr>
        <w:t>Standardy, stanowiące treść niniejszego załącznika do Zarządzenia Prezydenta mają charakter obligatoryjny.</w:t>
      </w:r>
    </w:p>
    <w:p w:rsidR="003B5547" w:rsidRDefault="00404E6F" w:rsidP="00A440D7">
      <w:pPr>
        <w:pStyle w:val="Nagwek2"/>
        <w:numPr>
          <w:ilvl w:val="1"/>
          <w:numId w:val="61"/>
        </w:numPr>
        <w:shd w:val="clear" w:color="auto" w:fill="C4BC96"/>
        <w:tabs>
          <w:tab w:val="clear" w:pos="1080"/>
          <w:tab w:val="num" w:pos="500"/>
        </w:tabs>
        <w:ind w:left="0" w:firstLine="0"/>
        <w:jc w:val="left"/>
      </w:pPr>
      <w:r>
        <w:t xml:space="preserve"> </w:t>
      </w:r>
      <w:bookmarkStart w:id="13" w:name="_Toc424727389"/>
      <w:bookmarkStart w:id="14" w:name="_Toc424729781"/>
      <w:bookmarkStart w:id="15" w:name="_Toc460940985"/>
      <w:r>
        <w:t>Założenia wyjściowe</w:t>
      </w:r>
      <w:bookmarkEnd w:id="13"/>
      <w:bookmarkEnd w:id="14"/>
      <w:bookmarkEnd w:id="15"/>
    </w:p>
    <w:p w:rsidR="00404E6F" w:rsidRDefault="00404E6F" w:rsidP="00404E6F">
      <w:pPr>
        <w:spacing w:before="120" w:line="360" w:lineRule="auto"/>
      </w:pPr>
      <w:r w:rsidRPr="004C7159">
        <w:t xml:space="preserve">Standardy </w:t>
      </w:r>
      <w:r>
        <w:t>przygotowano przyjmując następujące założenia wyjściowe:</w:t>
      </w:r>
    </w:p>
    <w:p w:rsidR="00404E6F" w:rsidRDefault="00404E6F">
      <w:pPr>
        <w:spacing w:before="120" w:line="360" w:lineRule="auto"/>
        <w:ind w:left="425" w:hanging="425"/>
      </w:pPr>
      <w:r>
        <w:t>1.</w:t>
      </w:r>
      <w:r>
        <w:tab/>
        <w:t>Budowa, przebudowa</w:t>
      </w:r>
      <w:r w:rsidR="00404682">
        <w:t xml:space="preserve"> i </w:t>
      </w:r>
      <w:r>
        <w:t>remonty ulic będą prowadzone zgodnie</w:t>
      </w:r>
      <w:r w:rsidR="00404682">
        <w:t xml:space="preserve"> z </w:t>
      </w:r>
      <w:r>
        <w:t>przyjętą Strategią Transportową m.st. Warszawy</w:t>
      </w:r>
      <w:r w:rsidR="00404682">
        <w:t xml:space="preserve"> i </w:t>
      </w:r>
      <w:r>
        <w:t>zdefiniowanymi</w:t>
      </w:r>
      <w:r w:rsidR="00404682">
        <w:t xml:space="preserve"> w </w:t>
      </w:r>
      <w:r>
        <w:t>niej celami działan</w:t>
      </w:r>
      <w:r w:rsidR="00884A07">
        <w:t>ia, a zatem mają doprowadzić do </w:t>
      </w:r>
      <w:r>
        <w:t>zredefiniowania</w:t>
      </w:r>
      <w:r w:rsidR="00404682">
        <w:t xml:space="preserve"> i </w:t>
      </w:r>
      <w:r>
        <w:t>uporządkowania przestrzeni miejskiej, czyniąc ją ba</w:t>
      </w:r>
      <w:r w:rsidR="00884A07">
        <w:t>rdziej przyjazną dla pieszych</w:t>
      </w:r>
      <w:r w:rsidR="00404682">
        <w:t xml:space="preserve"> i </w:t>
      </w:r>
      <w:r>
        <w:t>otwartą na funkcje społeczne</w:t>
      </w:r>
      <w:r w:rsidR="00404682">
        <w:t xml:space="preserve"> i </w:t>
      </w:r>
      <w:r>
        <w:t>kulturowe. Dotycz</w:t>
      </w:r>
      <w:r w:rsidR="00884A07">
        <w:t>y to zwłaszcza centrum miasta</w:t>
      </w:r>
      <w:r w:rsidR="00404682">
        <w:t xml:space="preserve"> i </w:t>
      </w:r>
      <w:r>
        <w:t>centrów dzielnicowych.</w:t>
      </w:r>
    </w:p>
    <w:p w:rsidR="00404E6F" w:rsidRDefault="00404E6F">
      <w:pPr>
        <w:spacing w:before="120" w:line="360" w:lineRule="auto"/>
        <w:ind w:left="425" w:hanging="425"/>
      </w:pPr>
      <w:r>
        <w:t>2.</w:t>
      </w:r>
      <w:r>
        <w:tab/>
        <w:t>Przestrzenie ulic</w:t>
      </w:r>
      <w:r w:rsidR="00404682">
        <w:t xml:space="preserve"> i </w:t>
      </w:r>
      <w:r>
        <w:t>placów inne niż strefy piesze</w:t>
      </w:r>
      <w:r w:rsidR="00404682">
        <w:t xml:space="preserve"> i </w:t>
      </w:r>
      <w:r>
        <w:t>pieszo-rowerowe oraz pozostałe ciągi pieszo-jezdne powinny posiadać wyraźnie rozdzielone funkcje, ze wskazaniem części przeznaczonych dla pieszych</w:t>
      </w:r>
      <w:r w:rsidR="00404682">
        <w:t xml:space="preserve"> i </w:t>
      </w:r>
      <w:r>
        <w:t xml:space="preserve">dla samochodów. Oznacza to eliminację </w:t>
      </w:r>
      <w:r w:rsidRPr="00A94746">
        <w:t>zatrzymania</w:t>
      </w:r>
      <w:r w:rsidR="00404682">
        <w:t xml:space="preserve"> i </w:t>
      </w:r>
      <w:r w:rsidRPr="00A94746">
        <w:t>postoju pojazdów na ciągach pieszych, a ponadto zmianę zasad wyznaczania miejsc do parkowania, także</w:t>
      </w:r>
      <w:r w:rsidR="00404682">
        <w:t xml:space="preserve"> w </w:t>
      </w:r>
      <w:r w:rsidRPr="00A94746">
        <w:t>strefie płatnej (SPPN).</w:t>
      </w:r>
    </w:p>
    <w:p w:rsidR="00404E6F" w:rsidRDefault="00404E6F">
      <w:pPr>
        <w:spacing w:before="120" w:line="360" w:lineRule="auto"/>
        <w:ind w:left="425" w:hanging="425"/>
      </w:pPr>
      <w:r w:rsidRPr="00A94746">
        <w:t>3.</w:t>
      </w:r>
      <w:r w:rsidRPr="00A94746">
        <w:tab/>
        <w:t>Przestrzeń dla pieszych powinna być zorganizowana tak, aby uwzględniała potrzeby różnych grup użytkowników. Oznacza to, że wymagania techniczne powinny wynikać</w:t>
      </w:r>
      <w:r w:rsidR="00404682">
        <w:t xml:space="preserve"> z </w:t>
      </w:r>
      <w:r w:rsidRPr="00A94746">
        <w:t>uwarunkowań związanych</w:t>
      </w:r>
      <w:r w:rsidR="00404682">
        <w:t xml:space="preserve"> z </w:t>
      </w:r>
      <w:r w:rsidRPr="00A94746">
        <w:t>poruszaniem się osób</w:t>
      </w:r>
      <w:r w:rsidR="009F48BB">
        <w:t xml:space="preserve"> o </w:t>
      </w:r>
      <w:r w:rsidR="004F73B3">
        <w:rPr>
          <w:szCs w:val="24"/>
        </w:rPr>
        <w:t>ograniczonej mobilności</w:t>
      </w:r>
      <w:r w:rsidR="004F73B3" w:rsidRPr="00A94746">
        <w:t xml:space="preserve"> </w:t>
      </w:r>
      <w:r w:rsidRPr="00A94746">
        <w:t>(szczególnie</w:t>
      </w:r>
      <w:r w:rsidR="00404682">
        <w:t xml:space="preserve"> z </w:t>
      </w:r>
      <w:r>
        <w:t>dysfunkcją narządów ruchu</w:t>
      </w:r>
      <w:r w:rsidR="00404682">
        <w:t xml:space="preserve"> i </w:t>
      </w:r>
      <w:r>
        <w:t>wzroku).</w:t>
      </w:r>
    </w:p>
    <w:p w:rsidR="00404E6F" w:rsidRDefault="00404E6F">
      <w:pPr>
        <w:spacing w:before="120" w:line="360" w:lineRule="auto"/>
        <w:ind w:left="425" w:hanging="425"/>
      </w:pPr>
      <w:r>
        <w:t>4.</w:t>
      </w:r>
      <w:r>
        <w:tab/>
        <w:t>Stosowane rozwiązania powinny być typowe, tak aby były jednoznaczne</w:t>
      </w:r>
      <w:r w:rsidR="00404682">
        <w:t xml:space="preserve"> i </w:t>
      </w:r>
      <w:r>
        <w:t>czytelne dla użytkowników, zwłaszcza dla osób</w:t>
      </w:r>
      <w:r w:rsidR="009F48BB">
        <w:t xml:space="preserve"> o </w:t>
      </w:r>
      <w:r w:rsidR="004F73B3">
        <w:rPr>
          <w:szCs w:val="24"/>
        </w:rPr>
        <w:t>ograniczonej mobilności</w:t>
      </w:r>
      <w:r>
        <w:t>. Nie wyklucza to możliwości indywidualizacji rozwiązań</w:t>
      </w:r>
      <w:r w:rsidR="00404682">
        <w:t xml:space="preserve"> i </w:t>
      </w:r>
      <w:r>
        <w:t>nadawania specjalnego charakteru poszczególnym elementom</w:t>
      </w:r>
      <w:r w:rsidR="00404682">
        <w:t xml:space="preserve"> i </w:t>
      </w:r>
      <w:r>
        <w:t>całym przestrzeniom ulic.</w:t>
      </w:r>
    </w:p>
    <w:p w:rsidR="00404E6F" w:rsidRDefault="00404E6F">
      <w:pPr>
        <w:spacing w:before="120" w:line="360" w:lineRule="auto"/>
        <w:ind w:left="425" w:hanging="425"/>
      </w:pPr>
      <w:r>
        <w:t>5.</w:t>
      </w:r>
      <w:r>
        <w:tab/>
      </w:r>
      <w:r w:rsidRPr="004C7159">
        <w:t xml:space="preserve">Standardy </w:t>
      </w:r>
      <w:r>
        <w:t>określają wymagania podstawowe, przedstawiają rekomendacje rozwiązań</w:t>
      </w:r>
      <w:r w:rsidR="00404682">
        <w:t xml:space="preserve"> i </w:t>
      </w:r>
      <w:r>
        <w:t>określają oczekiwania pod adresem przebudowywanej infrastruktury ulic</w:t>
      </w:r>
      <w:r w:rsidR="00404682">
        <w:t xml:space="preserve"> i </w:t>
      </w:r>
      <w:r>
        <w:t>placów</w:t>
      </w:r>
      <w:r w:rsidR="00404682">
        <w:t xml:space="preserve"> z </w:t>
      </w:r>
      <w:r>
        <w:t xml:space="preserve">punktu widzenia ruchu </w:t>
      </w:r>
      <w:r>
        <w:lastRenderedPageBreak/>
        <w:t>pieszego. Standardy</w:t>
      </w:r>
      <w:r w:rsidR="00404682">
        <w:t xml:space="preserve"> i </w:t>
      </w:r>
      <w:r>
        <w:t>Wytyczne nie zastępują samodzielnej pracy planistów</w:t>
      </w:r>
      <w:r w:rsidR="00404682">
        <w:t xml:space="preserve"> i </w:t>
      </w:r>
      <w:r>
        <w:t>projektantów, którzy korzystając</w:t>
      </w:r>
      <w:r w:rsidR="00404682">
        <w:t xml:space="preserve"> z </w:t>
      </w:r>
      <w:r>
        <w:t xml:space="preserve">przepisów ogólnie obowiązujących oraz </w:t>
      </w:r>
      <w:r w:rsidRPr="00A94746">
        <w:t xml:space="preserve">przepisów niniejszych, powinni prawidłowo rozwiązywać zidentyfikowane problemy. </w:t>
      </w:r>
    </w:p>
    <w:p w:rsidR="00404E6F" w:rsidRDefault="00404E6F">
      <w:pPr>
        <w:spacing w:before="120" w:line="360" w:lineRule="auto"/>
        <w:ind w:left="425" w:hanging="425"/>
      </w:pPr>
      <w:r w:rsidRPr="00A94746">
        <w:t>6.</w:t>
      </w:r>
      <w:r w:rsidRPr="00A94746">
        <w:tab/>
        <w:t>Stosowanie Standardów może powodować konieczność dokonywania korekt/przebudowy infrastruktury technicznej (podziemnej</w:t>
      </w:r>
      <w:r w:rsidR="00404682">
        <w:t xml:space="preserve"> i </w:t>
      </w:r>
      <w:r w:rsidRPr="00A94746">
        <w:t>nadziemnej). Każdy taki przypadek powinien być rozpatrywany</w:t>
      </w:r>
      <w:r w:rsidR="00404682">
        <w:t xml:space="preserve"> i </w:t>
      </w:r>
      <w:r w:rsidRPr="00A94746">
        <w:t>rozwiązywany indywidualnie, uwzględniając cele projektu</w:t>
      </w:r>
      <w:r w:rsidR="00404682">
        <w:t xml:space="preserve"> i </w:t>
      </w:r>
      <w:r w:rsidRPr="00A94746">
        <w:t>możliwości minimalizowania kosztów inwestycyjnych</w:t>
      </w:r>
      <w:r w:rsidR="00404682">
        <w:t xml:space="preserve"> i </w:t>
      </w:r>
      <w:r w:rsidRPr="00A94746">
        <w:t>eksploatacyjnych.</w:t>
      </w:r>
    </w:p>
    <w:p w:rsidR="003B5547" w:rsidRDefault="00404E6F" w:rsidP="00A440D7">
      <w:pPr>
        <w:pStyle w:val="Nagwek2"/>
        <w:numPr>
          <w:ilvl w:val="1"/>
          <w:numId w:val="61"/>
        </w:numPr>
        <w:shd w:val="clear" w:color="auto" w:fill="C4BC96"/>
        <w:tabs>
          <w:tab w:val="clear" w:pos="1080"/>
          <w:tab w:val="num" w:pos="600"/>
        </w:tabs>
        <w:ind w:left="500" w:hanging="500"/>
        <w:jc w:val="left"/>
      </w:pPr>
      <w:r w:rsidRPr="00A94746">
        <w:tab/>
      </w:r>
      <w:bookmarkStart w:id="16" w:name="_Toc424727390"/>
      <w:bookmarkStart w:id="17" w:name="_Toc424729782"/>
      <w:bookmarkStart w:id="18" w:name="_Toc460940986"/>
      <w:r w:rsidRPr="00A94746">
        <w:t>Schemat postępowania podczas modernizacji ciągów pieszych</w:t>
      </w:r>
      <w:bookmarkEnd w:id="16"/>
      <w:bookmarkEnd w:id="17"/>
      <w:bookmarkEnd w:id="18"/>
    </w:p>
    <w:p w:rsidR="00404E6F" w:rsidRDefault="00404E6F">
      <w:pPr>
        <w:spacing w:before="120" w:line="360" w:lineRule="auto"/>
      </w:pPr>
      <w:r w:rsidRPr="00A94746">
        <w:t xml:space="preserve">W celu </w:t>
      </w:r>
      <w:r w:rsidRPr="00D10C14">
        <w:t>przeprowadzenia zmian organizacji przestrzeni ulicy/placu</w:t>
      </w:r>
      <w:r w:rsidR="00404682">
        <w:t xml:space="preserve"> i </w:t>
      </w:r>
      <w:r w:rsidRPr="00D10C14">
        <w:t>przebudowy ciągów pieszych, jako minimum powinny być podjęte następujące działania:</w:t>
      </w:r>
    </w:p>
    <w:p w:rsidR="003B5547" w:rsidRDefault="00404E6F" w:rsidP="00A440D7">
      <w:pPr>
        <w:pStyle w:val="Akapitzlist"/>
        <w:numPr>
          <w:ilvl w:val="0"/>
          <w:numId w:val="48"/>
        </w:numPr>
        <w:spacing w:before="120" w:after="0" w:line="360" w:lineRule="auto"/>
        <w:ind w:left="425" w:hanging="425"/>
        <w:contextualSpacing w:val="0"/>
      </w:pPr>
      <w:r w:rsidRPr="00A94746">
        <w:t>Identyfikacja</w:t>
      </w:r>
      <w:r w:rsidR="00404682">
        <w:t xml:space="preserve"> i </w:t>
      </w:r>
      <w:r w:rsidRPr="00A94746">
        <w:t>ocena stanu istniejącego</w:t>
      </w:r>
      <w:r w:rsidR="00404682">
        <w:t xml:space="preserve"> w </w:t>
      </w:r>
      <w:r w:rsidRPr="00A94746">
        <w:t>zakresie infrastruktury dla ruchu pieszego.</w:t>
      </w:r>
    </w:p>
    <w:p w:rsidR="003B5547" w:rsidRDefault="00404E6F" w:rsidP="00A440D7">
      <w:pPr>
        <w:pStyle w:val="Akapitzlist"/>
        <w:numPr>
          <w:ilvl w:val="0"/>
          <w:numId w:val="48"/>
        </w:numPr>
        <w:spacing w:before="120" w:after="0" w:line="360" w:lineRule="auto"/>
        <w:ind w:left="425" w:hanging="425"/>
        <w:contextualSpacing w:val="0"/>
      </w:pPr>
      <w:r w:rsidRPr="00D10C14">
        <w:t>Zbadanie natężeń</w:t>
      </w:r>
      <w:r w:rsidR="00404682">
        <w:t xml:space="preserve"> i </w:t>
      </w:r>
      <w:r w:rsidRPr="00D10C14">
        <w:t>struktury ruchu użytkowników ulicy,</w:t>
      </w:r>
      <w:r w:rsidR="00404682">
        <w:t xml:space="preserve"> w </w:t>
      </w:r>
      <w:r w:rsidRPr="00D10C14">
        <w:t>szczególności ruchu pieszego</w:t>
      </w:r>
      <w:r w:rsidR="00404682">
        <w:t xml:space="preserve"> z </w:t>
      </w:r>
      <w:r w:rsidRPr="00D10C14">
        <w:t>oceną jego warunków.</w:t>
      </w:r>
    </w:p>
    <w:p w:rsidR="003B5547" w:rsidRDefault="00404E6F" w:rsidP="00A440D7">
      <w:pPr>
        <w:pStyle w:val="Akapitzlist"/>
        <w:numPr>
          <w:ilvl w:val="0"/>
          <w:numId w:val="48"/>
        </w:numPr>
        <w:spacing w:before="120" w:after="0" w:line="360" w:lineRule="auto"/>
        <w:ind w:left="425" w:hanging="425"/>
        <w:contextualSpacing w:val="0"/>
      </w:pPr>
      <w:r w:rsidRPr="00D10C14">
        <w:t>Opracowanie mapy dostępności analizowanej ulicy/placu</w:t>
      </w:r>
      <w:r w:rsidR="00404682">
        <w:t xml:space="preserve"> z </w:t>
      </w:r>
      <w:r w:rsidRPr="00D10C14">
        <w:t>punktu widzenia pieszych, także osób</w:t>
      </w:r>
      <w:r w:rsidR="00404682">
        <w:t xml:space="preserve"> z </w:t>
      </w:r>
      <w:r w:rsidR="00685BC5">
        <w:t>niepełnosprawnościami</w:t>
      </w:r>
      <w:r w:rsidRPr="00D10C14">
        <w:t>,</w:t>
      </w:r>
      <w:r w:rsidR="00404682">
        <w:t xml:space="preserve"> z </w:t>
      </w:r>
      <w:r w:rsidRPr="00D10C14">
        <w:t>lokalizacją ciągów komunikacyjnych</w:t>
      </w:r>
      <w:r w:rsidR="00404682">
        <w:t xml:space="preserve"> i </w:t>
      </w:r>
      <w:r w:rsidRPr="00D10C14">
        <w:t>podstawowych barier.</w:t>
      </w:r>
    </w:p>
    <w:p w:rsidR="003B5547" w:rsidRDefault="00404E6F" w:rsidP="00A440D7">
      <w:pPr>
        <w:pStyle w:val="Akapitzlist"/>
        <w:numPr>
          <w:ilvl w:val="0"/>
          <w:numId w:val="48"/>
        </w:numPr>
        <w:spacing w:before="120" w:after="0" w:line="360" w:lineRule="auto"/>
        <w:ind w:left="426" w:hanging="426"/>
      </w:pPr>
      <w:r w:rsidRPr="00A94746">
        <w:t>Opracowanie rekomendacji dotyczących możliwości poprawy warunków ruchu pieszego,</w:t>
      </w:r>
      <w:r w:rsidR="00404682">
        <w:t xml:space="preserve"> z </w:t>
      </w:r>
      <w:r w:rsidRPr="00A94746">
        <w:t>uwzględnieniem takich działań, jak:</w:t>
      </w:r>
    </w:p>
    <w:p w:rsidR="003B5547" w:rsidRDefault="00404E6F" w:rsidP="00A440D7">
      <w:pPr>
        <w:pStyle w:val="Akapitzlist"/>
        <w:numPr>
          <w:ilvl w:val="1"/>
          <w:numId w:val="49"/>
        </w:numPr>
        <w:tabs>
          <w:tab w:val="clear" w:pos="720"/>
          <w:tab w:val="num" w:pos="851"/>
        </w:tabs>
        <w:spacing w:before="120" w:after="100" w:afterAutospacing="1" w:line="360" w:lineRule="auto"/>
        <w:ind w:left="851" w:hanging="425"/>
      </w:pPr>
      <w:r w:rsidRPr="00A94746">
        <w:t>Usunięcie</w:t>
      </w:r>
      <w:r w:rsidR="00097E93">
        <w:t xml:space="preserve"> poza pas ruchu pieszego</w:t>
      </w:r>
      <w:r w:rsidRPr="00A94746">
        <w:t xml:space="preserve"> wszelkich przenośnych/tymczasowych obiektów, wystających przeszkód, jak kioski czy inne stoiska, śmietniki, pojemniki/skrzynie, wystające gałęzie ograniczające szerokość pasa użytkowego</w:t>
      </w:r>
      <w:r w:rsidR="00404682">
        <w:t xml:space="preserve"> i </w:t>
      </w:r>
      <w:r w:rsidRPr="00A94746">
        <w:t>utrudniające ruch pieszych;</w:t>
      </w:r>
    </w:p>
    <w:p w:rsidR="003B5547" w:rsidRDefault="00097E93" w:rsidP="00A440D7">
      <w:pPr>
        <w:pStyle w:val="Akapitzlist"/>
        <w:numPr>
          <w:ilvl w:val="1"/>
          <w:numId w:val="49"/>
        </w:numPr>
        <w:tabs>
          <w:tab w:val="clear" w:pos="720"/>
          <w:tab w:val="num" w:pos="851"/>
        </w:tabs>
        <w:spacing w:before="120" w:after="100" w:afterAutospacing="1" w:line="360" w:lineRule="auto"/>
        <w:ind w:left="851" w:hanging="425"/>
      </w:pPr>
      <w:r>
        <w:t>Eliminowania</w:t>
      </w:r>
      <w:r w:rsidR="00404E6F" w:rsidRPr="00A94746">
        <w:t xml:space="preserve"> parkowania na chodniku lub częściowo na chodniku.</w:t>
      </w:r>
    </w:p>
    <w:p w:rsidR="003B5547" w:rsidRDefault="00404E6F" w:rsidP="00A440D7">
      <w:pPr>
        <w:pStyle w:val="Akapitzlist"/>
        <w:numPr>
          <w:ilvl w:val="1"/>
          <w:numId w:val="49"/>
        </w:numPr>
        <w:tabs>
          <w:tab w:val="clear" w:pos="720"/>
          <w:tab w:val="num" w:pos="851"/>
        </w:tabs>
        <w:spacing w:before="120" w:after="100" w:afterAutospacing="1" w:line="360" w:lineRule="auto"/>
        <w:ind w:left="850" w:hanging="425"/>
      </w:pPr>
      <w:r w:rsidRPr="00A94746">
        <w:t>Eliminacja stałych przeszkód, które ograniczają szero</w:t>
      </w:r>
      <w:r w:rsidR="00884A07">
        <w:t>kość użytkową ciągu pieszego,</w:t>
      </w:r>
      <w:r w:rsidR="00404682">
        <w:t xml:space="preserve"> w </w:t>
      </w:r>
      <w:r w:rsidRPr="00A94746">
        <w:t>szczególności gdy jest ona mniejsza niż 1 m;</w:t>
      </w:r>
    </w:p>
    <w:p w:rsidR="003B5547" w:rsidRDefault="00404E6F" w:rsidP="00A440D7">
      <w:pPr>
        <w:pStyle w:val="Akapitzlist"/>
        <w:numPr>
          <w:ilvl w:val="1"/>
          <w:numId w:val="49"/>
        </w:numPr>
        <w:tabs>
          <w:tab w:val="clear" w:pos="720"/>
          <w:tab w:val="num" w:pos="851"/>
        </w:tabs>
        <w:spacing w:before="120" w:after="100" w:afterAutospacing="1" w:line="360" w:lineRule="auto"/>
        <w:ind w:left="850" w:hanging="425"/>
      </w:pPr>
      <w:r w:rsidRPr="00A94746">
        <w:t>Wprowadzenie lokalnych poszerzeń - miejsc umożliwiających wyprzedzanie (o minimalnych wymiarach 1,5 m x 1,5 m wzdłuż chodnika) - co 50 m oraz</w:t>
      </w:r>
      <w:r w:rsidR="00404682">
        <w:t xml:space="preserve"> w </w:t>
      </w:r>
      <w:r w:rsidRPr="00A94746">
        <w:t>rejonie przejść dla pieszych;</w:t>
      </w:r>
    </w:p>
    <w:p w:rsidR="003B5547" w:rsidRDefault="00404E6F" w:rsidP="00A440D7">
      <w:pPr>
        <w:pStyle w:val="Akapitzlist"/>
        <w:numPr>
          <w:ilvl w:val="1"/>
          <w:numId w:val="49"/>
        </w:numPr>
        <w:tabs>
          <w:tab w:val="clear" w:pos="720"/>
          <w:tab w:val="num" w:pos="851"/>
        </w:tabs>
        <w:spacing w:before="120" w:after="100" w:afterAutospacing="1" w:line="360" w:lineRule="auto"/>
        <w:ind w:left="850" w:hanging="425"/>
        <w:contextualSpacing w:val="0"/>
      </w:pPr>
      <w:r w:rsidRPr="00A94746">
        <w:rPr>
          <w:rFonts w:cs="ArialNarrow"/>
        </w:rPr>
        <w:t>Poszerzanie chodników</w:t>
      </w:r>
      <w:r w:rsidR="00404682">
        <w:rPr>
          <w:rFonts w:cs="ArialNarrow"/>
        </w:rPr>
        <w:t xml:space="preserve"> w </w:t>
      </w:r>
      <w:r w:rsidRPr="00A94746">
        <w:rPr>
          <w:rFonts w:cs="ArialNarrow"/>
        </w:rPr>
        <w:t>rejonie przejść dla pieszych (np. kosztem parkowania</w:t>
      </w:r>
      <w:r w:rsidRPr="00D10C14">
        <w:rPr>
          <w:rFonts w:cs="ArialNarrow"/>
        </w:rPr>
        <w:t>);</w:t>
      </w:r>
      <w:r w:rsidRPr="00A94746" w:rsidDel="002E2626">
        <w:rPr>
          <w:rFonts w:cs="ArialNarrow"/>
        </w:rPr>
        <w:t xml:space="preserve"> </w:t>
      </w:r>
    </w:p>
    <w:p w:rsidR="003B5547" w:rsidRDefault="00404E6F" w:rsidP="00A440D7">
      <w:pPr>
        <w:pStyle w:val="Akapitzlist"/>
        <w:numPr>
          <w:ilvl w:val="1"/>
          <w:numId w:val="49"/>
        </w:numPr>
        <w:tabs>
          <w:tab w:val="clear" w:pos="720"/>
          <w:tab w:val="num" w:pos="851"/>
        </w:tabs>
        <w:spacing w:before="120" w:after="100" w:afterAutospacing="1" w:line="360" w:lineRule="auto"/>
        <w:ind w:left="850" w:hanging="425"/>
        <w:contextualSpacing w:val="0"/>
      </w:pPr>
      <w:r w:rsidRPr="00A94746">
        <w:t>Weryfikacja warunków widoczności</w:t>
      </w:r>
      <w:r w:rsidR="00404682">
        <w:t xml:space="preserve"> w </w:t>
      </w:r>
      <w:r w:rsidRPr="00A94746">
        <w:t>obszarze przejść dla pieszych</w:t>
      </w:r>
      <w:r w:rsidR="00404682">
        <w:t xml:space="preserve"> z </w:t>
      </w:r>
      <w:r w:rsidRPr="00A94746">
        <w:t>wprowadzeniem odpowiednich zabezpieczeń;</w:t>
      </w:r>
    </w:p>
    <w:p w:rsidR="003B5547" w:rsidRDefault="00404E6F" w:rsidP="00A440D7">
      <w:pPr>
        <w:pStyle w:val="Akapitzlist"/>
        <w:numPr>
          <w:ilvl w:val="1"/>
          <w:numId w:val="49"/>
        </w:numPr>
        <w:tabs>
          <w:tab w:val="clear" w:pos="720"/>
          <w:tab w:val="num" w:pos="851"/>
        </w:tabs>
        <w:spacing w:before="120" w:after="100" w:afterAutospacing="1" w:line="360" w:lineRule="auto"/>
        <w:ind w:left="851" w:hanging="425"/>
      </w:pPr>
      <w:r w:rsidRPr="00A94746">
        <w:t>Wprowadzenie równoległych ramp do przejść dla pieszych – wzdłuż chodnika;</w:t>
      </w:r>
    </w:p>
    <w:p w:rsidR="003B5547" w:rsidRDefault="00404E6F" w:rsidP="00A440D7">
      <w:pPr>
        <w:pStyle w:val="Akapitzlist"/>
        <w:numPr>
          <w:ilvl w:val="1"/>
          <w:numId w:val="49"/>
        </w:numPr>
        <w:tabs>
          <w:tab w:val="clear" w:pos="720"/>
          <w:tab w:val="num" w:pos="851"/>
        </w:tabs>
        <w:spacing w:before="120" w:after="100" w:afterAutospacing="1" w:line="360" w:lineRule="auto"/>
        <w:ind w:left="851" w:hanging="425"/>
      </w:pPr>
      <w:r w:rsidRPr="00A94746">
        <w:t>Zwężenie szerokości jezdni przeznaczonej dla samochodów</w:t>
      </w:r>
      <w:r w:rsidR="00097E93">
        <w:t xml:space="preserve"> i/lub uspokojenie ruchu</w:t>
      </w:r>
      <w:r w:rsidR="00404682">
        <w:t xml:space="preserve"> w </w:t>
      </w:r>
      <w:r w:rsidR="00097E93">
        <w:t>celu</w:t>
      </w:r>
      <w:r w:rsidRPr="00A94746">
        <w:t xml:space="preserve"> stworzeni</w:t>
      </w:r>
      <w:r w:rsidR="00097E93">
        <w:t>a</w:t>
      </w:r>
      <w:r w:rsidRPr="00A94746">
        <w:t xml:space="preserve"> możliwości przeniesienia na jezdnię </w:t>
      </w:r>
      <w:r w:rsidRPr="00D10C14">
        <w:t>ruchu rowerowego</w:t>
      </w:r>
      <w:r w:rsidRPr="00A94746">
        <w:t xml:space="preserve"> (pasy dla rowerów);</w:t>
      </w:r>
    </w:p>
    <w:p w:rsidR="003B5547" w:rsidRDefault="00404E6F" w:rsidP="00A440D7">
      <w:pPr>
        <w:pStyle w:val="Akapitzlist"/>
        <w:numPr>
          <w:ilvl w:val="1"/>
          <w:numId w:val="49"/>
        </w:numPr>
        <w:tabs>
          <w:tab w:val="clear" w:pos="720"/>
          <w:tab w:val="num" w:pos="851"/>
        </w:tabs>
        <w:spacing w:before="120" w:after="100" w:afterAutospacing="1" w:line="360" w:lineRule="auto"/>
        <w:ind w:left="851" w:hanging="425"/>
      </w:pPr>
      <w:r w:rsidRPr="00A94746">
        <w:lastRenderedPageBreak/>
        <w:t>Rozdzielenie ruchu pieszego</w:t>
      </w:r>
      <w:r w:rsidR="00404682">
        <w:t xml:space="preserve"> i </w:t>
      </w:r>
      <w:r w:rsidRPr="00A94746">
        <w:t>rowerowego</w:t>
      </w:r>
      <w:r w:rsidR="00097E93">
        <w:t>, ograniczanie liczby punktów kolizji między ruchem pieszym</w:t>
      </w:r>
      <w:r w:rsidR="00404682">
        <w:t xml:space="preserve"> i </w:t>
      </w:r>
      <w:r w:rsidR="00097E93">
        <w:t>rowerowym</w:t>
      </w:r>
      <w:r w:rsidRPr="00A94746">
        <w:t xml:space="preserve"> (np. drogi dla rowerów, pasy </w:t>
      </w:r>
      <w:r w:rsidRPr="00D10C14">
        <w:t>ruchu</w:t>
      </w:r>
      <w:r w:rsidRPr="00A94746">
        <w:t xml:space="preserve"> dla rowerów</w:t>
      </w:r>
      <w:r w:rsidR="00097E93">
        <w:t>, prowadzenie trasy rowerowej</w:t>
      </w:r>
      <w:r w:rsidR="00404682">
        <w:t xml:space="preserve"> w </w:t>
      </w:r>
      <w:r w:rsidR="00097E93">
        <w:t>linii możliwie prostej, unikanie wprowadzania pasów rowerowych na chodnik na skrzyżowaniach</w:t>
      </w:r>
      <w:r w:rsidRPr="00A94746">
        <w:t>);</w:t>
      </w:r>
    </w:p>
    <w:p w:rsidR="003B5547" w:rsidRDefault="00404E6F" w:rsidP="00A440D7">
      <w:pPr>
        <w:pStyle w:val="Akapitzlist"/>
        <w:numPr>
          <w:ilvl w:val="1"/>
          <w:numId w:val="49"/>
        </w:numPr>
        <w:tabs>
          <w:tab w:val="clear" w:pos="720"/>
          <w:tab w:val="num" w:pos="851"/>
        </w:tabs>
        <w:spacing w:after="0" w:line="360" w:lineRule="auto"/>
        <w:ind w:left="850" w:hanging="425"/>
        <w:contextualSpacing w:val="0"/>
      </w:pPr>
      <w:r w:rsidRPr="00A94746">
        <w:t>Wymiana nawierzchni pasa ruchu pieszego, ew. dokonanie niezbędnych napraw nawierzchni</w:t>
      </w:r>
      <w:r w:rsidR="00453510">
        <w:t>;</w:t>
      </w:r>
    </w:p>
    <w:p w:rsidR="003B5547" w:rsidRDefault="00097E93" w:rsidP="00A440D7">
      <w:pPr>
        <w:pStyle w:val="Akapitzlist"/>
        <w:numPr>
          <w:ilvl w:val="1"/>
          <w:numId w:val="49"/>
        </w:numPr>
        <w:tabs>
          <w:tab w:val="clear" w:pos="720"/>
          <w:tab w:val="num" w:pos="851"/>
        </w:tabs>
        <w:spacing w:after="0" w:line="360" w:lineRule="auto"/>
        <w:ind w:left="850" w:hanging="425"/>
        <w:contextualSpacing w:val="0"/>
      </w:pPr>
      <w:r>
        <w:t>Likwidowanie zatok autobusowych, których istnienie nie j</w:t>
      </w:r>
      <w:r w:rsidR="00453510">
        <w:t>e</w:t>
      </w:r>
      <w:r>
        <w:t>st wymogiem przepisów lub nie znajduje uzasadnienia</w:t>
      </w:r>
      <w:r w:rsidR="00404682">
        <w:t xml:space="preserve"> w </w:t>
      </w:r>
      <w:r w:rsidR="00453510">
        <w:t>warunkach ruchu;</w:t>
      </w:r>
    </w:p>
    <w:p w:rsidR="003B5547" w:rsidRDefault="00453510" w:rsidP="00A440D7">
      <w:pPr>
        <w:pStyle w:val="Akapitzlist"/>
        <w:numPr>
          <w:ilvl w:val="1"/>
          <w:numId w:val="49"/>
        </w:numPr>
        <w:tabs>
          <w:tab w:val="clear" w:pos="720"/>
          <w:tab w:val="num" w:pos="851"/>
        </w:tabs>
        <w:spacing w:line="360" w:lineRule="auto"/>
        <w:ind w:left="850" w:hanging="425"/>
        <w:contextualSpacing w:val="0"/>
      </w:pPr>
      <w:r>
        <w:t>Budowanie peronów półwyspowych (antyzatok)</w:t>
      </w:r>
      <w:r w:rsidR="00404682">
        <w:t xml:space="preserve"> w </w:t>
      </w:r>
      <w:r>
        <w:t>przypadku parkowania ró</w:t>
      </w:r>
      <w:r w:rsidR="001E03A4">
        <w:t>w</w:t>
      </w:r>
      <w:r>
        <w:t>noległego, sąsiadującego</w:t>
      </w:r>
      <w:r w:rsidR="00404682">
        <w:t xml:space="preserve"> z </w:t>
      </w:r>
      <w:r>
        <w:t>przystankiem</w:t>
      </w:r>
      <w:r w:rsidR="00404682">
        <w:t xml:space="preserve"> i </w:t>
      </w:r>
      <w:r>
        <w:t>utrudniającego ruch autobusów.</w:t>
      </w:r>
    </w:p>
    <w:p w:rsidR="003B5547" w:rsidRDefault="00404E6F" w:rsidP="00A440D7">
      <w:pPr>
        <w:pStyle w:val="Nagwek2"/>
        <w:numPr>
          <w:ilvl w:val="1"/>
          <w:numId w:val="61"/>
        </w:numPr>
        <w:shd w:val="clear" w:color="auto" w:fill="C4BC96"/>
        <w:tabs>
          <w:tab w:val="clear" w:pos="1080"/>
          <w:tab w:val="num" w:pos="600"/>
        </w:tabs>
        <w:ind w:left="578" w:hanging="578"/>
        <w:jc w:val="left"/>
      </w:pPr>
      <w:r>
        <w:rPr>
          <w:rFonts w:cs="ArialNarrow"/>
        </w:rPr>
        <w:t xml:space="preserve"> </w:t>
      </w:r>
      <w:bookmarkStart w:id="19" w:name="_Toc424646959"/>
      <w:bookmarkStart w:id="20" w:name="_Toc424648051"/>
      <w:bookmarkStart w:id="21" w:name="_Toc424648324"/>
      <w:bookmarkStart w:id="22" w:name="_Toc424648391"/>
      <w:bookmarkStart w:id="23" w:name="_Toc424650531"/>
      <w:bookmarkStart w:id="24" w:name="_Toc424723998"/>
      <w:bookmarkStart w:id="25" w:name="_Toc424727391"/>
      <w:bookmarkStart w:id="26" w:name="_Toc424729516"/>
      <w:bookmarkStart w:id="27" w:name="_Toc424729783"/>
      <w:bookmarkStart w:id="28" w:name="_Toc424727392"/>
      <w:bookmarkStart w:id="29" w:name="_Toc424729784"/>
      <w:bookmarkStart w:id="30" w:name="_Toc460940987"/>
      <w:bookmarkEnd w:id="19"/>
      <w:bookmarkEnd w:id="20"/>
      <w:bookmarkEnd w:id="21"/>
      <w:bookmarkEnd w:id="22"/>
      <w:bookmarkEnd w:id="23"/>
      <w:bookmarkEnd w:id="24"/>
      <w:bookmarkEnd w:id="25"/>
      <w:bookmarkEnd w:id="26"/>
      <w:bookmarkEnd w:id="27"/>
      <w:r w:rsidR="001E03A4">
        <w:t>Opis</w:t>
      </w:r>
      <w:r w:rsidRPr="00801C57">
        <w:t xml:space="preserve"> działań przy posługiwaniu się Standardami</w:t>
      </w:r>
      <w:bookmarkEnd w:id="28"/>
      <w:bookmarkEnd w:id="29"/>
      <w:bookmarkEnd w:id="30"/>
    </w:p>
    <w:p w:rsidR="00404E6F" w:rsidRPr="00A94746" w:rsidRDefault="00404E6F" w:rsidP="00404E6F">
      <w:pPr>
        <w:spacing w:before="120" w:line="360" w:lineRule="auto"/>
      </w:pPr>
      <w:r w:rsidRPr="00A94746">
        <w:t>W celu prawidłowej interpretacji zapisów zawartych</w:t>
      </w:r>
      <w:r w:rsidR="00404682">
        <w:t xml:space="preserve"> w </w:t>
      </w:r>
      <w:r w:rsidRPr="00A94746">
        <w:t>Standardach, przed przystąpieniem do prac projektowych (ewentualnie wykonawczych jeśli zakres prac nie wymagał wykonania szczegółowego projektu), niezależnie od drogi formalno-prawnej, należy podjąć następujące czynności:</w:t>
      </w:r>
    </w:p>
    <w:p w:rsidR="003B5547" w:rsidRDefault="00404E6F" w:rsidP="00A440D7">
      <w:pPr>
        <w:pStyle w:val="Akapitzlist"/>
        <w:numPr>
          <w:ilvl w:val="6"/>
          <w:numId w:val="49"/>
        </w:numPr>
        <w:tabs>
          <w:tab w:val="clear" w:pos="2520"/>
          <w:tab w:val="num" w:pos="426"/>
        </w:tabs>
        <w:spacing w:before="120" w:after="0" w:line="360" w:lineRule="auto"/>
        <w:ind w:left="425" w:hanging="425"/>
      </w:pPr>
      <w:r w:rsidRPr="00A94746">
        <w:t>Zidentyfikować strefę, wskazaną</w:t>
      </w:r>
      <w:r w:rsidR="00404682">
        <w:t xml:space="preserve"> w </w:t>
      </w:r>
      <w:r w:rsidRPr="00A94746">
        <w:t>Załączniku,</w:t>
      </w:r>
      <w:r w:rsidR="00404682">
        <w:t xml:space="preserve"> w </w:t>
      </w:r>
      <w:r w:rsidRPr="00A94746">
        <w:t>obrębie której prowadzona będzie inwestycja.</w:t>
      </w:r>
    </w:p>
    <w:p w:rsidR="003B5547" w:rsidRDefault="00404E6F" w:rsidP="00A440D7">
      <w:pPr>
        <w:pStyle w:val="Akapitzlist"/>
        <w:numPr>
          <w:ilvl w:val="6"/>
          <w:numId w:val="49"/>
        </w:numPr>
        <w:tabs>
          <w:tab w:val="clear" w:pos="2520"/>
          <w:tab w:val="num" w:pos="426"/>
        </w:tabs>
        <w:spacing w:before="120" w:after="0" w:line="360" w:lineRule="auto"/>
        <w:ind w:left="425" w:hanging="425"/>
      </w:pPr>
      <w:r w:rsidRPr="00A94746">
        <w:t>Zidentyfikować wymagania konserwatorskie:</w:t>
      </w:r>
    </w:p>
    <w:p w:rsidR="003B5547" w:rsidRDefault="00404E6F" w:rsidP="00A440D7">
      <w:pPr>
        <w:pStyle w:val="Akapitzlist"/>
        <w:numPr>
          <w:ilvl w:val="0"/>
          <w:numId w:val="50"/>
        </w:numPr>
        <w:spacing w:before="120" w:line="360" w:lineRule="auto"/>
        <w:ind w:left="1134"/>
      </w:pPr>
      <w:r w:rsidRPr="00A94746">
        <w:t>obligatoryjne</w:t>
      </w:r>
      <w:r w:rsidR="00404682">
        <w:t xml:space="preserve"> w </w:t>
      </w:r>
      <w:r w:rsidRPr="00A94746">
        <w:t>przypadku ulic objętych ochroną konserwatora zabytków</w:t>
      </w:r>
    </w:p>
    <w:p w:rsidR="003B5547" w:rsidRDefault="00404E6F" w:rsidP="00A440D7">
      <w:pPr>
        <w:pStyle w:val="Akapitzlist"/>
        <w:numPr>
          <w:ilvl w:val="0"/>
          <w:numId w:val="50"/>
        </w:numPr>
        <w:spacing w:before="120" w:line="360" w:lineRule="auto"/>
        <w:ind w:left="1134"/>
      </w:pPr>
      <w:r w:rsidRPr="00A94746">
        <w:t>opcjonalne</w:t>
      </w:r>
      <w:r w:rsidR="00404682">
        <w:t xml:space="preserve"> w </w:t>
      </w:r>
      <w:r w:rsidRPr="00A94746">
        <w:t>przypadku stwierdzenia elementów odznaczających się potencjalną wartością historyczną.</w:t>
      </w:r>
    </w:p>
    <w:p w:rsidR="003B5547" w:rsidRDefault="00404E6F" w:rsidP="00A440D7">
      <w:pPr>
        <w:pStyle w:val="Akapitzlist"/>
        <w:numPr>
          <w:ilvl w:val="6"/>
          <w:numId w:val="49"/>
        </w:numPr>
        <w:tabs>
          <w:tab w:val="clear" w:pos="2520"/>
          <w:tab w:val="num" w:pos="426"/>
        </w:tabs>
        <w:spacing w:before="120" w:line="360" w:lineRule="auto"/>
        <w:ind w:left="426" w:hanging="426"/>
      </w:pPr>
      <w:r w:rsidRPr="00A94746">
        <w:t>Ustalić priorytety</w:t>
      </w:r>
      <w:r w:rsidR="00404682">
        <w:t xml:space="preserve"> w </w:t>
      </w:r>
      <w:r w:rsidRPr="00A94746">
        <w:t>stosunku do użytkowników ulicy, przy czym:</w:t>
      </w:r>
    </w:p>
    <w:p w:rsidR="003B5547" w:rsidRDefault="00404E6F" w:rsidP="00A440D7">
      <w:pPr>
        <w:pStyle w:val="Akapitzlist"/>
        <w:numPr>
          <w:ilvl w:val="0"/>
          <w:numId w:val="56"/>
        </w:numPr>
        <w:spacing w:before="120" w:line="360" w:lineRule="auto"/>
        <w:ind w:left="850" w:hanging="425"/>
      </w:pPr>
      <w:r w:rsidRPr="00A94746">
        <w:t>W przypadku ulic pełniących funkcje ponadlokalne (ulice wartościowe pod względem funkcjonalnym, usługowym, historycznym, łączniki pomiędzy istotnymi przestrzeniami publicznymi, ulice</w:t>
      </w:r>
      <w:r w:rsidR="009F48BB">
        <w:t xml:space="preserve"> o </w:t>
      </w:r>
      <w:r w:rsidRPr="00A94746">
        <w:t>wysokim znaczeniu</w:t>
      </w:r>
      <w:r w:rsidR="00404682">
        <w:t xml:space="preserve"> w </w:t>
      </w:r>
      <w:r w:rsidRPr="00A94746">
        <w:t>miejskim układzie komunikacji pieszej</w:t>
      </w:r>
      <w:r w:rsidR="00404682">
        <w:t xml:space="preserve"> i </w:t>
      </w:r>
      <w:r w:rsidRPr="00A94746">
        <w:t xml:space="preserve">rowerowej), nacisk należy położyć na: </w:t>
      </w:r>
      <w:r w:rsidRPr="00D10C14">
        <w:t>sprawność funkcjonowania komunikacji miejskiej</w:t>
      </w:r>
      <w:r w:rsidRPr="00A94746">
        <w:t xml:space="preserve"> (jeśli występuje); komfort ruchu pieszego</w:t>
      </w:r>
      <w:r w:rsidR="00404682">
        <w:t xml:space="preserve"> i </w:t>
      </w:r>
      <w:r w:rsidRPr="00A94746">
        <w:t>rowerowego</w:t>
      </w:r>
      <w:r w:rsidR="00404682">
        <w:t xml:space="preserve"> z </w:t>
      </w:r>
      <w:r w:rsidRPr="00D10C14">
        <w:t>uwzględnieniem ich</w:t>
      </w:r>
      <w:r w:rsidRPr="00A94746">
        <w:t xml:space="preserve"> prognozowanego natężenia, </w:t>
      </w:r>
      <w:r w:rsidRPr="00D10C14">
        <w:t>możliwość wprowadzenia</w:t>
      </w:r>
      <w:r w:rsidRPr="00A94746">
        <w:t xml:space="preserve"> zieleni</w:t>
      </w:r>
      <w:r w:rsidR="00404682">
        <w:t xml:space="preserve"> i </w:t>
      </w:r>
      <w:r w:rsidRPr="00A94746">
        <w:t xml:space="preserve">dostosowania </w:t>
      </w:r>
      <w:r w:rsidRPr="00D10C14">
        <w:t>przestrzeni przewidywanej na funkcje społeczno-kulturowe do potencjału ulicy</w:t>
      </w:r>
      <w:r w:rsidRPr="00A94746">
        <w:t>. W dalszej kolejności należy zwrócić uwagę na zagadnienia związane</w:t>
      </w:r>
      <w:r w:rsidR="00404682">
        <w:t xml:space="preserve"> z </w:t>
      </w:r>
      <w:r w:rsidRPr="00D10C14">
        <w:t>ruchem samochodowym</w:t>
      </w:r>
      <w:r w:rsidRPr="00A94746">
        <w:t xml:space="preserve"> oraz zapewnienie przestrzeni przeznaczonej do parkowania</w:t>
      </w:r>
      <w:r w:rsidR="00404682">
        <w:t xml:space="preserve"> w </w:t>
      </w:r>
      <w:r w:rsidRPr="00A94746">
        <w:t>pasie drogowym, mając na względzie że jest to najmniej efektywny sposób wykorzystania przestrzeni publicznej;</w:t>
      </w:r>
    </w:p>
    <w:p w:rsidR="003B5547" w:rsidRDefault="00404E6F" w:rsidP="00A440D7">
      <w:pPr>
        <w:pStyle w:val="Akapitzlist"/>
        <w:numPr>
          <w:ilvl w:val="0"/>
          <w:numId w:val="56"/>
        </w:numPr>
        <w:spacing w:before="120" w:line="360" w:lineRule="auto"/>
        <w:ind w:left="850" w:hanging="425"/>
      </w:pPr>
      <w:r w:rsidRPr="00A94746">
        <w:t>W przypadku ulic pełniących funkcje lokalne (służące głównie mieszkańcom</w:t>
      </w:r>
      <w:r w:rsidR="00404682">
        <w:t xml:space="preserve"> i </w:t>
      </w:r>
      <w:r w:rsidRPr="00A94746">
        <w:t>użytkownikom budynków zlokalizowanych wzdłuż ulicy), nacisk należy położyć na zapewnienie dobrych warunków dla ruchu pieszego</w:t>
      </w:r>
      <w:r w:rsidR="00404682">
        <w:t xml:space="preserve"> i </w:t>
      </w:r>
      <w:r w:rsidRPr="00A94746">
        <w:t>rowerowego</w:t>
      </w:r>
      <w:r w:rsidR="00404682">
        <w:t xml:space="preserve"> z </w:t>
      </w:r>
      <w:r w:rsidRPr="00A94746">
        <w:t xml:space="preserve">uwzględnieniem społeczno-kulturowych funkcji </w:t>
      </w:r>
      <w:r w:rsidRPr="00A94746">
        <w:lastRenderedPageBreak/>
        <w:t>ulicy, lokalnych wymagań (np. mieszkańców), lokalizację pasów zieleni oraz rozwiązanie parkowania</w:t>
      </w:r>
      <w:r w:rsidR="00404682">
        <w:t xml:space="preserve"> z </w:t>
      </w:r>
      <w:r w:rsidRPr="00A94746">
        <w:t>zachowaniem możliwie wysokich walorów estetycznych</w:t>
      </w:r>
      <w:r w:rsidRPr="00A94746">
        <w:rPr>
          <w:strike/>
        </w:rPr>
        <w:t>;</w:t>
      </w:r>
    </w:p>
    <w:p w:rsidR="003B5547" w:rsidRDefault="00404E6F" w:rsidP="00A440D7">
      <w:pPr>
        <w:pStyle w:val="Akapitzlist"/>
        <w:numPr>
          <w:ilvl w:val="0"/>
          <w:numId w:val="56"/>
        </w:numPr>
        <w:spacing w:before="120" w:line="360" w:lineRule="auto"/>
        <w:ind w:left="850" w:hanging="425"/>
      </w:pPr>
      <w:r w:rsidRPr="00A94746">
        <w:t xml:space="preserve">W przypadku braku miejsca na realizację wymaganych funkcji można łączyć </w:t>
      </w:r>
      <w:r w:rsidRPr="00D10C14">
        <w:t>kilka</w:t>
      </w:r>
      <w:r w:rsidR="00404682">
        <w:t xml:space="preserve"> z </w:t>
      </w:r>
      <w:r w:rsidRPr="00D10C14">
        <w:t>nich</w:t>
      </w:r>
      <w:r w:rsidR="00404682">
        <w:t xml:space="preserve"> w </w:t>
      </w:r>
      <w:r w:rsidRPr="00A94746">
        <w:t>obrębie jednego pasa np. zieleń</w:t>
      </w:r>
      <w:r w:rsidR="00404682">
        <w:t xml:space="preserve"> z </w:t>
      </w:r>
      <w:r w:rsidRPr="00A94746">
        <w:t>pasem do parkowania,</w:t>
      </w:r>
      <w:r w:rsidR="00884A07">
        <w:t xml:space="preserve"> pas przylegający do zabudowy</w:t>
      </w:r>
      <w:r w:rsidR="00404682">
        <w:t xml:space="preserve"> z </w:t>
      </w:r>
      <w:r w:rsidRPr="00A94746">
        <w:t>pasem społeczno-kulturowym, przy zachowaniu podstawowych wymagań funkcjonalnych (np. związanych</w:t>
      </w:r>
      <w:r w:rsidR="00404682">
        <w:t xml:space="preserve"> z </w:t>
      </w:r>
      <w:r w:rsidRPr="00A94746">
        <w:t xml:space="preserve">obsługą ruchu pieszego, rowerowego, pojazdów transportu </w:t>
      </w:r>
      <w:r w:rsidRPr="00D10C14">
        <w:t>zbiorowego</w:t>
      </w:r>
      <w:r w:rsidRPr="00A94746">
        <w:t>) oraz zapewnieniem dobrych warunków dostępności.</w:t>
      </w:r>
    </w:p>
    <w:p w:rsidR="003B5547" w:rsidRDefault="00404E6F" w:rsidP="00A440D7">
      <w:pPr>
        <w:pStyle w:val="Akapitzlist"/>
        <w:numPr>
          <w:ilvl w:val="6"/>
          <w:numId w:val="49"/>
        </w:numPr>
        <w:tabs>
          <w:tab w:val="clear" w:pos="2520"/>
          <w:tab w:val="num" w:pos="426"/>
        </w:tabs>
        <w:spacing w:before="120" w:after="0" w:line="360" w:lineRule="auto"/>
        <w:ind w:left="425" w:hanging="425"/>
      </w:pPr>
      <w:r w:rsidRPr="00A94746">
        <w:t>Przeprowadzić analizę istniejących elementów zagospodarowania (np. infrastruktury technicznej, komunikacyjnej, zieleni możliwej do adaptacji), lokalizacji obiektów usługowych</w:t>
      </w:r>
      <w:r w:rsidR="00404682">
        <w:t xml:space="preserve"> z </w:t>
      </w:r>
      <w:r w:rsidRPr="00A94746">
        <w:t>aktywnym przyziemiem, wejść do budynków, zjazdów itd., obiektów cenn</w:t>
      </w:r>
      <w:r w:rsidR="00884A07">
        <w:t>ych ze względów historycznych</w:t>
      </w:r>
      <w:r w:rsidR="00404682">
        <w:t xml:space="preserve"> i </w:t>
      </w:r>
      <w:r w:rsidRPr="00A94746">
        <w:t>kulturowych</w:t>
      </w:r>
      <w:r w:rsidR="00404682">
        <w:t xml:space="preserve"> z </w:t>
      </w:r>
      <w:r w:rsidRPr="00A94746">
        <w:t>określeniem wynikających</w:t>
      </w:r>
      <w:r w:rsidR="00404682">
        <w:t xml:space="preserve"> z </w:t>
      </w:r>
      <w:r w:rsidRPr="00A94746">
        <w:t>tego tytułu potrzeb</w:t>
      </w:r>
      <w:r w:rsidR="00404682">
        <w:t xml:space="preserve"> w </w:t>
      </w:r>
      <w:r w:rsidRPr="00A94746">
        <w:t xml:space="preserve">stosunku do urządzenia ulicy. </w:t>
      </w:r>
    </w:p>
    <w:p w:rsidR="003B5547" w:rsidRDefault="00404E6F" w:rsidP="00A440D7">
      <w:pPr>
        <w:pStyle w:val="Akapitzlist"/>
        <w:numPr>
          <w:ilvl w:val="6"/>
          <w:numId w:val="49"/>
        </w:numPr>
        <w:tabs>
          <w:tab w:val="clear" w:pos="2520"/>
          <w:tab w:val="num" w:pos="426"/>
        </w:tabs>
        <w:spacing w:before="120" w:after="0" w:line="360" w:lineRule="auto"/>
        <w:ind w:left="425" w:hanging="425"/>
      </w:pPr>
      <w:r w:rsidRPr="00A94746">
        <w:t>Przeprowadzić analizę rozwiązań na ulicach dochodzących (istniejących</w:t>
      </w:r>
      <w:r w:rsidR="00404682">
        <w:t xml:space="preserve"> i </w:t>
      </w:r>
      <w:r w:rsidRPr="00A94746">
        <w:t xml:space="preserve">ew. planowanych), uwzględniając </w:t>
      </w:r>
      <w:r w:rsidRPr="00D10C14">
        <w:t>walory rozwiązania istniejącego.</w:t>
      </w:r>
    </w:p>
    <w:p w:rsidR="003B5547" w:rsidRDefault="00404E6F" w:rsidP="00A440D7">
      <w:pPr>
        <w:pStyle w:val="Akapitzlist"/>
        <w:numPr>
          <w:ilvl w:val="6"/>
          <w:numId w:val="49"/>
        </w:numPr>
        <w:tabs>
          <w:tab w:val="clear" w:pos="2520"/>
          <w:tab w:val="num" w:pos="426"/>
        </w:tabs>
        <w:spacing w:before="120" w:after="0" w:line="360" w:lineRule="auto"/>
        <w:ind w:left="425" w:hanging="425"/>
      </w:pPr>
      <w:r w:rsidRPr="00A94746">
        <w:t>Określić paletę materiałową, biorąc pod uwagę wymagania Standardów</w:t>
      </w:r>
      <w:r w:rsidR="00404682">
        <w:t xml:space="preserve"> i </w:t>
      </w:r>
      <w:r w:rsidRPr="00A94746">
        <w:t xml:space="preserve">Wytycznych, uwarunkowania lokalne (możliwe do adaptacji rozwiązania korzystne np. sposób wykonywania zjazdów indywidualnych) oraz względy ekonomiczne. </w:t>
      </w:r>
    </w:p>
    <w:p w:rsidR="003B5547" w:rsidRDefault="00404E6F" w:rsidP="00A440D7">
      <w:pPr>
        <w:pStyle w:val="Akapitzlist"/>
        <w:numPr>
          <w:ilvl w:val="6"/>
          <w:numId w:val="49"/>
        </w:numPr>
        <w:tabs>
          <w:tab w:val="clear" w:pos="2520"/>
          <w:tab w:val="num" w:pos="426"/>
        </w:tabs>
        <w:spacing w:before="120" w:after="0" w:line="360" w:lineRule="auto"/>
        <w:ind w:left="425" w:hanging="425"/>
      </w:pPr>
      <w:r w:rsidRPr="00A94746">
        <w:t>Określić zalecenia dot. wykonania prac</w:t>
      </w:r>
      <w:r w:rsidR="00404682">
        <w:t xml:space="preserve"> w </w:t>
      </w:r>
      <w:r w:rsidRPr="00A94746">
        <w:t>oparciu</w:t>
      </w:r>
      <w:r w:rsidR="009F48BB">
        <w:t xml:space="preserve"> o </w:t>
      </w:r>
      <w:r w:rsidRPr="00A94746">
        <w:t>informacje opisowe</w:t>
      </w:r>
      <w:r w:rsidR="00404682">
        <w:t xml:space="preserve"> i </w:t>
      </w:r>
      <w:r w:rsidRPr="00A94746">
        <w:t>graficzne zawar</w:t>
      </w:r>
      <w:r w:rsidR="00884A07">
        <w:t>te</w:t>
      </w:r>
      <w:r w:rsidR="00404682">
        <w:t xml:space="preserve"> w </w:t>
      </w:r>
      <w:r w:rsidRPr="00A94746">
        <w:t>Standardach</w:t>
      </w:r>
      <w:r w:rsidR="00404682">
        <w:t xml:space="preserve"> i </w:t>
      </w:r>
      <w:r w:rsidRPr="00A94746">
        <w:t>Wytycznych</w:t>
      </w:r>
      <w:r w:rsidR="00404682">
        <w:t xml:space="preserve"> w </w:t>
      </w:r>
      <w:r w:rsidRPr="00A94746">
        <w:t>odniesieniu do konkretnej strefy.</w:t>
      </w:r>
    </w:p>
    <w:p w:rsidR="00404E6F" w:rsidRPr="00A94746" w:rsidRDefault="00404E6F" w:rsidP="00404E6F">
      <w:pPr>
        <w:spacing w:before="120" w:line="360" w:lineRule="auto"/>
      </w:pPr>
      <w:r w:rsidRPr="00A94746">
        <w:t>W przypadku ulic klasy L</w:t>
      </w:r>
      <w:r w:rsidR="00404682">
        <w:t xml:space="preserve"> i </w:t>
      </w:r>
      <w:r w:rsidRPr="00A94746">
        <w:t>D</w:t>
      </w:r>
      <w:r w:rsidR="00404682">
        <w:t xml:space="preserve"> w </w:t>
      </w:r>
      <w:r w:rsidRPr="00A94746">
        <w:t xml:space="preserve">strefie I </w:t>
      </w:r>
      <w:r w:rsidRPr="00D10C14">
        <w:t>należy</w:t>
      </w:r>
      <w:r w:rsidRPr="00A94746">
        <w:t xml:space="preserve"> rozważyć możliwość zastosowania nawierzchni kamiennej na jezdni - dotyczy to np. ulic</w:t>
      </w:r>
      <w:r w:rsidR="009F48BB">
        <w:t xml:space="preserve"> o </w:t>
      </w:r>
      <w:r w:rsidRPr="00A94746">
        <w:t>potencjalnie dużej wartości historycznej,</w:t>
      </w:r>
      <w:r w:rsidR="00404682">
        <w:t xml:space="preserve"> w </w:t>
      </w:r>
      <w:r w:rsidRPr="00A94746">
        <w:t>przypadku spodziewanego niewielkiego natężenia ruchu kołowego</w:t>
      </w:r>
      <w:r w:rsidR="00404682">
        <w:t xml:space="preserve"> i </w:t>
      </w:r>
      <w:r w:rsidRPr="00A94746">
        <w:t>rowerowego. W takim przypadku optymalne jest, jeśli to możliwe, stosowanie wzoru nawierzchni określonej na podstawie archiwalnych materiałów ikonograficznych lub odkrywek terenowych.</w:t>
      </w:r>
    </w:p>
    <w:p w:rsidR="00404E6F" w:rsidRDefault="00404E6F" w:rsidP="00404E6F">
      <w:pPr>
        <w:spacing w:before="120" w:line="360" w:lineRule="auto"/>
      </w:pPr>
      <w:r w:rsidRPr="00A94746">
        <w:t>W przypadku konieczności zastosowania rozwiązań niezgodnych</w:t>
      </w:r>
      <w:r w:rsidR="00404682">
        <w:t xml:space="preserve"> z </w:t>
      </w:r>
      <w:r w:rsidRPr="00A94746">
        <w:t>niniejszymi Standardami oraz innymi obowiązującymi wymaganiami lokalnymi, należy uzyskać zgodę na odstępstwo na zasadach określonych</w:t>
      </w:r>
      <w:r w:rsidR="00404682">
        <w:t xml:space="preserve"> w </w:t>
      </w:r>
      <w:r w:rsidRPr="00A94746">
        <w:t>Zarządzeniu.</w:t>
      </w:r>
    </w:p>
    <w:p w:rsidR="001C53D0" w:rsidRDefault="001C53D0">
      <w:pPr>
        <w:spacing w:after="0"/>
        <w:jc w:val="left"/>
        <w:rPr>
          <w:b/>
          <w:color w:val="FFFFFF"/>
          <w:sz w:val="32"/>
        </w:rPr>
      </w:pPr>
      <w:bookmarkStart w:id="31" w:name="_Toc424727393"/>
      <w:bookmarkStart w:id="32" w:name="_Toc424729785"/>
      <w:bookmarkStart w:id="33" w:name="_Toc460940988"/>
      <w:r>
        <w:br w:type="page"/>
      </w:r>
    </w:p>
    <w:p w:rsidR="003B5547" w:rsidRDefault="00404E6F" w:rsidP="00A440D7">
      <w:pPr>
        <w:pStyle w:val="Nagwek1"/>
        <w:numPr>
          <w:ilvl w:val="0"/>
          <w:numId w:val="49"/>
        </w:numPr>
        <w:spacing w:before="240" w:after="60"/>
      </w:pPr>
      <w:r>
        <w:lastRenderedPageBreak/>
        <w:t>Warunki techniczne projektowania</w:t>
      </w:r>
      <w:bookmarkEnd w:id="31"/>
      <w:bookmarkEnd w:id="32"/>
      <w:bookmarkEnd w:id="33"/>
    </w:p>
    <w:p w:rsidR="003B5547" w:rsidRDefault="00404E6F" w:rsidP="00A440D7">
      <w:pPr>
        <w:pStyle w:val="Nagwek2"/>
        <w:numPr>
          <w:ilvl w:val="1"/>
          <w:numId w:val="66"/>
        </w:numPr>
        <w:shd w:val="clear" w:color="auto" w:fill="C4BC96"/>
        <w:tabs>
          <w:tab w:val="clear" w:pos="1080"/>
          <w:tab w:val="num" w:pos="600"/>
        </w:tabs>
        <w:ind w:hanging="1080"/>
        <w:jc w:val="left"/>
      </w:pPr>
      <w:bookmarkStart w:id="34" w:name="_Toc424727394"/>
      <w:bookmarkStart w:id="35" w:name="_Toc424729786"/>
      <w:bookmarkStart w:id="36" w:name="_Toc460940989"/>
      <w:r>
        <w:t>Plan</w:t>
      </w:r>
      <w:bookmarkEnd w:id="34"/>
      <w:bookmarkEnd w:id="35"/>
      <w:bookmarkEnd w:id="36"/>
    </w:p>
    <w:p w:rsidR="00404E6F" w:rsidRPr="00A94746" w:rsidRDefault="00404E6F" w:rsidP="00404E6F">
      <w:pPr>
        <w:spacing w:before="120" w:line="360" w:lineRule="auto"/>
      </w:pPr>
      <w:r w:rsidRPr="00A94746">
        <w:t>Ciągi piesze mogą przebiegać wzdłuż ulicy, lub jako autonomiczne drogi dla pieszych , to jest bez powiązań</w:t>
      </w:r>
      <w:r w:rsidR="00404682">
        <w:t xml:space="preserve"> i </w:t>
      </w:r>
      <w:r w:rsidRPr="00A94746">
        <w:t>równoległego prowadzenia</w:t>
      </w:r>
      <w:r w:rsidR="00404682">
        <w:t xml:space="preserve"> z </w:t>
      </w:r>
      <w:r w:rsidRPr="00A94746">
        <w:t>ciągami komunikacji kołowej. Ciągi piesze powinny zapewniać jak najkrótszą drogą dojścia, jednakże</w:t>
      </w:r>
      <w:r w:rsidR="00404682">
        <w:t xml:space="preserve"> z </w:t>
      </w:r>
      <w:r w:rsidRPr="00A94746">
        <w:t>poszanowaniem zasad kompozycji</w:t>
      </w:r>
      <w:r w:rsidR="00404682">
        <w:t xml:space="preserve"> i </w:t>
      </w:r>
      <w:r w:rsidRPr="00A94746">
        <w:t>estetyki.</w:t>
      </w:r>
    </w:p>
    <w:p w:rsidR="00404E6F" w:rsidRPr="00A94746" w:rsidRDefault="00404E6F" w:rsidP="00404E6F">
      <w:pPr>
        <w:spacing w:before="120" w:line="360" w:lineRule="auto"/>
      </w:pPr>
      <w:r w:rsidRPr="00A94746">
        <w:t>W planie ciągi piesze składają się przede wszystkim</w:t>
      </w:r>
      <w:r w:rsidR="00404682">
        <w:t xml:space="preserve"> z </w:t>
      </w:r>
      <w:r w:rsidRPr="00A94746">
        <w:t xml:space="preserve">odcinków prostych. </w:t>
      </w:r>
      <w:r w:rsidRPr="00D10C14">
        <w:t>Łuki są wprowadzane głównie ze względów estetycznych, gdy układ ciągów pieszych jest dostosowywany do łuków krawędzi jezdni. Na skrzyżowaniach chodników</w:t>
      </w:r>
      <w:r w:rsidR="00404682">
        <w:t xml:space="preserve"> z </w:t>
      </w:r>
      <w:r w:rsidRPr="00D10C14">
        <w:t>uwagi na poruszanie się osób na</w:t>
      </w:r>
      <w:r w:rsidR="00884A07">
        <w:t xml:space="preserve"> wózkach inwalidzkich</w:t>
      </w:r>
      <w:r w:rsidR="00404682">
        <w:t xml:space="preserve"> i </w:t>
      </w:r>
      <w:r w:rsidR="00884A07">
        <w:t>osób</w:t>
      </w:r>
      <w:r w:rsidR="00404682">
        <w:t xml:space="preserve"> z </w:t>
      </w:r>
      <w:r w:rsidRPr="00D10C14">
        <w:t xml:space="preserve">wózkami dziecięcymi, powinny być stosowane wyokrąglenia </w:t>
      </w:r>
    </w:p>
    <w:p w:rsidR="00404E6F" w:rsidRPr="005E06FF" w:rsidRDefault="00404E6F" w:rsidP="00404E6F"/>
    <w:p w:rsidR="003B5547" w:rsidRDefault="00404E6F" w:rsidP="00A440D7">
      <w:pPr>
        <w:pStyle w:val="Nagwek2"/>
        <w:numPr>
          <w:ilvl w:val="1"/>
          <w:numId w:val="66"/>
        </w:numPr>
        <w:shd w:val="clear" w:color="auto" w:fill="C4BC96"/>
        <w:tabs>
          <w:tab w:val="clear" w:pos="1080"/>
          <w:tab w:val="num" w:pos="600"/>
        </w:tabs>
        <w:ind w:hanging="1080"/>
        <w:jc w:val="left"/>
      </w:pPr>
      <w:bookmarkStart w:id="37" w:name="_Toc424727396"/>
      <w:bookmarkStart w:id="38" w:name="_Toc424729788"/>
      <w:bookmarkStart w:id="39" w:name="_Toc460940990"/>
      <w:r w:rsidRPr="00D10C14">
        <w:t>Profil poprzeczny</w:t>
      </w:r>
      <w:bookmarkEnd w:id="37"/>
      <w:bookmarkEnd w:id="38"/>
      <w:bookmarkEnd w:id="39"/>
    </w:p>
    <w:p w:rsidR="00404E6F" w:rsidRPr="00A94746" w:rsidRDefault="00404E6F" w:rsidP="00404E6F">
      <w:pPr>
        <w:spacing w:before="120" w:line="360" w:lineRule="auto"/>
      </w:pPr>
      <w:r w:rsidRPr="00D10C14">
        <w:t>Pochylenie poprzeczne ciągów pieszych ma zapewniać odprowadzenie wody opadowej</w:t>
      </w:r>
      <w:r w:rsidR="00404682">
        <w:t xml:space="preserve"> i </w:t>
      </w:r>
      <w:r w:rsidRPr="00D10C14">
        <w:t>powinno być dostosowane do wymagań pieszych poruszających się na wózkach</w:t>
      </w:r>
      <w:r w:rsidR="00404682">
        <w:t xml:space="preserve"> i </w:t>
      </w:r>
      <w:r w:rsidRPr="00D10C14">
        <w:t>osób mających inne ograniczenia ruchowe (np. poruszający się</w:t>
      </w:r>
      <w:r w:rsidR="009F48BB">
        <w:t xml:space="preserve"> o </w:t>
      </w:r>
      <w:r w:rsidRPr="00D10C14">
        <w:t>kulach,</w:t>
      </w:r>
      <w:r w:rsidR="00404682">
        <w:t xml:space="preserve"> z </w:t>
      </w:r>
      <w:r w:rsidRPr="00D10C14">
        <w:t>laskami). Zaleca się stosowanie spadków poprzecznych nie większych niż 2,0%, a nawet nie większych niż 1%.</w:t>
      </w:r>
    </w:p>
    <w:p w:rsidR="00404E6F" w:rsidRDefault="00404E6F" w:rsidP="00404E6F">
      <w:pPr>
        <w:spacing w:before="120" w:line="360" w:lineRule="auto"/>
      </w:pPr>
      <w:r w:rsidRPr="00A94746">
        <w:t>Szczególnie niekorzystne jest łączenie maksymalnych pochyleń poprzecznych</w:t>
      </w:r>
      <w:r w:rsidR="00404682">
        <w:t xml:space="preserve"> z </w:t>
      </w:r>
      <w:r w:rsidRPr="00A94746">
        <w:t>dużymi pochyleniami podłużnymi. Zagraża</w:t>
      </w:r>
      <w:r>
        <w:t xml:space="preserve"> to bezpieczeństwu pieszych, którzy są wówczas narażeni na utratę równowagi lub kontroli nad wózkiem inwalidzkim.</w:t>
      </w:r>
    </w:p>
    <w:p w:rsidR="00404E6F" w:rsidRDefault="00404E6F" w:rsidP="00404E6F">
      <w:pPr>
        <w:spacing w:before="120" w:line="360" w:lineRule="auto"/>
      </w:pPr>
      <w:r>
        <w:t>Jeżeli warunki terenowe wymagają zastosowania większego pochylenia poprzecznego (np.</w:t>
      </w:r>
      <w:r w:rsidR="00404682">
        <w:t xml:space="preserve"> w </w:t>
      </w:r>
      <w:r>
        <w:t>związku</w:t>
      </w:r>
      <w:r w:rsidR="00404682">
        <w:t xml:space="preserve"> z </w:t>
      </w:r>
      <w:r>
        <w:t>różnicą wysokości pomiędzy chodnikiem a budynkiem), rekom</w:t>
      </w:r>
      <w:r w:rsidR="00884A07">
        <w:t>enduje się stosowanie jednego</w:t>
      </w:r>
      <w:r w:rsidR="00404682">
        <w:t xml:space="preserve"> z </w:t>
      </w:r>
      <w:r>
        <w:t>poniższych rozwiązań:</w:t>
      </w:r>
    </w:p>
    <w:p w:rsidR="003B5547" w:rsidRDefault="00404E6F" w:rsidP="00A440D7">
      <w:pPr>
        <w:pStyle w:val="Akapitzlist"/>
        <w:numPr>
          <w:ilvl w:val="0"/>
          <w:numId w:val="52"/>
        </w:numPr>
        <w:spacing w:before="120" w:after="0" w:line="360" w:lineRule="auto"/>
        <w:ind w:left="426" w:hanging="426"/>
      </w:pPr>
      <w:r>
        <w:t>Podniesienie</w:t>
      </w:r>
      <w:r w:rsidR="00404682">
        <w:t xml:space="preserve"> w </w:t>
      </w:r>
      <w:r w:rsidR="006A0AE7">
        <w:t>sposób zgodny</w:t>
      </w:r>
      <w:r w:rsidR="00404682">
        <w:t xml:space="preserve"> z </w:t>
      </w:r>
      <w:r w:rsidR="006A0AE7">
        <w:t xml:space="preserve">przepisami </w:t>
      </w:r>
      <w:r>
        <w:t>krawężnika na taką wysokość, aby cały pas przeznaczony dla pieszych (pomiędzy krawędzią jezdni a budynkiem) miał pochylenie poprzeczne ≤ 2%. Rozwiązanie to można zastosować zarówno do wąskich, jak</w:t>
      </w:r>
      <w:r w:rsidR="00404682">
        <w:t xml:space="preserve"> i </w:t>
      </w:r>
      <w:r>
        <w:t xml:space="preserve">szerokich chodników. </w:t>
      </w:r>
      <w:r w:rsidR="006A0AE7">
        <w:t>Zbyt w</w:t>
      </w:r>
      <w:r>
        <w:t>ysoki krawężnik będzie jednak utrudniał wykonanie rampy krawężnikowej oraz funkcjonowanie parkowania równoległego na jezdni (z uwagi na otwieranie drzwi), zapewniając jednocześnie dobrą ochronę przestrzeni pieszej przed samochodami.</w:t>
      </w:r>
    </w:p>
    <w:p w:rsidR="00404E6F" w:rsidRPr="00523EE4" w:rsidRDefault="00404E6F" w:rsidP="00404E6F">
      <w:pPr>
        <w:jc w:val="center"/>
        <w:rPr>
          <w:sz w:val="16"/>
          <w:szCs w:val="16"/>
        </w:rPr>
      </w:pPr>
      <w:r>
        <w:rPr>
          <w:noProof/>
        </w:rPr>
        <w:lastRenderedPageBreak/>
        <w:drawing>
          <wp:inline distT="0" distB="0" distL="0" distR="0">
            <wp:extent cx="5266578" cy="3528121"/>
            <wp:effectExtent l="1905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3"/>
                    <a:stretch>
                      <a:fillRect/>
                    </a:stretch>
                  </pic:blipFill>
                  <pic:spPr bwMode="auto">
                    <a:xfrm>
                      <a:off x="0" y="0"/>
                      <a:ext cx="5266578" cy="3528121"/>
                    </a:xfrm>
                    <a:prstGeom prst="rect">
                      <a:avLst/>
                    </a:prstGeom>
                    <a:noFill/>
                    <a:ln w="9525">
                      <a:noFill/>
                      <a:miter lim="800000"/>
                      <a:headEnd/>
                      <a:tailEnd/>
                    </a:ln>
                  </pic:spPr>
                </pic:pic>
              </a:graphicData>
            </a:graphic>
          </wp:inline>
        </w:drawing>
      </w:r>
    </w:p>
    <w:p w:rsidR="00404E6F" w:rsidRDefault="008701C4" w:rsidP="00DD5776">
      <w:pPr>
        <w:pStyle w:val="Legenda"/>
      </w:pPr>
      <w:r>
        <w:t xml:space="preserve">Rys. </w:t>
      </w:r>
      <w:fldSimple w:instr=" SEQ Rys. \* ARABIC ">
        <w:r w:rsidR="00AA23AE">
          <w:rPr>
            <w:noProof/>
          </w:rPr>
          <w:t>1</w:t>
        </w:r>
      </w:fldSimple>
      <w:r>
        <w:t xml:space="preserve"> </w:t>
      </w:r>
      <w:r w:rsidR="00404E6F" w:rsidRPr="00F245E7">
        <w:t>Rozwiązanie</w:t>
      </w:r>
      <w:r w:rsidR="00404E6F" w:rsidRPr="00F90D1A">
        <w:t xml:space="preserve"> pochylenia poprzecznego pasa ruchu pieszego</w:t>
      </w:r>
      <w:r w:rsidR="00404682">
        <w:t xml:space="preserve"> z </w:t>
      </w:r>
      <w:r w:rsidR="00404E6F" w:rsidRPr="00F90D1A">
        <w:t>podniesieniem krawężnika.</w:t>
      </w:r>
    </w:p>
    <w:p w:rsidR="003B5547" w:rsidRDefault="00404E6F" w:rsidP="00A440D7">
      <w:pPr>
        <w:pStyle w:val="Akapitzlist"/>
        <w:numPr>
          <w:ilvl w:val="0"/>
          <w:numId w:val="52"/>
        </w:numPr>
        <w:spacing w:after="0" w:line="360" w:lineRule="auto"/>
        <w:ind w:left="426" w:hanging="426"/>
      </w:pPr>
      <w:r>
        <w:t>Stosowanie większych pochyleń</w:t>
      </w:r>
      <w:r w:rsidR="00404682">
        <w:t xml:space="preserve"> w </w:t>
      </w:r>
      <w:r>
        <w:t>strefach przyległych do pasa ruchu pieszego (maksymalnie 1:12 – 8,3%</w:t>
      </w:r>
      <w:r w:rsidR="00E268B9">
        <w:t>,</w:t>
      </w:r>
      <w:r w:rsidR="009F48BB">
        <w:t xml:space="preserve"> o </w:t>
      </w:r>
      <w:r w:rsidR="00E268B9">
        <w:t>ile przepisy na większe pochylenie zezwalają</w:t>
      </w:r>
      <w:r>
        <w:t>)</w:t>
      </w:r>
      <w:r w:rsidR="00404682">
        <w:t xml:space="preserve"> z </w:t>
      </w:r>
      <w:r>
        <w:t>pozostawieniem pochylenia pasa ruchu pieszego nie większego niż 2%</w:t>
      </w:r>
    </w:p>
    <w:p w:rsidR="00404E6F" w:rsidRPr="00523EE4" w:rsidRDefault="00404E6F" w:rsidP="00404E6F">
      <w:pPr>
        <w:jc w:val="center"/>
        <w:rPr>
          <w:sz w:val="16"/>
          <w:szCs w:val="16"/>
        </w:rPr>
      </w:pPr>
      <w:r>
        <w:rPr>
          <w:noProof/>
        </w:rPr>
        <w:drawing>
          <wp:inline distT="0" distB="0" distL="0" distR="0">
            <wp:extent cx="5048951" cy="3571646"/>
            <wp:effectExtent l="19050" t="0" r="0" b="0"/>
            <wp:docPr id="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4"/>
                    <a:stretch>
                      <a:fillRect/>
                    </a:stretch>
                  </pic:blipFill>
                  <pic:spPr bwMode="auto">
                    <a:xfrm>
                      <a:off x="0" y="0"/>
                      <a:ext cx="5048951" cy="3571646"/>
                    </a:xfrm>
                    <a:prstGeom prst="rect">
                      <a:avLst/>
                    </a:prstGeom>
                    <a:noFill/>
                    <a:ln w="9525">
                      <a:noFill/>
                      <a:miter lim="800000"/>
                      <a:headEnd/>
                      <a:tailEnd/>
                    </a:ln>
                  </pic:spPr>
                </pic:pic>
              </a:graphicData>
            </a:graphic>
          </wp:inline>
        </w:drawing>
      </w:r>
    </w:p>
    <w:p w:rsidR="00404E6F" w:rsidRDefault="008701C4" w:rsidP="00DD5776">
      <w:pPr>
        <w:pStyle w:val="Legenda"/>
      </w:pPr>
      <w:r>
        <w:t xml:space="preserve">Rys. </w:t>
      </w:r>
      <w:fldSimple w:instr=" SEQ Rys. \* ARABIC ">
        <w:r w:rsidR="00AA23AE">
          <w:rPr>
            <w:noProof/>
          </w:rPr>
          <w:t>2</w:t>
        </w:r>
      </w:fldSimple>
      <w:r>
        <w:t xml:space="preserve"> </w:t>
      </w:r>
      <w:r w:rsidR="00404E6F">
        <w:t>Rozwiązanie pochylenia poprzecznego pasa ruchu pieszego ze zwiększonymi pochyleniami pasów sąsiednich.</w:t>
      </w:r>
    </w:p>
    <w:p w:rsidR="00404E6F" w:rsidRDefault="00404E6F" w:rsidP="00404E6F"/>
    <w:p w:rsidR="00404E6F" w:rsidRDefault="00404E6F" w:rsidP="00A440D7">
      <w:pPr>
        <w:pStyle w:val="Akapitzlist"/>
        <w:numPr>
          <w:ilvl w:val="0"/>
          <w:numId w:val="52"/>
        </w:numPr>
        <w:spacing w:after="0" w:line="360" w:lineRule="auto"/>
        <w:ind w:left="426" w:hanging="426"/>
      </w:pPr>
      <w:r>
        <w:lastRenderedPageBreak/>
        <w:t>Stosowanie na krótkich odcinkach większych pochyleń na części pasa ruchu pieszego (maksymalnie 1:25 – 4%), ale</w:t>
      </w:r>
      <w:r w:rsidR="00404682">
        <w:t xml:space="preserve"> z </w:t>
      </w:r>
      <w:r>
        <w:t>zapewnieniem pochylenia 1:50 na co najmniej 1 m szerokości tego pasa</w:t>
      </w:r>
      <w:r w:rsidR="006A0AE7">
        <w:t>,</w:t>
      </w:r>
      <w:r w:rsidR="009F48BB">
        <w:t xml:space="preserve"> o </w:t>
      </w:r>
      <w:r w:rsidR="006A0AE7">
        <w:t>ile przepisy na większe pochylenie zezwalają</w:t>
      </w:r>
      <w:r>
        <w:t>.</w:t>
      </w:r>
    </w:p>
    <w:p w:rsidR="00974690" w:rsidRDefault="00974690" w:rsidP="00C76549">
      <w:pPr>
        <w:spacing w:after="0" w:line="360" w:lineRule="auto"/>
        <w:jc w:val="center"/>
      </w:pPr>
      <w:r>
        <w:rPr>
          <w:noProof/>
        </w:rPr>
        <w:drawing>
          <wp:inline distT="0" distB="0" distL="0" distR="0">
            <wp:extent cx="5438120" cy="3553724"/>
            <wp:effectExtent l="19050" t="0" r="0" b="0"/>
            <wp:docPr id="4" name="Obraz 3" descr="ry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3.jpg"/>
                    <pic:cNvPicPr/>
                  </pic:nvPicPr>
                  <pic:blipFill>
                    <a:blip r:embed="rId15"/>
                    <a:stretch>
                      <a:fillRect/>
                    </a:stretch>
                  </pic:blipFill>
                  <pic:spPr>
                    <a:xfrm>
                      <a:off x="0" y="0"/>
                      <a:ext cx="5438120" cy="3553724"/>
                    </a:xfrm>
                    <a:prstGeom prst="rect">
                      <a:avLst/>
                    </a:prstGeom>
                  </pic:spPr>
                </pic:pic>
              </a:graphicData>
            </a:graphic>
          </wp:inline>
        </w:drawing>
      </w:r>
    </w:p>
    <w:p w:rsidR="00C76549" w:rsidRPr="00C76549" w:rsidRDefault="008701C4" w:rsidP="00DD5776">
      <w:pPr>
        <w:pStyle w:val="Legenda"/>
      </w:pPr>
      <w:r>
        <w:t xml:space="preserve">Rys. </w:t>
      </w:r>
      <w:fldSimple w:instr=" SEQ Rys. \* ARABIC ">
        <w:r w:rsidR="00AA23AE">
          <w:rPr>
            <w:noProof/>
          </w:rPr>
          <w:t>3</w:t>
        </w:r>
      </w:fldSimple>
      <w:r>
        <w:t xml:space="preserve"> </w:t>
      </w:r>
      <w:r w:rsidR="00C76549" w:rsidRPr="00C76549">
        <w:t>Rozwiązanie pochylenia poprzecznego pasa ruchu pieszego</w:t>
      </w:r>
      <w:r w:rsidR="00404682">
        <w:t xml:space="preserve"> z </w:t>
      </w:r>
      <w:r w:rsidR="00C76549" w:rsidRPr="00C76549">
        <w:t>częściowym stosowaniem większych pochyleń</w:t>
      </w:r>
    </w:p>
    <w:p w:rsidR="003B5547" w:rsidRDefault="00404E6F" w:rsidP="00A440D7">
      <w:pPr>
        <w:pStyle w:val="Akapitzlist"/>
        <w:numPr>
          <w:ilvl w:val="0"/>
          <w:numId w:val="52"/>
        </w:numPr>
        <w:spacing w:after="0" w:line="360" w:lineRule="auto"/>
        <w:ind w:left="426" w:hanging="426"/>
      </w:pPr>
      <w:r>
        <w:t>Modernizowanie wejść do budynków przez zastępowanie schodów rampami. Rampy, których pochylenie podłużne przekracza 2% nie powinny wchodzić</w:t>
      </w:r>
      <w:r w:rsidR="00404682">
        <w:t xml:space="preserve"> w </w:t>
      </w:r>
      <w:r>
        <w:t>skrajnię pasa ruchu pieszego. W przypadku wąskich chodników można rozważać budowę ramp obejmujących całą szerokość pasa ruchu pieszego.</w:t>
      </w:r>
    </w:p>
    <w:p w:rsidR="00404E6F" w:rsidRDefault="00404E6F">
      <w:pPr>
        <w:jc w:val="left"/>
        <w:rPr>
          <w:b/>
          <w:snapToGrid w:val="0"/>
          <w:sz w:val="28"/>
        </w:rPr>
      </w:pPr>
    </w:p>
    <w:p w:rsidR="003B5547" w:rsidRDefault="00404E6F" w:rsidP="00A440D7">
      <w:pPr>
        <w:pStyle w:val="Nagwek2"/>
        <w:numPr>
          <w:ilvl w:val="1"/>
          <w:numId w:val="62"/>
        </w:numPr>
        <w:shd w:val="clear" w:color="auto" w:fill="C4BC96"/>
        <w:tabs>
          <w:tab w:val="num" w:pos="1080"/>
        </w:tabs>
        <w:jc w:val="left"/>
      </w:pPr>
      <w:r>
        <w:t xml:space="preserve"> </w:t>
      </w:r>
      <w:bookmarkStart w:id="40" w:name="_Toc424727397"/>
      <w:bookmarkStart w:id="41" w:name="_Toc424729789"/>
      <w:bookmarkStart w:id="42" w:name="_Toc460940991"/>
      <w:r>
        <w:t>Profil podłużny</w:t>
      </w:r>
      <w:bookmarkEnd w:id="40"/>
      <w:bookmarkEnd w:id="41"/>
      <w:bookmarkEnd w:id="42"/>
    </w:p>
    <w:p w:rsidR="003B5547" w:rsidRDefault="00404E6F" w:rsidP="00A440D7">
      <w:pPr>
        <w:pStyle w:val="Nagwek3"/>
        <w:numPr>
          <w:ilvl w:val="2"/>
          <w:numId w:val="62"/>
        </w:numPr>
        <w:tabs>
          <w:tab w:val="clear" w:pos="720"/>
          <w:tab w:val="num" w:pos="500"/>
        </w:tabs>
        <w:spacing w:before="120" w:after="60"/>
      </w:pPr>
      <w:bookmarkStart w:id="43" w:name="_Toc424727398"/>
      <w:bookmarkStart w:id="44" w:name="_Toc424729790"/>
      <w:bookmarkStart w:id="45" w:name="_Toc460940992"/>
      <w:r>
        <w:t>Zasady ogólne</w:t>
      </w:r>
      <w:bookmarkEnd w:id="43"/>
      <w:bookmarkEnd w:id="44"/>
      <w:bookmarkEnd w:id="45"/>
    </w:p>
    <w:p w:rsidR="00404E6F" w:rsidRPr="00A94746" w:rsidRDefault="00404E6F" w:rsidP="00404E6F">
      <w:pPr>
        <w:spacing w:before="120" w:line="360" w:lineRule="auto"/>
      </w:pPr>
      <w:r w:rsidRPr="00D10C14">
        <w:t>W kształtowaniu profilu podłużnego ciągów pieszych należy:</w:t>
      </w:r>
    </w:p>
    <w:p w:rsidR="003B5547" w:rsidRDefault="00404E6F" w:rsidP="0064747B">
      <w:pPr>
        <w:pStyle w:val="Akapitzlist"/>
        <w:numPr>
          <w:ilvl w:val="0"/>
          <w:numId w:val="25"/>
        </w:numPr>
        <w:spacing w:before="120" w:after="0" w:line="360" w:lineRule="auto"/>
        <w:ind w:left="426" w:hanging="426"/>
      </w:pPr>
      <w:r w:rsidRPr="00A94746">
        <w:t>stosować pochylenia podłużne ≤ 5%, przy czym</w:t>
      </w:r>
      <w:r w:rsidR="00404682">
        <w:t xml:space="preserve"> w </w:t>
      </w:r>
      <w:r>
        <w:t>przypadku pochylenia powyżej 3% powinny być zapewnione miejsca odpoczynku,</w:t>
      </w:r>
      <w:r w:rsidR="00404682">
        <w:t xml:space="preserve"> w </w:t>
      </w:r>
      <w:r>
        <w:t>postaci odcinków prostych</w:t>
      </w:r>
      <w:r w:rsidR="009F48BB">
        <w:t xml:space="preserve"> o </w:t>
      </w:r>
      <w:r>
        <w:t>małym pochyleniu; częstość lokalizacji miejsc odpoczynku zależy od pokonywanej różnicy wysokości; rekomenduje się aby miejsca odpoczynku były lokalizowane po pokonaniu 0,</w:t>
      </w:r>
      <w:r w:rsidR="00F05315">
        <w:t xml:space="preserve">75 m wysokości, według tabeli </w:t>
      </w:r>
      <w:r>
        <w:t>1,</w:t>
      </w:r>
    </w:p>
    <w:p w:rsidR="003B5547" w:rsidRDefault="00404E6F" w:rsidP="0064747B">
      <w:pPr>
        <w:pStyle w:val="Akapitzlist"/>
        <w:numPr>
          <w:ilvl w:val="0"/>
          <w:numId w:val="25"/>
        </w:numPr>
        <w:spacing w:before="120" w:after="0" w:line="360" w:lineRule="auto"/>
        <w:ind w:left="426" w:hanging="426"/>
      </w:pPr>
      <w:r>
        <w:t>maksymalne pochylenie nie powinno być większe niż 8%,</w:t>
      </w:r>
    </w:p>
    <w:p w:rsidR="0064747B" w:rsidRDefault="0064747B">
      <w:pPr>
        <w:spacing w:after="0"/>
        <w:jc w:val="left"/>
      </w:pPr>
      <w:r>
        <w:br w:type="page"/>
      </w:r>
    </w:p>
    <w:p w:rsidR="00404E6F" w:rsidRPr="00EF5948" w:rsidRDefault="00404E6F" w:rsidP="00404E6F">
      <w:pPr>
        <w:pStyle w:val="TabelaOPIS"/>
      </w:pPr>
      <w:r w:rsidRPr="0035201E">
        <w:lastRenderedPageBreak/>
        <w:t>Rekomendowane</w:t>
      </w:r>
      <w:r w:rsidRPr="00EF5948">
        <w:t xml:space="preserve"> </w:t>
      </w:r>
      <w:r w:rsidRPr="0035201E">
        <w:t>odległości</w:t>
      </w:r>
      <w:r w:rsidRPr="00EF5948">
        <w:t xml:space="preserve"> pomiędzy miejscami odpoczynku przy różnych wartościach pochylenia podłużnego.</w:t>
      </w:r>
    </w:p>
    <w:tbl>
      <w:tblPr>
        <w:tblW w:w="0" w:type="auto"/>
        <w:tblInd w:w="1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067"/>
        <w:gridCol w:w="654"/>
        <w:gridCol w:w="654"/>
        <w:gridCol w:w="709"/>
        <w:gridCol w:w="577"/>
        <w:gridCol w:w="709"/>
      </w:tblGrid>
      <w:tr w:rsidR="00404E6F" w:rsidRPr="00EF2BA5" w:rsidTr="00463531">
        <w:tc>
          <w:tcPr>
            <w:tcW w:w="0" w:type="auto"/>
          </w:tcPr>
          <w:p w:rsidR="00404E6F" w:rsidRPr="00EF2BA5" w:rsidRDefault="00404E6F" w:rsidP="00404E6F">
            <w:r w:rsidRPr="00EF2BA5">
              <w:t>Pochylenie podłużne</w:t>
            </w:r>
          </w:p>
        </w:tc>
        <w:tc>
          <w:tcPr>
            <w:tcW w:w="0" w:type="auto"/>
          </w:tcPr>
          <w:p w:rsidR="00404E6F" w:rsidRPr="00EF2BA5" w:rsidRDefault="004F73B3" w:rsidP="00404E6F">
            <w:r>
              <w:t>&lt;5</w:t>
            </w:r>
            <w:r w:rsidR="00404E6F" w:rsidRPr="00EF2BA5">
              <w:t>%</w:t>
            </w:r>
          </w:p>
        </w:tc>
        <w:tc>
          <w:tcPr>
            <w:tcW w:w="0" w:type="auto"/>
          </w:tcPr>
          <w:p w:rsidR="00404E6F" w:rsidRPr="00EF2BA5" w:rsidRDefault="00404E6F" w:rsidP="00404E6F">
            <w:r w:rsidRPr="00EF2BA5">
              <w:t>5%</w:t>
            </w:r>
          </w:p>
        </w:tc>
        <w:tc>
          <w:tcPr>
            <w:tcW w:w="0" w:type="auto"/>
          </w:tcPr>
          <w:p w:rsidR="00404E6F" w:rsidRPr="00EF2BA5" w:rsidRDefault="00404E6F" w:rsidP="00404E6F">
            <w:r w:rsidRPr="00EF2BA5">
              <w:t>6%*</w:t>
            </w:r>
          </w:p>
        </w:tc>
        <w:tc>
          <w:tcPr>
            <w:tcW w:w="0" w:type="auto"/>
          </w:tcPr>
          <w:p w:rsidR="00404E6F" w:rsidRPr="00EF2BA5" w:rsidRDefault="00404E6F" w:rsidP="00404E6F">
            <w:r w:rsidRPr="00EF2BA5">
              <w:t>7%*</w:t>
            </w:r>
          </w:p>
        </w:tc>
        <w:tc>
          <w:tcPr>
            <w:tcW w:w="0" w:type="auto"/>
          </w:tcPr>
          <w:p w:rsidR="00404E6F" w:rsidRPr="00EF2BA5" w:rsidRDefault="00404E6F" w:rsidP="00404E6F">
            <w:r w:rsidRPr="00EF2BA5">
              <w:t>8%*</w:t>
            </w:r>
          </w:p>
        </w:tc>
      </w:tr>
      <w:tr w:rsidR="00404E6F" w:rsidRPr="00EF2BA5" w:rsidTr="00463531">
        <w:tc>
          <w:tcPr>
            <w:tcW w:w="0" w:type="auto"/>
          </w:tcPr>
          <w:p w:rsidR="00404E6F" w:rsidRPr="00EF2BA5" w:rsidRDefault="00404E6F" w:rsidP="00404E6F">
            <w:r w:rsidRPr="00EF2BA5">
              <w:t>Odległości pomiędzy miejscami odpoczynku</w:t>
            </w:r>
          </w:p>
        </w:tc>
        <w:tc>
          <w:tcPr>
            <w:tcW w:w="0" w:type="auto"/>
          </w:tcPr>
          <w:p w:rsidR="00404E6F" w:rsidRPr="00EF2BA5" w:rsidRDefault="004F73B3" w:rsidP="00404E6F">
            <w:r>
              <w:t>10</w:t>
            </w:r>
            <w:r w:rsidR="00404E6F" w:rsidRPr="00EF2BA5">
              <w:t xml:space="preserve"> m</w:t>
            </w:r>
          </w:p>
        </w:tc>
        <w:tc>
          <w:tcPr>
            <w:tcW w:w="0" w:type="auto"/>
          </w:tcPr>
          <w:p w:rsidR="00404E6F" w:rsidRPr="00EF2BA5" w:rsidRDefault="004F73B3" w:rsidP="00404E6F">
            <w:r>
              <w:t>10</w:t>
            </w:r>
            <w:r w:rsidR="00404E6F" w:rsidRPr="00EF2BA5">
              <w:t xml:space="preserve"> m</w:t>
            </w:r>
          </w:p>
        </w:tc>
        <w:tc>
          <w:tcPr>
            <w:tcW w:w="0" w:type="auto"/>
          </w:tcPr>
          <w:p w:rsidR="00404E6F" w:rsidRPr="00EF2BA5" w:rsidRDefault="004F73B3" w:rsidP="00404E6F">
            <w:r>
              <w:t xml:space="preserve">6,5 </w:t>
            </w:r>
            <w:r w:rsidR="00404E6F" w:rsidRPr="00EF2BA5">
              <w:t>m</w:t>
            </w:r>
          </w:p>
        </w:tc>
        <w:tc>
          <w:tcPr>
            <w:tcW w:w="0" w:type="auto"/>
          </w:tcPr>
          <w:p w:rsidR="00404E6F" w:rsidRPr="00EF2BA5" w:rsidRDefault="004F73B3" w:rsidP="00404E6F">
            <w:r>
              <w:t xml:space="preserve">4 </w:t>
            </w:r>
            <w:r w:rsidR="00404E6F" w:rsidRPr="00EF2BA5">
              <w:t>m</w:t>
            </w:r>
          </w:p>
        </w:tc>
        <w:tc>
          <w:tcPr>
            <w:tcW w:w="0" w:type="auto"/>
          </w:tcPr>
          <w:p w:rsidR="00404E6F" w:rsidRPr="00EF2BA5" w:rsidRDefault="004F73B3" w:rsidP="00404E6F">
            <w:r>
              <w:t>2,5</w:t>
            </w:r>
            <w:r w:rsidR="00404E6F" w:rsidRPr="00EF2BA5">
              <w:t xml:space="preserve"> m</w:t>
            </w:r>
          </w:p>
        </w:tc>
      </w:tr>
    </w:tbl>
    <w:p w:rsidR="00404E6F" w:rsidRPr="00EF2BA5" w:rsidRDefault="00404E6F" w:rsidP="00404E6F">
      <w:pPr>
        <w:ind w:left="708" w:firstLine="708"/>
        <w:rPr>
          <w:i/>
        </w:rPr>
      </w:pPr>
      <w:r w:rsidRPr="00EF2BA5">
        <w:rPr>
          <w:i/>
        </w:rPr>
        <w:t>*odcinki</w:t>
      </w:r>
      <w:r w:rsidR="009F48BB">
        <w:rPr>
          <w:i/>
        </w:rPr>
        <w:t xml:space="preserve"> o </w:t>
      </w:r>
      <w:r w:rsidRPr="00EF2BA5">
        <w:rPr>
          <w:i/>
        </w:rPr>
        <w:t>pochyleniu &gt;5% powinny spełniać warunki jak dla pochylni</w:t>
      </w:r>
    </w:p>
    <w:p w:rsidR="00404E6F" w:rsidRDefault="00404E6F" w:rsidP="00404E6F"/>
    <w:p w:rsidR="003B5547" w:rsidRDefault="00404E6F" w:rsidP="0064747B">
      <w:pPr>
        <w:pStyle w:val="Akapitzlist"/>
        <w:numPr>
          <w:ilvl w:val="0"/>
          <w:numId w:val="25"/>
        </w:numPr>
        <w:spacing w:before="120" w:after="0" w:line="360" w:lineRule="auto"/>
        <w:ind w:left="426" w:hanging="426"/>
      </w:pPr>
      <w:r>
        <w:t>unikać stosowania schodów, pochylni, wind oraz innych urządzeń</w:t>
      </w:r>
      <w:r w:rsidR="0064747B">
        <w:t xml:space="preserve"> na rzecz łagodnych pochyleń (≤ </w:t>
      </w:r>
      <w:r>
        <w:t>5%),</w:t>
      </w:r>
    </w:p>
    <w:p w:rsidR="003B5547" w:rsidRDefault="00404E6F" w:rsidP="0064747B">
      <w:pPr>
        <w:pStyle w:val="Akapitzlist"/>
        <w:numPr>
          <w:ilvl w:val="0"/>
          <w:numId w:val="25"/>
        </w:numPr>
        <w:spacing w:before="120" w:after="0" w:line="360" w:lineRule="auto"/>
        <w:ind w:left="426" w:hanging="426"/>
      </w:pPr>
      <w:r>
        <w:t>stosować pochylnie (ew. schody</w:t>
      </w:r>
      <w:r w:rsidR="00404682">
        <w:t xml:space="preserve"> i </w:t>
      </w:r>
      <w:r>
        <w:t>windy), gdy pochyleni</w:t>
      </w:r>
      <w:r w:rsidR="00884A07">
        <w:t>e podłużne przekracza 5%, ale</w:t>
      </w:r>
      <w:r w:rsidR="00404682">
        <w:t xml:space="preserve"> z </w:t>
      </w:r>
      <w:r>
        <w:t>zapewnieniem odcinków</w:t>
      </w:r>
      <w:r w:rsidR="009F48BB">
        <w:t xml:space="preserve"> o </w:t>
      </w:r>
      <w:r>
        <w:t>małym pochyleniu umożliwiającym odpoczynek,</w:t>
      </w:r>
    </w:p>
    <w:p w:rsidR="003B5547" w:rsidRDefault="00404E6F" w:rsidP="0064747B">
      <w:pPr>
        <w:pStyle w:val="Akapitzlist"/>
        <w:numPr>
          <w:ilvl w:val="0"/>
          <w:numId w:val="25"/>
        </w:numPr>
        <w:spacing w:before="120" w:after="0" w:line="360" w:lineRule="auto"/>
        <w:ind w:left="426" w:hanging="426"/>
      </w:pPr>
      <w:r>
        <w:t>unikać zmian poziomów na długości ciągu pieszego,</w:t>
      </w:r>
    </w:p>
    <w:p w:rsidR="003B5547" w:rsidRDefault="00404E6F" w:rsidP="0064747B">
      <w:pPr>
        <w:pStyle w:val="Akapitzlist"/>
        <w:numPr>
          <w:ilvl w:val="0"/>
          <w:numId w:val="25"/>
        </w:numPr>
        <w:spacing w:before="120" w:after="0" w:line="360" w:lineRule="auto"/>
        <w:ind w:left="426" w:hanging="426"/>
      </w:pPr>
      <w:r>
        <w:t>unikać stosowania pojedynczych stopni,</w:t>
      </w:r>
    </w:p>
    <w:p w:rsidR="003B5547" w:rsidRDefault="00404E6F" w:rsidP="0064747B">
      <w:pPr>
        <w:pStyle w:val="Akapitzlist"/>
        <w:numPr>
          <w:ilvl w:val="0"/>
          <w:numId w:val="25"/>
        </w:numPr>
        <w:spacing w:before="120" w:after="0" w:line="360" w:lineRule="auto"/>
        <w:ind w:left="426" w:hanging="426"/>
      </w:pPr>
      <w:r>
        <w:t>stosować spoczniki na górze</w:t>
      </w:r>
      <w:r w:rsidR="00404682">
        <w:t xml:space="preserve"> i </w:t>
      </w:r>
      <w:r>
        <w:t>dole każdej pochylni oraz schodów,</w:t>
      </w:r>
    </w:p>
    <w:p w:rsidR="003B5547" w:rsidRDefault="00404E6F" w:rsidP="0064747B">
      <w:pPr>
        <w:pStyle w:val="Akapitzlist"/>
        <w:numPr>
          <w:ilvl w:val="0"/>
          <w:numId w:val="25"/>
        </w:numPr>
        <w:spacing w:before="120" w:after="0" w:line="360" w:lineRule="auto"/>
        <w:ind w:left="426" w:hanging="426"/>
      </w:pPr>
      <w:r>
        <w:t>umieszczać schody</w:t>
      </w:r>
      <w:r w:rsidR="00404682">
        <w:t xml:space="preserve"> i </w:t>
      </w:r>
      <w:r>
        <w:t>pochylnie</w:t>
      </w:r>
      <w:r w:rsidR="00404682">
        <w:t xml:space="preserve"> w </w:t>
      </w:r>
      <w:r>
        <w:t>taki sposób, aby nie zawężać minimalnej szerokości pasa ruchu pieszego,</w:t>
      </w:r>
    </w:p>
    <w:p w:rsidR="00404E6F" w:rsidRDefault="00404E6F" w:rsidP="0064747B">
      <w:pPr>
        <w:pStyle w:val="Akapitzlist"/>
        <w:numPr>
          <w:ilvl w:val="0"/>
          <w:numId w:val="25"/>
        </w:numPr>
        <w:spacing w:before="120" w:after="0" w:line="360" w:lineRule="auto"/>
        <w:ind w:left="426" w:hanging="426"/>
      </w:pPr>
      <w:r>
        <w:t>stosować oznaczenia ostrzegawcze</w:t>
      </w:r>
      <w:r w:rsidR="00404682">
        <w:t xml:space="preserve"> w </w:t>
      </w:r>
      <w:r>
        <w:t>miejscach,</w:t>
      </w:r>
      <w:r w:rsidR="00404682">
        <w:t xml:space="preserve"> w </w:t>
      </w:r>
      <w:r>
        <w:t xml:space="preserve">których </w:t>
      </w:r>
      <w:r w:rsidR="0064747B">
        <w:t>następuje zmiana poziomu; np.</w:t>
      </w:r>
      <w:r w:rsidR="00404682">
        <w:t xml:space="preserve"> w </w:t>
      </w:r>
      <w:r>
        <w:t>formie pasów ostrzegawczych ułożonych 0,</w:t>
      </w:r>
      <w:r w:rsidR="00360A12">
        <w:t>30</w:t>
      </w:r>
      <w:r>
        <w:t xml:space="preserve"> m od krawędzi rozpoczynającej oraz kończącej bieg pochylni; lub schodów; zasada ta dotyczy również spoczników.</w:t>
      </w:r>
      <w:r w:rsidR="00360A12">
        <w:t xml:space="preserve"> Pasy ostrzegawcze powinny mieć szerokość od 0,</w:t>
      </w:r>
      <w:r w:rsidR="00A81811">
        <w:t>75</w:t>
      </w:r>
      <w:r w:rsidR="00360A12">
        <w:t xml:space="preserve"> do 0,90 cm.</w:t>
      </w:r>
    </w:p>
    <w:p w:rsidR="00404E6F" w:rsidRDefault="00404E6F">
      <w:pPr>
        <w:spacing w:line="360" w:lineRule="auto"/>
      </w:pPr>
      <w:r w:rsidRPr="00A94746">
        <w:t>Szerokość użytkowa schodów</w:t>
      </w:r>
      <w:r w:rsidR="00404682">
        <w:t xml:space="preserve"> i </w:t>
      </w:r>
      <w:r w:rsidRPr="00A94746">
        <w:t>pochylni (mierzona między wewnętrz</w:t>
      </w:r>
      <w:r w:rsidR="0064747B">
        <w:t>nymi krawędziami balustrad, a</w:t>
      </w:r>
      <w:r w:rsidR="00404682">
        <w:t xml:space="preserve"> w </w:t>
      </w:r>
      <w:r w:rsidRPr="00A94746">
        <w:t xml:space="preserve">wypadku ścian ograniczających schody - między mocowanymi </w:t>
      </w:r>
      <w:r w:rsidRPr="00D10C14">
        <w:t>do nich poręczami, powinna</w:t>
      </w:r>
      <w:r w:rsidRPr="00A94746">
        <w:t xml:space="preserve"> być dostosowana do natężenia ruchu pieszych</w:t>
      </w:r>
      <w:r w:rsidR="00404682">
        <w:t xml:space="preserve"> i </w:t>
      </w:r>
      <w:r w:rsidRPr="00A94746">
        <w:t>do szerokości pasa ruchu pieszego.</w:t>
      </w:r>
    </w:p>
    <w:p w:rsidR="00404E6F" w:rsidRDefault="00404E6F" w:rsidP="0064747B">
      <w:pPr>
        <w:spacing w:line="360" w:lineRule="auto"/>
      </w:pPr>
      <w:r w:rsidRPr="00A94746">
        <w:t xml:space="preserve">W sytuacji, gdy </w:t>
      </w:r>
      <w:r w:rsidRPr="00D10C14">
        <w:t>ciąg pieszy</w:t>
      </w:r>
      <w:r w:rsidRPr="00A94746">
        <w:t xml:space="preserve"> na dłuższym odcinku ma duże pochylenie podłużne należy:</w:t>
      </w:r>
    </w:p>
    <w:p w:rsidR="003B5547" w:rsidRDefault="00404E6F" w:rsidP="0064747B">
      <w:pPr>
        <w:pStyle w:val="Akapitzlist"/>
        <w:numPr>
          <w:ilvl w:val="0"/>
          <w:numId w:val="25"/>
        </w:numPr>
        <w:spacing w:before="120" w:after="0" w:line="360" w:lineRule="auto"/>
        <w:ind w:left="426" w:hanging="426"/>
      </w:pPr>
      <w:r>
        <w:t>unikać jednoczesnego stosowania maksymalnych war</w:t>
      </w:r>
      <w:r w:rsidR="00884A07">
        <w:t>tości pochylenia poprzecznego</w:t>
      </w:r>
      <w:r w:rsidR="00404682">
        <w:t xml:space="preserve"> i </w:t>
      </w:r>
      <w:r>
        <w:t>podłużnego oraz minimalnej wartości szerokości pasa ruchu pieszego,</w:t>
      </w:r>
    </w:p>
    <w:p w:rsidR="003B5547" w:rsidRDefault="00404E6F" w:rsidP="0064747B">
      <w:pPr>
        <w:pStyle w:val="Akapitzlist"/>
        <w:numPr>
          <w:ilvl w:val="0"/>
          <w:numId w:val="25"/>
        </w:numPr>
        <w:spacing w:before="120" w:after="0" w:line="360" w:lineRule="auto"/>
        <w:ind w:left="426" w:hanging="426"/>
      </w:pPr>
      <w:r>
        <w:t>zapewnić jak największą szerokość pasa ruchu pieszego; upewnia to poruszających się wolniej, że mogą być łatwo wyminięci; pozwala też osobom na w</w:t>
      </w:r>
      <w:r w:rsidR="00884A07">
        <w:t>ózkach poruszać się zygzakiem</w:t>
      </w:r>
      <w:r w:rsidR="00404682">
        <w:t xml:space="preserve"> i </w:t>
      </w:r>
      <w:r>
        <w:t>redukować wpływ pochylenia (przy czym wydłuża się całkowita długość podjazdu),</w:t>
      </w:r>
    </w:p>
    <w:p w:rsidR="003B5547" w:rsidRDefault="00404E6F" w:rsidP="0064747B">
      <w:pPr>
        <w:pStyle w:val="Akapitzlist"/>
        <w:numPr>
          <w:ilvl w:val="0"/>
          <w:numId w:val="25"/>
        </w:numPr>
        <w:spacing w:before="120" w:after="0" w:line="360" w:lineRule="auto"/>
        <w:ind w:left="426" w:hanging="426"/>
      </w:pPr>
      <w:r>
        <w:t>w miarę możliwości zapewnić miejsca do odpoczynku</w:t>
      </w:r>
      <w:r w:rsidR="00404682">
        <w:t xml:space="preserve"> z </w:t>
      </w:r>
      <w:r>
        <w:t>ławkami</w:t>
      </w:r>
      <w:r w:rsidR="00404682">
        <w:t xml:space="preserve"> i </w:t>
      </w:r>
      <w:r>
        <w:t>miejscem dla wózków,</w:t>
      </w:r>
    </w:p>
    <w:p w:rsidR="003B5547" w:rsidRDefault="00404E6F" w:rsidP="0064747B">
      <w:pPr>
        <w:pStyle w:val="Akapitzlist"/>
        <w:numPr>
          <w:ilvl w:val="0"/>
          <w:numId w:val="25"/>
        </w:numPr>
        <w:spacing w:before="120" w:after="0" w:line="360" w:lineRule="auto"/>
        <w:ind w:left="426" w:hanging="426"/>
      </w:pPr>
      <w:r>
        <w:t>rozważyć możliwość instalowania poręczy</w:t>
      </w:r>
      <w:r w:rsidR="00404682">
        <w:t xml:space="preserve"> i </w:t>
      </w:r>
      <w:r>
        <w:t>lin umożliwiających trzymanie się</w:t>
      </w:r>
      <w:r w:rsidR="00404682">
        <w:t xml:space="preserve"> i </w:t>
      </w:r>
      <w:r>
        <w:t>ew. podciąganie,</w:t>
      </w:r>
    </w:p>
    <w:p w:rsidR="003B5547" w:rsidRDefault="00404E6F" w:rsidP="0064747B">
      <w:pPr>
        <w:pStyle w:val="Akapitzlist"/>
        <w:numPr>
          <w:ilvl w:val="0"/>
          <w:numId w:val="25"/>
        </w:numPr>
        <w:spacing w:before="120" w:after="0" w:line="360" w:lineRule="auto"/>
        <w:ind w:left="426" w:hanging="426"/>
      </w:pPr>
      <w:r>
        <w:t>stosować oznakowanie informujące</w:t>
      </w:r>
      <w:r w:rsidR="009F48BB">
        <w:t xml:space="preserve"> o </w:t>
      </w:r>
      <w:r>
        <w:t>rozpoczynającym się dużym pochyleniu, ze wskazaniem możliwości skorzystania</w:t>
      </w:r>
      <w:r w:rsidR="00404682">
        <w:t xml:space="preserve"> z </w:t>
      </w:r>
      <w:r>
        <w:t>alternatywnej drogi</w:t>
      </w:r>
      <w:r w:rsidR="009F48BB">
        <w:t xml:space="preserve"> o </w:t>
      </w:r>
      <w:r>
        <w:t>mniejszym pochyleniu.</w:t>
      </w:r>
    </w:p>
    <w:p w:rsidR="003B5547" w:rsidRDefault="00404E6F" w:rsidP="00A440D7">
      <w:pPr>
        <w:pStyle w:val="Nagwek3"/>
        <w:numPr>
          <w:ilvl w:val="2"/>
          <w:numId w:val="62"/>
        </w:numPr>
        <w:spacing w:before="120" w:after="60"/>
      </w:pPr>
      <w:bookmarkStart w:id="46" w:name="_Toc424727399"/>
      <w:bookmarkStart w:id="47" w:name="_Toc424729791"/>
      <w:bookmarkStart w:id="48" w:name="_Toc460940993"/>
      <w:r>
        <w:lastRenderedPageBreak/>
        <w:t>Pochylnie</w:t>
      </w:r>
      <w:bookmarkEnd w:id="46"/>
      <w:bookmarkEnd w:id="47"/>
      <w:bookmarkEnd w:id="48"/>
    </w:p>
    <w:p w:rsidR="00404E6F" w:rsidRDefault="00404E6F" w:rsidP="00404E6F">
      <w:pPr>
        <w:spacing w:before="120" w:line="360" w:lineRule="auto"/>
      </w:pPr>
      <w:r>
        <w:t>Pochylnie powinny być organizowane przy założeniu:</w:t>
      </w:r>
    </w:p>
    <w:p w:rsidR="003B5547" w:rsidRDefault="00404E6F" w:rsidP="0064747B">
      <w:pPr>
        <w:pStyle w:val="Akapitzlist"/>
        <w:numPr>
          <w:ilvl w:val="0"/>
          <w:numId w:val="25"/>
        </w:numPr>
        <w:spacing w:before="120" w:after="0" w:line="360" w:lineRule="auto"/>
        <w:ind w:left="426" w:hanging="426"/>
      </w:pPr>
      <w:r>
        <w:t>szerokości użytkowej nie mniejszej niż 1,2 m;</w:t>
      </w:r>
    </w:p>
    <w:p w:rsidR="003B5547" w:rsidRDefault="00404E6F" w:rsidP="0064747B">
      <w:pPr>
        <w:pStyle w:val="Akapitzlist"/>
        <w:numPr>
          <w:ilvl w:val="0"/>
          <w:numId w:val="25"/>
        </w:numPr>
        <w:spacing w:before="120" w:after="0" w:line="360" w:lineRule="auto"/>
        <w:ind w:left="426" w:hanging="426"/>
      </w:pPr>
      <w:r>
        <w:t>maksymalnego pochylenia podłużnego jak</w:t>
      </w:r>
      <w:r w:rsidR="00404682">
        <w:t xml:space="preserve"> w </w:t>
      </w:r>
      <w:r>
        <w:t>tabeli 2, przy czym rekomenduje się nie przekraczanie 8% pochylenia,</w:t>
      </w:r>
    </w:p>
    <w:p w:rsidR="00404E6F" w:rsidRDefault="00404E6F" w:rsidP="00404E6F">
      <w:pPr>
        <w:pStyle w:val="TabelaOPIS"/>
      </w:pPr>
      <w:r>
        <w:t>Nachylenie pochylni</w:t>
      </w:r>
      <w:r w:rsidR="00404682">
        <w:t xml:space="preserve"> w </w:t>
      </w:r>
      <w:r>
        <w:t>zależności od różnic wysokości.</w:t>
      </w:r>
    </w:p>
    <w:tbl>
      <w:tblPr>
        <w:tblW w:w="0" w:type="auto"/>
        <w:tblInd w:w="1820" w:type="dxa"/>
        <w:tblLook w:val="00A0"/>
      </w:tblPr>
      <w:tblGrid>
        <w:gridCol w:w="1900"/>
        <w:gridCol w:w="3543"/>
      </w:tblGrid>
      <w:tr w:rsidR="00404E6F" w:rsidRPr="00EF2BA5" w:rsidTr="00463531">
        <w:trPr>
          <w:trHeight w:val="340"/>
        </w:trPr>
        <w:tc>
          <w:tcPr>
            <w:tcW w:w="1900" w:type="dxa"/>
            <w:shd w:val="clear" w:color="auto" w:fill="943634"/>
            <w:vAlign w:val="center"/>
          </w:tcPr>
          <w:p w:rsidR="00404E6F" w:rsidRPr="00463531" w:rsidRDefault="00404E6F" w:rsidP="00463531">
            <w:pPr>
              <w:jc w:val="center"/>
              <w:rPr>
                <w:color w:val="FFFFFF"/>
              </w:rPr>
            </w:pPr>
            <w:r w:rsidRPr="00463531">
              <w:rPr>
                <w:color w:val="FFFFFF"/>
              </w:rPr>
              <w:t>Różnica wysokości</w:t>
            </w:r>
          </w:p>
        </w:tc>
        <w:tc>
          <w:tcPr>
            <w:tcW w:w="3543" w:type="dxa"/>
            <w:shd w:val="clear" w:color="auto" w:fill="943634"/>
            <w:vAlign w:val="center"/>
          </w:tcPr>
          <w:p w:rsidR="00404E6F" w:rsidRPr="00463531" w:rsidRDefault="00404E6F" w:rsidP="00463531">
            <w:pPr>
              <w:jc w:val="center"/>
              <w:rPr>
                <w:color w:val="FFFFFF"/>
              </w:rPr>
            </w:pPr>
            <w:r w:rsidRPr="00463531">
              <w:rPr>
                <w:color w:val="FFFFFF"/>
              </w:rPr>
              <w:t>Maksymalne nachylenie (pod zadaszeniem)</w:t>
            </w:r>
          </w:p>
        </w:tc>
      </w:tr>
      <w:tr w:rsidR="00404E6F" w:rsidRPr="00EF2BA5" w:rsidTr="00463531">
        <w:trPr>
          <w:trHeight w:val="340"/>
        </w:trPr>
        <w:tc>
          <w:tcPr>
            <w:tcW w:w="0" w:type="auto"/>
            <w:shd w:val="clear" w:color="auto" w:fill="D6E3BC"/>
            <w:vAlign w:val="center"/>
          </w:tcPr>
          <w:p w:rsidR="00404E6F" w:rsidRPr="00EF2BA5" w:rsidRDefault="00404E6F" w:rsidP="00463531">
            <w:pPr>
              <w:jc w:val="center"/>
            </w:pPr>
            <w:r w:rsidRPr="00EF2BA5">
              <w:t>do 15 cm</w:t>
            </w:r>
          </w:p>
        </w:tc>
        <w:tc>
          <w:tcPr>
            <w:tcW w:w="3543" w:type="dxa"/>
            <w:shd w:val="clear" w:color="auto" w:fill="D6E3BC"/>
            <w:vAlign w:val="center"/>
          </w:tcPr>
          <w:p w:rsidR="00404E6F" w:rsidRPr="00EF2BA5" w:rsidRDefault="00404E6F" w:rsidP="00463531">
            <w:pPr>
              <w:jc w:val="center"/>
            </w:pPr>
            <w:r w:rsidRPr="00EF2BA5">
              <w:t>15% (maks. 15%)</w:t>
            </w:r>
          </w:p>
        </w:tc>
      </w:tr>
      <w:tr w:rsidR="00404E6F" w:rsidRPr="00EF2BA5" w:rsidTr="00463531">
        <w:trPr>
          <w:trHeight w:val="340"/>
        </w:trPr>
        <w:tc>
          <w:tcPr>
            <w:tcW w:w="0" w:type="auto"/>
            <w:shd w:val="clear" w:color="auto" w:fill="EAF1DD"/>
            <w:vAlign w:val="center"/>
          </w:tcPr>
          <w:p w:rsidR="00404E6F" w:rsidRPr="00EF2BA5" w:rsidRDefault="00404E6F" w:rsidP="00463531">
            <w:pPr>
              <w:jc w:val="center"/>
            </w:pPr>
            <w:r w:rsidRPr="00EF2BA5">
              <w:t>15 - 50 cm</w:t>
            </w:r>
          </w:p>
        </w:tc>
        <w:tc>
          <w:tcPr>
            <w:tcW w:w="3543" w:type="dxa"/>
            <w:shd w:val="clear" w:color="auto" w:fill="EAF1DD"/>
            <w:vAlign w:val="center"/>
          </w:tcPr>
          <w:p w:rsidR="00404E6F" w:rsidRPr="00EF2BA5" w:rsidRDefault="00404E6F" w:rsidP="00463531">
            <w:pPr>
              <w:jc w:val="center"/>
            </w:pPr>
            <w:r w:rsidRPr="00EF2BA5">
              <w:t>8% (maks. 10%)</w:t>
            </w:r>
          </w:p>
        </w:tc>
      </w:tr>
      <w:tr w:rsidR="00404E6F" w:rsidRPr="00EF2BA5" w:rsidTr="00463531">
        <w:trPr>
          <w:trHeight w:val="340"/>
        </w:trPr>
        <w:tc>
          <w:tcPr>
            <w:tcW w:w="0" w:type="auto"/>
            <w:shd w:val="clear" w:color="auto" w:fill="D6E3BC"/>
            <w:vAlign w:val="center"/>
          </w:tcPr>
          <w:p w:rsidR="00404E6F" w:rsidRPr="00EF2BA5" w:rsidRDefault="00404E6F" w:rsidP="00463531">
            <w:pPr>
              <w:jc w:val="center"/>
            </w:pPr>
            <w:r w:rsidRPr="00EF2BA5">
              <w:t>powyżej 50 cm</w:t>
            </w:r>
          </w:p>
        </w:tc>
        <w:tc>
          <w:tcPr>
            <w:tcW w:w="3543" w:type="dxa"/>
            <w:shd w:val="clear" w:color="auto" w:fill="D6E3BC"/>
            <w:vAlign w:val="center"/>
          </w:tcPr>
          <w:p w:rsidR="00404E6F" w:rsidRPr="00EF2BA5" w:rsidRDefault="00404E6F" w:rsidP="00463531">
            <w:pPr>
              <w:jc w:val="center"/>
            </w:pPr>
            <w:r w:rsidRPr="00EF2BA5">
              <w:t>6% (maks. 8%)</w:t>
            </w:r>
          </w:p>
        </w:tc>
      </w:tr>
    </w:tbl>
    <w:p w:rsidR="00404E6F" w:rsidRDefault="00404E6F" w:rsidP="00404E6F"/>
    <w:p w:rsidR="003B5547" w:rsidRDefault="00404E6F" w:rsidP="0064747B">
      <w:pPr>
        <w:pStyle w:val="Akapitzlist"/>
        <w:numPr>
          <w:ilvl w:val="0"/>
          <w:numId w:val="25"/>
        </w:numPr>
        <w:spacing w:before="120" w:after="0" w:line="360" w:lineRule="auto"/>
        <w:ind w:left="426" w:hanging="426"/>
      </w:pPr>
      <w:r>
        <w:t>pochylenia poprzecznego ≤ 2%,</w:t>
      </w:r>
    </w:p>
    <w:p w:rsidR="003B5547" w:rsidRDefault="00404E6F" w:rsidP="0064747B">
      <w:pPr>
        <w:pStyle w:val="Akapitzlist"/>
        <w:numPr>
          <w:ilvl w:val="0"/>
          <w:numId w:val="25"/>
        </w:numPr>
        <w:spacing w:before="120" w:after="0" w:line="360" w:lineRule="auto"/>
        <w:ind w:left="426" w:hanging="426"/>
      </w:pPr>
      <w:r>
        <w:t>długości pojedynczego biegu pochylni ≤ 9 m; gdy długość po</w:t>
      </w:r>
      <w:r w:rsidR="00884A07">
        <w:t>chylni jest większa niż 9 m, to </w:t>
      </w:r>
      <w:r>
        <w:t>należy ją podzielić na krótsze odcinki przedzielone pośrednimi spocznikami</w:t>
      </w:r>
      <w:r w:rsidR="00404682">
        <w:t xml:space="preserve"> w </w:t>
      </w:r>
      <w:r>
        <w:t>celu zapewnienia pieszym miejsca odpoczynku oraz zwolnienia zjazdu osobom poruszającym się na wózkach; spoczniki powinny spełniać następujące warunki:</w:t>
      </w:r>
    </w:p>
    <w:p w:rsidR="00404E6F" w:rsidRDefault="00404E6F" w:rsidP="0064747B">
      <w:pPr>
        <w:spacing w:after="0" w:line="360" w:lineRule="auto"/>
        <w:ind w:left="1134" w:hanging="425"/>
      </w:pPr>
      <w:r>
        <w:t>•</w:t>
      </w:r>
      <w:r>
        <w:tab/>
        <w:t>długość nie mniejsza niż 1,5 m,</w:t>
      </w:r>
    </w:p>
    <w:p w:rsidR="00404E6F" w:rsidRDefault="00404E6F" w:rsidP="0064747B">
      <w:pPr>
        <w:spacing w:after="0" w:line="360" w:lineRule="auto"/>
        <w:ind w:left="1134" w:hanging="425"/>
      </w:pPr>
      <w:r>
        <w:t>•</w:t>
      </w:r>
      <w:r>
        <w:tab/>
        <w:t>szerokość nie mniejsza niż szerokość biegu pochylni,</w:t>
      </w:r>
    </w:p>
    <w:p w:rsidR="00404E6F" w:rsidRDefault="00404E6F" w:rsidP="0064747B">
      <w:pPr>
        <w:spacing w:after="0" w:line="360" w:lineRule="auto"/>
        <w:ind w:left="1134" w:hanging="425"/>
      </w:pPr>
      <w:r>
        <w:t>•</w:t>
      </w:r>
      <w:r>
        <w:tab/>
        <w:t>jeżeli na spoczniku następuje zmiana kierunku, należy zapewnić powierzchnię manewrową</w:t>
      </w:r>
      <w:r w:rsidR="009F48BB">
        <w:t xml:space="preserve"> o </w:t>
      </w:r>
      <w:r>
        <w:t>minimalnych wymiarach 1,5 m x 1,5 m,</w:t>
      </w:r>
    </w:p>
    <w:p w:rsidR="00404E6F" w:rsidRDefault="00404E6F" w:rsidP="0064747B">
      <w:pPr>
        <w:spacing w:after="0" w:line="360" w:lineRule="auto"/>
        <w:ind w:left="1134" w:hanging="425"/>
      </w:pPr>
      <w:r>
        <w:t>•</w:t>
      </w:r>
      <w:r>
        <w:tab/>
        <w:t>każdy odcinek pochylni powinien rozpoczynać się</w:t>
      </w:r>
      <w:r w:rsidR="00404682">
        <w:t xml:space="preserve"> i </w:t>
      </w:r>
      <w:r>
        <w:t>kończyć spocznikiem,</w:t>
      </w:r>
    </w:p>
    <w:p w:rsidR="00404E6F" w:rsidRDefault="00404E6F" w:rsidP="0064747B">
      <w:pPr>
        <w:spacing w:line="360" w:lineRule="auto"/>
        <w:ind w:left="1134" w:hanging="425"/>
      </w:pPr>
      <w:r>
        <w:t>•</w:t>
      </w:r>
      <w:r>
        <w:tab/>
        <w:t>pochylenie poprzeczne spocznika nie powinno być większe niż 2%.</w:t>
      </w:r>
    </w:p>
    <w:p w:rsidR="00404E6F" w:rsidRDefault="00404E6F" w:rsidP="00404E6F">
      <w:pPr>
        <w:spacing w:before="120" w:line="360" w:lineRule="auto"/>
      </w:pPr>
      <w:r>
        <w:t>Pochylnie powinny być wyposażone</w:t>
      </w:r>
      <w:r w:rsidR="00404682">
        <w:t xml:space="preserve"> w </w:t>
      </w:r>
      <w:r>
        <w:t>obrzeża</w:t>
      </w:r>
      <w:r w:rsidR="009F48BB">
        <w:t xml:space="preserve"> o </w:t>
      </w:r>
      <w:r>
        <w:t>wysokości minimum 7 cm. Po obu stronach pochylni powinny być instalowane poręcze. Odstęp między poręczami powinien wynosić od 1 m do 1,10 m. Poręcze powinny być podwójne</w:t>
      </w:r>
      <w:r w:rsidR="00404682">
        <w:t xml:space="preserve"> i </w:t>
      </w:r>
      <w:r>
        <w:t>instalowane na dwóch wysokościach: 90 cm</w:t>
      </w:r>
      <w:r w:rsidR="00404682">
        <w:t xml:space="preserve"> i </w:t>
      </w:r>
      <w:r>
        <w:t>75 cm od poziomu pochylni. Poręcze na początku</w:t>
      </w:r>
      <w:r w:rsidR="00404682">
        <w:t xml:space="preserve"> i </w:t>
      </w:r>
      <w:r>
        <w:t>końcu pochylni, a jeżeli poręcz nie jest kontynuowana na spocznikach, także na końcu</w:t>
      </w:r>
      <w:r w:rsidR="00404682">
        <w:t xml:space="preserve"> i </w:t>
      </w:r>
      <w:r>
        <w:t>początku każdego biegu, powinny być przedłużone co najmniej</w:t>
      </w:r>
      <w:r w:rsidR="009F48BB">
        <w:t xml:space="preserve"> o </w:t>
      </w:r>
      <w:r>
        <w:t>30 cm poza bieg pochylni. Poręcze przy pochylniach powinny być równoległe do nawierzchni. Część chwytna poręczy powinna mieć średnicę 3,5 – 4 cm</w:t>
      </w:r>
      <w:r w:rsidR="00404682">
        <w:t xml:space="preserve"> i </w:t>
      </w:r>
      <w:r w:rsidR="00580109">
        <w:t>posiadać profil okrągły lub elipsoidalny.</w:t>
      </w:r>
      <w:r>
        <w:t>. Odległość części chwytnej poręczy powinna znajdować się minimum 5 cm od ściany bądź innej przeszkody. Część chwytna poręczy powinna być umieszczona</w:t>
      </w:r>
      <w:r w:rsidR="00404682">
        <w:t xml:space="preserve"> w </w:t>
      </w:r>
      <w:r>
        <w:t>sposób uniemożliwiający jej obracanie.</w:t>
      </w:r>
    </w:p>
    <w:p w:rsidR="003B5547" w:rsidRDefault="00404E6F" w:rsidP="00A440D7">
      <w:pPr>
        <w:pStyle w:val="Nagwek3"/>
        <w:numPr>
          <w:ilvl w:val="2"/>
          <w:numId w:val="62"/>
        </w:numPr>
        <w:spacing w:before="120" w:after="60"/>
      </w:pPr>
      <w:bookmarkStart w:id="49" w:name="_Toc424727400"/>
      <w:bookmarkStart w:id="50" w:name="_Toc424729792"/>
      <w:bookmarkStart w:id="51" w:name="_Toc460940994"/>
      <w:r>
        <w:lastRenderedPageBreak/>
        <w:t>Schody</w:t>
      </w:r>
      <w:bookmarkEnd w:id="49"/>
      <w:bookmarkEnd w:id="50"/>
      <w:bookmarkEnd w:id="51"/>
    </w:p>
    <w:p w:rsidR="00404E6F" w:rsidRDefault="00404E6F" w:rsidP="00404E6F">
      <w:pPr>
        <w:spacing w:before="120" w:line="360" w:lineRule="auto"/>
      </w:pPr>
      <w:r>
        <w:t>Szerokość użytkowa schodów powinna być nie mniejsza niż 1,20 m. Do tej szerokości powinna być dostosowana szerokość pasa ruchu pieszego. Pozostałe parametry powinny być następujące:</w:t>
      </w:r>
    </w:p>
    <w:p w:rsidR="003B5547" w:rsidRDefault="00404E6F" w:rsidP="0064747B">
      <w:pPr>
        <w:pStyle w:val="Akapitzlist"/>
        <w:numPr>
          <w:ilvl w:val="0"/>
          <w:numId w:val="25"/>
        </w:numPr>
        <w:spacing w:before="120" w:after="0" w:line="360" w:lineRule="auto"/>
        <w:ind w:left="426" w:hanging="426"/>
      </w:pPr>
      <w:r>
        <w:t>pochylenie poprzeczne ≤ 2%,</w:t>
      </w:r>
    </w:p>
    <w:p w:rsidR="003B5547" w:rsidRDefault="00404E6F" w:rsidP="0064747B">
      <w:pPr>
        <w:pStyle w:val="Akapitzlist"/>
        <w:numPr>
          <w:ilvl w:val="0"/>
          <w:numId w:val="25"/>
        </w:numPr>
        <w:spacing w:before="120" w:after="0" w:line="360" w:lineRule="auto"/>
        <w:ind w:left="426" w:hanging="426"/>
      </w:pPr>
      <w:r>
        <w:t>liczba stopni</w:t>
      </w:r>
      <w:r w:rsidR="00404682">
        <w:t xml:space="preserve"> w </w:t>
      </w:r>
      <w:r>
        <w:t>biegu schodów nie mniejsza niż 3</w:t>
      </w:r>
      <w:r w:rsidR="00404682">
        <w:t xml:space="preserve"> i </w:t>
      </w:r>
      <w:r>
        <w:t xml:space="preserve">nie większa niż 10, </w:t>
      </w:r>
    </w:p>
    <w:p w:rsidR="003B5547" w:rsidRDefault="00404E6F" w:rsidP="0064747B">
      <w:pPr>
        <w:pStyle w:val="Akapitzlist"/>
        <w:numPr>
          <w:ilvl w:val="0"/>
          <w:numId w:val="25"/>
        </w:numPr>
        <w:spacing w:before="120" w:after="0" w:line="360" w:lineRule="auto"/>
        <w:ind w:left="426" w:hanging="426"/>
      </w:pPr>
      <w:r>
        <w:t>wysokość stopnia nie większa niż 17,5 cm, a szerokość od 30 cm do 35 cm, przy czym 2 h + s = 60 cm do 65 cm, gdzie h oznacza wysokość, a s – szerokość stopnia.</w:t>
      </w:r>
    </w:p>
    <w:p w:rsidR="003B5547" w:rsidRDefault="00404E6F" w:rsidP="00A440D7">
      <w:pPr>
        <w:pStyle w:val="Nagwek3"/>
        <w:numPr>
          <w:ilvl w:val="2"/>
          <w:numId w:val="62"/>
        </w:numPr>
        <w:spacing w:before="120" w:after="60"/>
      </w:pPr>
      <w:bookmarkStart w:id="52" w:name="_Toc424727401"/>
      <w:bookmarkStart w:id="53" w:name="_Toc424729793"/>
      <w:bookmarkStart w:id="54" w:name="_Toc460940995"/>
      <w:r>
        <w:t>Różnice wysokości</w:t>
      </w:r>
      <w:bookmarkEnd w:id="52"/>
      <w:bookmarkEnd w:id="53"/>
      <w:bookmarkEnd w:id="54"/>
    </w:p>
    <w:p w:rsidR="00404E6F" w:rsidRDefault="00404E6F" w:rsidP="00404E6F">
      <w:pPr>
        <w:spacing w:before="120" w:line="360" w:lineRule="auto"/>
      </w:pPr>
      <w:r>
        <w:t>Należy dążyć do całkowitego eliminowania różnic wysokości (progów) występujących wzdłuż pasa ruchu pieszego, pomiędzy pasem ruchu pieszego a sąsiadującymi pasami wykorzystywanymi przez pieszych (pas przy budynku, pas techniczny, pas</w:t>
      </w:r>
      <w:r w:rsidR="00404682">
        <w:t xml:space="preserve"> z </w:t>
      </w:r>
      <w:r>
        <w:t>funkcjami społecznymi</w:t>
      </w:r>
      <w:r w:rsidR="00404682">
        <w:t xml:space="preserve"> i </w:t>
      </w:r>
      <w:r>
        <w:t xml:space="preserve">kulturowymi). </w:t>
      </w:r>
    </w:p>
    <w:p w:rsidR="00404E6F" w:rsidRDefault="00404E6F" w:rsidP="00404E6F">
      <w:pPr>
        <w:spacing w:before="120" w:line="360" w:lineRule="auto"/>
      </w:pPr>
      <w:r>
        <w:t>W przypadku modernizacji, gdy nie jest możliwe całkowite zlikwidowanie progów, można stosować następujące rozwiązania:</w:t>
      </w:r>
    </w:p>
    <w:p w:rsidR="003B5547" w:rsidRDefault="00404E6F" w:rsidP="0064747B">
      <w:pPr>
        <w:pStyle w:val="Akapitzlist"/>
        <w:numPr>
          <w:ilvl w:val="0"/>
          <w:numId w:val="25"/>
        </w:numPr>
        <w:spacing w:before="120" w:after="0" w:line="360" w:lineRule="auto"/>
        <w:ind w:left="426" w:hanging="426"/>
      </w:pPr>
      <w:r>
        <w:t xml:space="preserve">gdy różnica wysokości &lt; </w:t>
      </w:r>
      <w:r w:rsidR="00F8414C">
        <w:t>0,5</w:t>
      </w:r>
      <w:r>
        <w:t xml:space="preserve"> cm – dopuszcza się pozostawienie progu,</w:t>
      </w:r>
    </w:p>
    <w:p w:rsidR="003B5547" w:rsidRDefault="00404E6F" w:rsidP="0064747B">
      <w:pPr>
        <w:pStyle w:val="Akapitzlist"/>
        <w:numPr>
          <w:ilvl w:val="0"/>
          <w:numId w:val="25"/>
        </w:numPr>
        <w:spacing w:before="120" w:after="0" w:line="360" w:lineRule="auto"/>
        <w:ind w:left="426" w:hanging="426"/>
      </w:pPr>
      <w:r>
        <w:t>gdy różnica wysokości mieści się</w:t>
      </w:r>
      <w:r w:rsidR="00404682">
        <w:t xml:space="preserve"> w </w:t>
      </w:r>
      <w:r>
        <w:t xml:space="preserve">przedziale od </w:t>
      </w:r>
      <w:r w:rsidR="00F8414C">
        <w:t>0,5</w:t>
      </w:r>
      <w:r>
        <w:t xml:space="preserve"> do 2 cm – zaleca się zastąpienie progu klinem</w:t>
      </w:r>
      <w:r w:rsidR="009F48BB">
        <w:t xml:space="preserve"> o </w:t>
      </w:r>
      <w:r>
        <w:t>spadku 1:2 (50%),</w:t>
      </w:r>
    </w:p>
    <w:p w:rsidR="003B5547" w:rsidRDefault="00404E6F" w:rsidP="0064747B">
      <w:pPr>
        <w:pStyle w:val="Akapitzlist"/>
        <w:numPr>
          <w:ilvl w:val="0"/>
          <w:numId w:val="25"/>
        </w:numPr>
        <w:spacing w:before="120" w:after="0" w:line="360" w:lineRule="auto"/>
        <w:ind w:left="426" w:hanging="426"/>
      </w:pPr>
      <w:r>
        <w:t>gdy różnica wysokości &gt; 2 cm – zaleca się zastąpienie progu spadkiem</w:t>
      </w:r>
      <w:r w:rsidR="009F48BB">
        <w:t xml:space="preserve"> o </w:t>
      </w:r>
      <w:r>
        <w:t>maksymalnym pochyleniu 1:12 (8,3%).</w:t>
      </w:r>
    </w:p>
    <w:p w:rsidR="003B5547" w:rsidRDefault="00404E6F" w:rsidP="00A440D7">
      <w:pPr>
        <w:pStyle w:val="Nagwek2"/>
        <w:numPr>
          <w:ilvl w:val="1"/>
          <w:numId w:val="62"/>
        </w:numPr>
        <w:shd w:val="clear" w:color="auto" w:fill="C4BC96"/>
        <w:tabs>
          <w:tab w:val="num" w:pos="1080"/>
        </w:tabs>
        <w:jc w:val="left"/>
      </w:pPr>
      <w:r>
        <w:t xml:space="preserve"> </w:t>
      </w:r>
      <w:bookmarkStart w:id="55" w:name="_Toc424727402"/>
      <w:bookmarkStart w:id="56" w:name="_Toc424729794"/>
      <w:bookmarkStart w:id="57" w:name="_Toc460940996"/>
      <w:r w:rsidRPr="00D10C14">
        <w:t>Ciągi piesze</w:t>
      </w:r>
      <w:r w:rsidR="00404682">
        <w:t xml:space="preserve"> w </w:t>
      </w:r>
      <w:r w:rsidRPr="00D10C14">
        <w:t>przestrzeni ulicy</w:t>
      </w:r>
      <w:bookmarkEnd w:id="55"/>
      <w:bookmarkEnd w:id="56"/>
      <w:bookmarkEnd w:id="57"/>
    </w:p>
    <w:p w:rsidR="00404E6F" w:rsidRDefault="00404E6F" w:rsidP="0064747B">
      <w:pPr>
        <w:spacing w:before="120" w:after="0" w:line="360" w:lineRule="auto"/>
      </w:pPr>
      <w:r w:rsidRPr="005E06FF">
        <w:t>Bezpieczne</w:t>
      </w:r>
      <w:r w:rsidR="00404682">
        <w:t xml:space="preserve"> i </w:t>
      </w:r>
      <w:r w:rsidRPr="00D10C14">
        <w:t>wygodne</w:t>
      </w:r>
      <w:r w:rsidRPr="005E06FF">
        <w:t xml:space="preserve"> korzystanie</w:t>
      </w:r>
      <w:r w:rsidR="00404682">
        <w:t xml:space="preserve"> z </w:t>
      </w:r>
      <w:r w:rsidRPr="005E06FF">
        <w:t>ciągów pieszych wymaga:</w:t>
      </w:r>
    </w:p>
    <w:p w:rsidR="003B5547" w:rsidRDefault="00404E6F" w:rsidP="0064747B">
      <w:pPr>
        <w:pStyle w:val="Akapitzlist"/>
        <w:numPr>
          <w:ilvl w:val="0"/>
          <w:numId w:val="25"/>
        </w:numPr>
        <w:spacing w:after="0" w:line="360" w:lineRule="auto"/>
        <w:ind w:left="425" w:hanging="425"/>
      </w:pPr>
      <w:r w:rsidRPr="005E06FF">
        <w:t>segregowania ruchu pieszego od intensywnego</w:t>
      </w:r>
      <w:r w:rsidR="00404682">
        <w:t xml:space="preserve"> i </w:t>
      </w:r>
      <w:r w:rsidRPr="005E06FF">
        <w:t>odbywanego</w:t>
      </w:r>
      <w:r w:rsidR="00404682">
        <w:t xml:space="preserve"> z </w:t>
      </w:r>
      <w:r w:rsidRPr="005E06FF">
        <w:t>dużą prędkością ruchu samochodowego</w:t>
      </w:r>
      <w:r w:rsidR="00404682">
        <w:t xml:space="preserve"> i </w:t>
      </w:r>
      <w:r w:rsidRPr="005E06FF">
        <w:t>intensywnego ruchu rowerowego,</w:t>
      </w:r>
    </w:p>
    <w:p w:rsidR="003B5547" w:rsidRDefault="00404E6F" w:rsidP="0064747B">
      <w:pPr>
        <w:pStyle w:val="Akapitzlist"/>
        <w:numPr>
          <w:ilvl w:val="0"/>
          <w:numId w:val="25"/>
        </w:numPr>
        <w:spacing w:before="120" w:after="0" w:line="360" w:lineRule="auto"/>
        <w:ind w:left="426" w:hanging="426"/>
      </w:pPr>
      <w:r w:rsidRPr="005E06FF">
        <w:t>zapewnienia szerokości użytkowej, całkowicie wolnej od przeszkód,</w:t>
      </w:r>
    </w:p>
    <w:p w:rsidR="003B5547" w:rsidRDefault="00404E6F" w:rsidP="0064747B">
      <w:pPr>
        <w:pStyle w:val="Akapitzlist"/>
        <w:numPr>
          <w:ilvl w:val="0"/>
          <w:numId w:val="25"/>
        </w:numPr>
        <w:spacing w:before="120" w:after="0" w:line="360" w:lineRule="auto"/>
        <w:ind w:left="426" w:hanging="426"/>
      </w:pPr>
      <w:r w:rsidRPr="005E06FF">
        <w:t>zabezpieczenia ruchu na czas remontów</w:t>
      </w:r>
      <w:r w:rsidR="00404682">
        <w:t xml:space="preserve"> i </w:t>
      </w:r>
      <w:r w:rsidRPr="005E06FF">
        <w:t>przebudów,</w:t>
      </w:r>
    </w:p>
    <w:p w:rsidR="003B5547" w:rsidRDefault="00404E6F" w:rsidP="0064747B">
      <w:pPr>
        <w:pStyle w:val="Akapitzlist"/>
        <w:numPr>
          <w:ilvl w:val="0"/>
          <w:numId w:val="25"/>
        </w:numPr>
        <w:spacing w:before="120" w:after="0" w:line="360" w:lineRule="auto"/>
        <w:ind w:left="426" w:hanging="426"/>
      </w:pPr>
      <w:r w:rsidRPr="005E06FF">
        <w:t>odpowiedniego zabezpieczenia</w:t>
      </w:r>
      <w:r w:rsidR="00404682">
        <w:t xml:space="preserve"> w </w:t>
      </w:r>
      <w:r w:rsidRPr="005E06FF">
        <w:t>miejscach szczególnych, np.</w:t>
      </w:r>
      <w:r w:rsidR="00404682">
        <w:t xml:space="preserve"> w </w:t>
      </w:r>
      <w:r w:rsidRPr="005E06FF">
        <w:t>rejonie szkół.</w:t>
      </w:r>
    </w:p>
    <w:p w:rsidR="00404E6F" w:rsidRPr="005E06FF" w:rsidRDefault="00404E6F" w:rsidP="00404E6F">
      <w:pPr>
        <w:spacing w:before="120" w:line="360" w:lineRule="auto"/>
      </w:pPr>
      <w:r w:rsidRPr="005E06FF">
        <w:t>Stopień segregacji ruchu pieszego od ruchu samochodowego</w:t>
      </w:r>
      <w:r w:rsidR="00404682">
        <w:t xml:space="preserve"> i </w:t>
      </w:r>
      <w:r w:rsidRPr="005E06FF">
        <w:t>rowerowego powinien wynikać</w:t>
      </w:r>
      <w:r w:rsidR="00404682">
        <w:t xml:space="preserve"> z </w:t>
      </w:r>
      <w:r w:rsidRPr="005E06FF">
        <w:t>funkcji ulicy/placu</w:t>
      </w:r>
      <w:r w:rsidR="00404682">
        <w:t xml:space="preserve"> i </w:t>
      </w:r>
      <w:r w:rsidRPr="005E06FF">
        <w:t>powinien być związany</w:t>
      </w:r>
      <w:r w:rsidR="00404682">
        <w:t xml:space="preserve"> z </w:t>
      </w:r>
      <w:r w:rsidRPr="005E06FF">
        <w:t>intensywnością</w:t>
      </w:r>
      <w:r w:rsidR="00404682">
        <w:t xml:space="preserve"> i </w:t>
      </w:r>
      <w:r w:rsidRPr="005E06FF">
        <w:t>prędkością ruchu. Zasady rozwiązywania ruchu pieszego</w:t>
      </w:r>
      <w:r w:rsidR="00404682">
        <w:t xml:space="preserve"> i </w:t>
      </w:r>
      <w:r w:rsidRPr="005E06FF">
        <w:t>sytuowania ciągów pieszych</w:t>
      </w:r>
      <w:r w:rsidR="00404682">
        <w:t xml:space="preserve"> w </w:t>
      </w:r>
      <w:r w:rsidRPr="005E06FF">
        <w:t xml:space="preserve">stosunku do </w:t>
      </w:r>
      <w:r w:rsidRPr="00D10C14">
        <w:t>jezdni</w:t>
      </w:r>
      <w:r w:rsidR="00404682">
        <w:t xml:space="preserve"> i </w:t>
      </w:r>
      <w:r w:rsidRPr="00D10C14">
        <w:t>dróg dla rowerów</w:t>
      </w:r>
      <w:r w:rsidR="0064747B">
        <w:t xml:space="preserve"> przedstawiono</w:t>
      </w:r>
      <w:r w:rsidR="00404682">
        <w:t xml:space="preserve"> w </w:t>
      </w:r>
      <w:r w:rsidRPr="005E06FF">
        <w:t>punkcie 3, także</w:t>
      </w:r>
      <w:r w:rsidR="00404682">
        <w:t xml:space="preserve"> w </w:t>
      </w:r>
      <w:r w:rsidRPr="005E06FF">
        <w:t>kontekście wymagań określonych</w:t>
      </w:r>
      <w:r w:rsidR="00404682">
        <w:t xml:space="preserve"> w </w:t>
      </w:r>
      <w:r w:rsidRPr="005E06FF">
        <w:t>przepisach rozporządzenia.</w:t>
      </w:r>
    </w:p>
    <w:p w:rsidR="00404E6F" w:rsidRDefault="00404E6F" w:rsidP="00404E6F">
      <w:pPr>
        <w:spacing w:before="120" w:line="360" w:lineRule="auto"/>
      </w:pPr>
      <w:r w:rsidRPr="005E06FF">
        <w:t xml:space="preserve">Generalnie należy dążyć do wyraźnego </w:t>
      </w:r>
      <w:r w:rsidRPr="00D10C14">
        <w:t>podzielenia</w:t>
      </w:r>
      <w:r w:rsidRPr="005E06FF">
        <w:t xml:space="preserve"> przestrzeni</w:t>
      </w:r>
      <w:r>
        <w:t xml:space="preserve"> ulicy na strefy wykorzystywane przez pieszych</w:t>
      </w:r>
      <w:r w:rsidR="00404682">
        <w:t xml:space="preserve"> i </w:t>
      </w:r>
      <w:r>
        <w:t>pojazdy. Przypadki,</w:t>
      </w:r>
      <w:r w:rsidR="00404682">
        <w:t xml:space="preserve"> w </w:t>
      </w:r>
      <w:r>
        <w:t>których piesi wykorzystują do ruchu przestrzeń wspólną</w:t>
      </w:r>
      <w:r w:rsidR="00404682">
        <w:t xml:space="preserve"> </w:t>
      </w:r>
      <w:r w:rsidR="00404682">
        <w:lastRenderedPageBreak/>
        <w:t>z </w:t>
      </w:r>
      <w:r>
        <w:t>samochodami</w:t>
      </w:r>
      <w:r w:rsidR="00404682">
        <w:t xml:space="preserve"> i </w:t>
      </w:r>
      <w:r>
        <w:t>rowerami należy traktować jako sytuacje wyjątkowe</w:t>
      </w:r>
      <w:r w:rsidR="00404682">
        <w:t xml:space="preserve"> i </w:t>
      </w:r>
      <w:r>
        <w:t>dopuszczalne pod warunkiem stosowania bezwzględnej zasady pierwszeństwa pieszych.</w:t>
      </w:r>
    </w:p>
    <w:p w:rsidR="00404E6F" w:rsidRDefault="00404E6F" w:rsidP="00404E6F">
      <w:pPr>
        <w:spacing w:before="120" w:line="360" w:lineRule="auto"/>
      </w:pPr>
    </w:p>
    <w:p w:rsidR="00404E6F" w:rsidRDefault="00404E6F" w:rsidP="00404E6F">
      <w:pPr>
        <w:spacing w:before="120" w:line="360" w:lineRule="auto"/>
      </w:pPr>
      <w:r>
        <w:t>Wspólne wykorzystywanie całej ulicy, lub jej części przez pieszych</w:t>
      </w:r>
      <w:r w:rsidR="00404682">
        <w:t xml:space="preserve"> i </w:t>
      </w:r>
      <w:r>
        <w:t>pojazdy może zachodzić, gdy:</w:t>
      </w:r>
    </w:p>
    <w:p w:rsidR="003B5547" w:rsidRDefault="00404E6F" w:rsidP="0064747B">
      <w:pPr>
        <w:pStyle w:val="Akapitzlist"/>
        <w:numPr>
          <w:ilvl w:val="0"/>
          <w:numId w:val="25"/>
        </w:numPr>
        <w:spacing w:before="120" w:after="0" w:line="360" w:lineRule="auto"/>
        <w:ind w:left="426" w:hanging="426"/>
      </w:pPr>
      <w:r>
        <w:t>ulice mają charakter ciągów pieszo-jezdnych, ciągów pieszo-rowerowych czy stref zamieszkania, na których ruch pojazdów (i ich parkowanie) jest dopuszczony na zasadach wyjątku; ruch</w:t>
      </w:r>
      <w:r w:rsidR="00404682">
        <w:t xml:space="preserve"> z </w:t>
      </w:r>
      <w:r>
        <w:t>prędkością dopuszczalną nie większą niż 20 km/h,</w:t>
      </w:r>
    </w:p>
    <w:p w:rsidR="003B5547" w:rsidRDefault="00404E6F" w:rsidP="0064747B">
      <w:pPr>
        <w:pStyle w:val="Akapitzlist"/>
        <w:numPr>
          <w:ilvl w:val="0"/>
          <w:numId w:val="25"/>
        </w:numPr>
        <w:spacing w:before="120" w:after="0" w:line="360" w:lineRule="auto"/>
        <w:ind w:left="426" w:hanging="426"/>
      </w:pPr>
      <w:r>
        <w:t>obszar funkcjonuje jako „Strefa zamieszkania” (znak D-40),</w:t>
      </w:r>
      <w:r w:rsidR="00404682">
        <w:t xml:space="preserve"> w </w:t>
      </w:r>
      <w:r>
        <w:t>której obowiązują szczególne zasady ruchu drogowego (pieszy ma prawo korzystania</w:t>
      </w:r>
      <w:r w:rsidR="00404682">
        <w:t xml:space="preserve"> z </w:t>
      </w:r>
      <w:r>
        <w:t>całej szerokości drogi</w:t>
      </w:r>
      <w:r w:rsidR="00404682">
        <w:t xml:space="preserve"> i </w:t>
      </w:r>
      <w:r>
        <w:t>pierwszeństwo przed pojazdami, które mogą poruszać się</w:t>
      </w:r>
      <w:r w:rsidR="00404682">
        <w:t xml:space="preserve"> z </w:t>
      </w:r>
      <w:r>
        <w:t>prędkością dopuszczalną 20 km/h; dzieci do lat 7 mogą korzystać</w:t>
      </w:r>
      <w:r w:rsidR="00404682">
        <w:t xml:space="preserve"> z </w:t>
      </w:r>
      <w:r>
        <w:t xml:space="preserve">drogi </w:t>
      </w:r>
      <w:r w:rsidR="00F05315">
        <w:t>wyłącznie pod opieką</w:t>
      </w:r>
      <w:r>
        <w:t xml:space="preserve"> osoby </w:t>
      </w:r>
      <w:r w:rsidR="00F05315">
        <w:t>dorosłej</w:t>
      </w:r>
      <w:r>
        <w:t>).</w:t>
      </w:r>
    </w:p>
    <w:p w:rsidR="00404E6F" w:rsidRDefault="00404E6F" w:rsidP="00404E6F">
      <w:pPr>
        <w:spacing w:before="120" w:line="360" w:lineRule="auto"/>
      </w:pPr>
      <w:r>
        <w:t>Szczególną uwagę należy zwracać na ochronę:</w:t>
      </w:r>
    </w:p>
    <w:p w:rsidR="003B5547" w:rsidRDefault="00404E6F" w:rsidP="0064747B">
      <w:pPr>
        <w:pStyle w:val="Akapitzlist"/>
        <w:numPr>
          <w:ilvl w:val="0"/>
          <w:numId w:val="25"/>
        </w:numPr>
        <w:spacing w:before="120" w:after="0" w:line="360" w:lineRule="auto"/>
        <w:ind w:left="426" w:hanging="426"/>
      </w:pPr>
      <w:r>
        <w:t>dzieci, osób starszych</w:t>
      </w:r>
      <w:r w:rsidR="00404682">
        <w:t xml:space="preserve"> i </w:t>
      </w:r>
      <w:r w:rsidR="00F05315">
        <w:t>osób</w:t>
      </w:r>
      <w:r w:rsidR="00404682">
        <w:t xml:space="preserve"> z </w:t>
      </w:r>
      <w:r w:rsidR="00F05315">
        <w:t>niepełnosprawnościami</w:t>
      </w:r>
      <w:r>
        <w:t>,</w:t>
      </w:r>
      <w:r w:rsidR="00404682">
        <w:t xml:space="preserve"> z </w:t>
      </w:r>
      <w:r>
        <w:t>zastosowaniem odpowiednich rozwiązań wspomagających bezpieczeństwo tych grup uczestników ruchu,</w:t>
      </w:r>
    </w:p>
    <w:p w:rsidR="003B5547" w:rsidRDefault="00404E6F" w:rsidP="0064747B">
      <w:pPr>
        <w:pStyle w:val="Akapitzlist"/>
        <w:numPr>
          <w:ilvl w:val="0"/>
          <w:numId w:val="25"/>
        </w:numPr>
        <w:spacing w:before="120" w:after="0" w:line="360" w:lineRule="auto"/>
        <w:ind w:left="426" w:hanging="426"/>
      </w:pPr>
      <w:r>
        <w:t>pieszych</w:t>
      </w:r>
      <w:r w:rsidR="00404682">
        <w:t xml:space="preserve"> w </w:t>
      </w:r>
      <w:r>
        <w:t>tunelach</w:t>
      </w:r>
      <w:r w:rsidR="00404682">
        <w:t xml:space="preserve"> i </w:t>
      </w:r>
      <w:r>
        <w:t>na mostach, gdzie</w:t>
      </w:r>
      <w:r w:rsidR="00404682">
        <w:t xml:space="preserve"> z </w:t>
      </w:r>
      <w:r>
        <w:t>uwagi na ograniczoną przestrzeń, ciągi piesze są często prowadzone bezpośrednio przy jezdni</w:t>
      </w:r>
      <w:r w:rsidR="00404682">
        <w:t xml:space="preserve"> i </w:t>
      </w:r>
      <w:r>
        <w:t>mogą występować duże różnice prędkości pomiędzy ruchem kołowym a pieszym;</w:t>
      </w:r>
      <w:r w:rsidR="00404682">
        <w:t xml:space="preserve"> w </w:t>
      </w:r>
      <w:r>
        <w:t>takich przypadkach segregację ruchu można wymuszać przez stosowanie pełnych barier</w:t>
      </w:r>
      <w:r w:rsidR="009F48BB">
        <w:t xml:space="preserve"> o </w:t>
      </w:r>
      <w:r>
        <w:t>wysokości co najmniej 1,00 m, oddzielających pieszych od krawędzi jezdni,</w:t>
      </w:r>
    </w:p>
    <w:p w:rsidR="003B5547" w:rsidRDefault="00404E6F" w:rsidP="0064747B">
      <w:pPr>
        <w:pStyle w:val="Akapitzlist"/>
        <w:numPr>
          <w:ilvl w:val="0"/>
          <w:numId w:val="25"/>
        </w:numPr>
        <w:spacing w:before="120" w:after="0" w:line="360" w:lineRule="auto"/>
        <w:ind w:left="426" w:hanging="426"/>
      </w:pPr>
      <w:r>
        <w:t>pieszych</w:t>
      </w:r>
      <w:r w:rsidR="00404682">
        <w:t xml:space="preserve"> w </w:t>
      </w:r>
      <w:r>
        <w:t>sytuacjach nietypowych, np. podczas prowadzenia prac remontowo-budowlanych</w:t>
      </w:r>
      <w:r w:rsidR="00404682">
        <w:t xml:space="preserve"> w </w:t>
      </w:r>
      <w:r>
        <w:t>liniach rozgraniczających ulicy (zapewnienie swobodnego</w:t>
      </w:r>
      <w:r w:rsidR="00404682">
        <w:t xml:space="preserve"> i </w:t>
      </w:r>
      <w:r>
        <w:t>bezpiecznego przejścia bez konieczności: zawracania, przechodzenia po placu budowy jezdnią, czy też przekraczania jezdni</w:t>
      </w:r>
      <w:r w:rsidR="00404682">
        <w:t xml:space="preserve"> w </w:t>
      </w:r>
      <w:r>
        <w:t>niedozwolonym miejscu);</w:t>
      </w:r>
      <w:r w:rsidR="00404682">
        <w:t xml:space="preserve"> w </w:t>
      </w:r>
      <w:r>
        <w:t>sytuacji zajęcia ciągu pieszego niezbędne jest zapewnienie miejsca na tymczasowy ciąg pieszy, zastępujący ciąg zajęty oraz oddzielenia go od ruchu samochodowego.</w:t>
      </w:r>
      <w:r w:rsidR="00D05516">
        <w:t xml:space="preserve"> Tymczasowy ciąg powinien umożliwiać poruszanie się osób</w:t>
      </w:r>
      <w:r w:rsidR="009F48BB">
        <w:t xml:space="preserve"> o </w:t>
      </w:r>
      <w:r w:rsidR="00D05516">
        <w:t>ograniczonej mobilności,</w:t>
      </w:r>
      <w:r w:rsidR="009F48BB">
        <w:t xml:space="preserve"> o </w:t>
      </w:r>
      <w:r w:rsidR="00D05516">
        <w:t>ile pozostałe części ciągu umożliwiają takie poruszanie się.</w:t>
      </w:r>
    </w:p>
    <w:p w:rsidR="00404E6F" w:rsidRDefault="00404E6F" w:rsidP="00404E6F">
      <w:pPr>
        <w:spacing w:before="120" w:line="360" w:lineRule="auto"/>
      </w:pPr>
      <w:r>
        <w:t>W przypadku zbyt wąskiego ciągu pieszego, utrudniającego mijanie się osób, zwłaszcza</w:t>
      </w:r>
      <w:r w:rsidR="00404682">
        <w:t xml:space="preserve"> w </w:t>
      </w:r>
      <w:r>
        <w:t>przypadku mijania się osób na wózkach inwalidzkich należy stosować lokalne poszerzenia. Obszar poszerzenia powinien mieć szerokość co najmniej 1,</w:t>
      </w:r>
      <w:r w:rsidR="00426568">
        <w:t>80</w:t>
      </w:r>
      <w:r>
        <w:t xml:space="preserve"> m</w:t>
      </w:r>
      <w:r w:rsidR="00404682">
        <w:t xml:space="preserve"> i </w:t>
      </w:r>
      <w:r>
        <w:t>długość 2,00 m (min. 1,50 m).</w:t>
      </w:r>
    </w:p>
    <w:p w:rsidR="00404E6F" w:rsidRDefault="00404E6F" w:rsidP="00404E6F"/>
    <w:p w:rsidR="00404E6F" w:rsidRDefault="00404E6F" w:rsidP="00404E6F">
      <w:r>
        <w:lastRenderedPageBreak/>
        <w:t xml:space="preserve"> </w:t>
      </w:r>
      <w:r>
        <w:rPr>
          <w:noProof/>
        </w:rPr>
        <w:drawing>
          <wp:inline distT="0" distB="0" distL="0" distR="0">
            <wp:extent cx="5628592" cy="2649855"/>
            <wp:effectExtent l="19050" t="0" r="0" b="0"/>
            <wp:docPr id="1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tretch>
                      <a:fillRect/>
                    </a:stretch>
                  </pic:blipFill>
                  <pic:spPr bwMode="auto">
                    <a:xfrm>
                      <a:off x="0" y="0"/>
                      <a:ext cx="5628592" cy="2649855"/>
                    </a:xfrm>
                    <a:prstGeom prst="rect">
                      <a:avLst/>
                    </a:prstGeom>
                    <a:noFill/>
                    <a:ln w="9525">
                      <a:noFill/>
                      <a:miter lim="800000"/>
                      <a:headEnd/>
                      <a:tailEnd/>
                    </a:ln>
                  </pic:spPr>
                </pic:pic>
              </a:graphicData>
            </a:graphic>
          </wp:inline>
        </w:drawing>
      </w:r>
    </w:p>
    <w:p w:rsidR="00404E6F" w:rsidRDefault="008701C4" w:rsidP="00DD5776">
      <w:pPr>
        <w:pStyle w:val="Legenda"/>
      </w:pPr>
      <w:r>
        <w:t xml:space="preserve">Rys. </w:t>
      </w:r>
      <w:fldSimple w:instr=" SEQ Rys. \* ARABIC ">
        <w:r w:rsidR="00AA23AE">
          <w:rPr>
            <w:noProof/>
          </w:rPr>
          <w:t>4</w:t>
        </w:r>
      </w:fldSimple>
      <w:r>
        <w:t xml:space="preserve"> </w:t>
      </w:r>
      <w:r w:rsidR="00404E6F">
        <w:t>Schemat rozwiązania poszerzenia ciągu pieszego umożliwiającego mijanie się osób na wózkach inwalidzkich.</w:t>
      </w:r>
    </w:p>
    <w:p w:rsidR="00404682" w:rsidRDefault="00404682" w:rsidP="00404682">
      <w:bookmarkStart w:id="58" w:name="_Toc424727403"/>
      <w:bookmarkStart w:id="59" w:name="_Toc424729795"/>
      <w:bookmarkStart w:id="60" w:name="_Toc460940997"/>
    </w:p>
    <w:p w:rsidR="003B5547" w:rsidRDefault="00404E6F" w:rsidP="00A440D7">
      <w:pPr>
        <w:pStyle w:val="Nagwek2"/>
        <w:numPr>
          <w:ilvl w:val="1"/>
          <w:numId w:val="62"/>
        </w:numPr>
        <w:shd w:val="clear" w:color="auto" w:fill="C4BC96"/>
        <w:tabs>
          <w:tab w:val="num" w:pos="1080"/>
        </w:tabs>
        <w:jc w:val="left"/>
      </w:pPr>
      <w:r>
        <w:t>Ciągi piesze</w:t>
      </w:r>
      <w:r w:rsidR="00404682">
        <w:t xml:space="preserve"> i </w:t>
      </w:r>
      <w:r>
        <w:t>ruch pieszy na placach</w:t>
      </w:r>
      <w:bookmarkEnd w:id="58"/>
      <w:bookmarkEnd w:id="59"/>
      <w:bookmarkEnd w:id="60"/>
    </w:p>
    <w:p w:rsidR="00404E6F" w:rsidRDefault="00404E6F" w:rsidP="00404E6F">
      <w:pPr>
        <w:spacing w:before="120" w:line="360" w:lineRule="auto"/>
      </w:pPr>
      <w:r>
        <w:t xml:space="preserve">Organizacja ruchu </w:t>
      </w:r>
      <w:r w:rsidRPr="005E06FF">
        <w:t xml:space="preserve">pieszych na placach miejskich </w:t>
      </w:r>
      <w:r w:rsidRPr="00D10C14">
        <w:t>zależy</w:t>
      </w:r>
      <w:r w:rsidRPr="005E06FF">
        <w:t xml:space="preserve"> od charakteru placu (wielkości, sposobu zagospodarowania jego otoczenia, aktywności funkcji społecznych</w:t>
      </w:r>
      <w:r w:rsidR="00404682">
        <w:t xml:space="preserve"> i </w:t>
      </w:r>
      <w:r w:rsidRPr="005E06FF">
        <w:t>kulturowych), znaczenia komunikacyjnego (lokalny</w:t>
      </w:r>
      <w:r w:rsidR="00404682">
        <w:t xml:space="preserve"> z </w:t>
      </w:r>
      <w:r w:rsidRPr="005E06FF">
        <w:t>małą intensywnością ruchu samochodowego, lokalny</w:t>
      </w:r>
      <w:r w:rsidR="00404682">
        <w:t xml:space="preserve"> z </w:t>
      </w:r>
      <w:r w:rsidRPr="005E06FF">
        <w:t>elementami węzła transportu zbiorowego, rozległy</w:t>
      </w:r>
      <w:r w:rsidR="00404682">
        <w:t xml:space="preserve"> z </w:t>
      </w:r>
      <w:r w:rsidRPr="005E06FF">
        <w:t>intensywnym ruchem pojazdów</w:t>
      </w:r>
      <w:r w:rsidR="00404682">
        <w:t xml:space="preserve"> i </w:t>
      </w:r>
      <w:r w:rsidRPr="005E06FF">
        <w:t>środków transportu zbiorowego itp.) oraz intensywności</w:t>
      </w:r>
      <w:r w:rsidR="00404682">
        <w:t xml:space="preserve"> i </w:t>
      </w:r>
      <w:r w:rsidRPr="005E06FF">
        <w:t>charakterystyki ruchu</w:t>
      </w:r>
      <w:r>
        <w:t xml:space="preserve"> pieszego.</w:t>
      </w:r>
    </w:p>
    <w:p w:rsidR="00404E6F" w:rsidRDefault="00404E6F" w:rsidP="00404E6F">
      <w:pPr>
        <w:spacing w:before="120" w:line="360" w:lineRule="auto"/>
      </w:pPr>
      <w:r>
        <w:t>Z punktu widzenia charakteru placu możliwe są 4 podstawowe warianty:</w:t>
      </w:r>
    </w:p>
    <w:p w:rsidR="003B5547" w:rsidRDefault="00404E6F" w:rsidP="0064747B">
      <w:pPr>
        <w:pStyle w:val="Akapitzlist"/>
        <w:numPr>
          <w:ilvl w:val="0"/>
          <w:numId w:val="25"/>
        </w:numPr>
        <w:spacing w:before="120" w:after="0" w:line="360" w:lineRule="auto"/>
        <w:ind w:left="426" w:hanging="426"/>
      </w:pPr>
      <w:r>
        <w:t>plac zwarty</w:t>
      </w:r>
      <w:r w:rsidR="00404682">
        <w:t xml:space="preserve"> z </w:t>
      </w:r>
      <w:r>
        <w:t>funkcjami usługowo-handlowymi, aktywne funkcje społeczne</w:t>
      </w:r>
      <w:r w:rsidR="00404682">
        <w:t xml:space="preserve"> i </w:t>
      </w:r>
      <w:r>
        <w:t>kulturowe,</w:t>
      </w:r>
    </w:p>
    <w:p w:rsidR="003B5547" w:rsidRDefault="00404E6F" w:rsidP="0064747B">
      <w:pPr>
        <w:pStyle w:val="Akapitzlist"/>
        <w:numPr>
          <w:ilvl w:val="0"/>
          <w:numId w:val="25"/>
        </w:numPr>
        <w:spacing w:before="120" w:after="0" w:line="360" w:lineRule="auto"/>
        <w:ind w:left="426" w:hanging="426"/>
      </w:pPr>
      <w:r>
        <w:t>plac rozległy</w:t>
      </w:r>
      <w:r w:rsidR="00404682">
        <w:t xml:space="preserve"> z </w:t>
      </w:r>
      <w:r>
        <w:t>funkcjami usługowo-handlowymi, aktywne funkcje społeczne</w:t>
      </w:r>
      <w:r w:rsidR="00404682">
        <w:t xml:space="preserve"> i </w:t>
      </w:r>
      <w:r>
        <w:t>kulturowe,</w:t>
      </w:r>
    </w:p>
    <w:p w:rsidR="003B5547" w:rsidRDefault="00404E6F" w:rsidP="0064747B">
      <w:pPr>
        <w:pStyle w:val="Akapitzlist"/>
        <w:numPr>
          <w:ilvl w:val="0"/>
          <w:numId w:val="25"/>
        </w:numPr>
        <w:spacing w:before="120" w:after="0" w:line="360" w:lineRule="auto"/>
        <w:ind w:left="426" w:hanging="426"/>
      </w:pPr>
      <w:r>
        <w:t>plac zwarty</w:t>
      </w:r>
      <w:r w:rsidR="00404682">
        <w:t xml:space="preserve"> z </w:t>
      </w:r>
      <w:r>
        <w:t>funkcjami biurowo-usługowo-handlowymi, sł</w:t>
      </w:r>
      <w:r w:rsidR="00404682">
        <w:t>abo aktywne funkcje społeczne i </w:t>
      </w:r>
      <w:r>
        <w:t>kulturowe,</w:t>
      </w:r>
    </w:p>
    <w:p w:rsidR="003B5547" w:rsidRDefault="00404E6F" w:rsidP="0064747B">
      <w:pPr>
        <w:pStyle w:val="Akapitzlist"/>
        <w:numPr>
          <w:ilvl w:val="0"/>
          <w:numId w:val="25"/>
        </w:numPr>
        <w:spacing w:before="120" w:after="0" w:line="360" w:lineRule="auto"/>
        <w:ind w:left="426" w:hanging="426"/>
      </w:pPr>
      <w:r>
        <w:t>plac rozległy</w:t>
      </w:r>
      <w:r w:rsidR="00404682">
        <w:t xml:space="preserve"> z </w:t>
      </w:r>
      <w:r>
        <w:t>funkcjami biurowo-usługowo-handlowymi, sł</w:t>
      </w:r>
      <w:r w:rsidR="00404682">
        <w:t>abo aktywne funkcje społeczne i </w:t>
      </w:r>
      <w:r>
        <w:t>kulturowe.</w:t>
      </w:r>
    </w:p>
    <w:p w:rsidR="00404E6F" w:rsidRDefault="00404E6F" w:rsidP="00404E6F">
      <w:pPr>
        <w:spacing w:before="120" w:line="360" w:lineRule="auto"/>
      </w:pPr>
      <w:r>
        <w:t>Pod względem komunikacyjnym możliwe są 4 podstawowe warianty:</w:t>
      </w:r>
    </w:p>
    <w:p w:rsidR="003B5547" w:rsidRDefault="00404E6F" w:rsidP="0064747B">
      <w:pPr>
        <w:pStyle w:val="Akapitzlist"/>
        <w:numPr>
          <w:ilvl w:val="0"/>
          <w:numId w:val="25"/>
        </w:numPr>
        <w:spacing w:before="120" w:after="0" w:line="360" w:lineRule="auto"/>
        <w:ind w:left="426" w:hanging="426"/>
      </w:pPr>
      <w:r>
        <w:t>plac pieszo-rowerowy – strefa piesza wyznaczona na całej powierzc</w:t>
      </w:r>
      <w:r w:rsidR="00404682">
        <w:t>hni placu (ruch mieszany, lub z </w:t>
      </w:r>
      <w:r>
        <w:t>zaznaczeniem ciągów rowerowych),</w:t>
      </w:r>
    </w:p>
    <w:p w:rsidR="003B5547" w:rsidRDefault="00404E6F" w:rsidP="0064747B">
      <w:pPr>
        <w:pStyle w:val="Akapitzlist"/>
        <w:numPr>
          <w:ilvl w:val="0"/>
          <w:numId w:val="25"/>
        </w:numPr>
        <w:spacing w:before="120" w:after="0" w:line="360" w:lineRule="auto"/>
        <w:ind w:left="426" w:hanging="426"/>
      </w:pPr>
      <w:r>
        <w:t>plac pieszo-rowerowy</w:t>
      </w:r>
      <w:r w:rsidR="00404682">
        <w:t xml:space="preserve"> z </w:t>
      </w:r>
      <w:r>
        <w:t>transportem zbiorowym (autobus/tramwaj)</w:t>
      </w:r>
      <w:r w:rsidR="00404682">
        <w:t xml:space="preserve"> i z </w:t>
      </w:r>
      <w:r>
        <w:t>ruchem samochodowym na zasadach wyjątku – strefa piesza na powierzchni placu,</w:t>
      </w:r>
    </w:p>
    <w:p w:rsidR="003B5547" w:rsidRDefault="00404E6F" w:rsidP="0064747B">
      <w:pPr>
        <w:pStyle w:val="Akapitzlist"/>
        <w:numPr>
          <w:ilvl w:val="0"/>
          <w:numId w:val="25"/>
        </w:numPr>
        <w:spacing w:before="120" w:after="0" w:line="360" w:lineRule="auto"/>
        <w:ind w:left="426" w:hanging="426"/>
      </w:pPr>
      <w:r>
        <w:t>plac</w:t>
      </w:r>
      <w:r w:rsidR="00404682">
        <w:t xml:space="preserve"> z </w:t>
      </w:r>
      <w:r>
        <w:t>ruchem samochodowym</w:t>
      </w:r>
      <w:r w:rsidR="00404682">
        <w:t xml:space="preserve"> i </w:t>
      </w:r>
      <w:r>
        <w:t>transportem zbiorowym – strefa piesza szeroka, ale na obwodzie,</w:t>
      </w:r>
    </w:p>
    <w:p w:rsidR="003B5547" w:rsidRDefault="00404E6F" w:rsidP="0064747B">
      <w:pPr>
        <w:pStyle w:val="Akapitzlist"/>
        <w:numPr>
          <w:ilvl w:val="0"/>
          <w:numId w:val="25"/>
        </w:numPr>
        <w:spacing w:before="120" w:after="0" w:line="360" w:lineRule="auto"/>
        <w:ind w:left="426" w:hanging="426"/>
      </w:pPr>
      <w:r>
        <w:lastRenderedPageBreak/>
        <w:t>plac</w:t>
      </w:r>
      <w:r w:rsidR="00404682">
        <w:t xml:space="preserve"> z </w:t>
      </w:r>
      <w:r>
        <w:t>intensywnym ruchem samochodowym</w:t>
      </w:r>
      <w:r w:rsidR="00404682">
        <w:t xml:space="preserve"> i </w:t>
      </w:r>
      <w:r>
        <w:t>transportem zbiorowym – strefa piesza wąska, na obwodzie.</w:t>
      </w:r>
    </w:p>
    <w:p w:rsidR="00404E6F" w:rsidRDefault="00404E6F" w:rsidP="00404E6F">
      <w:pPr>
        <w:spacing w:before="120" w:line="360" w:lineRule="auto"/>
      </w:pPr>
      <w:r>
        <w:t>Z punktu widzenia ruchu pieszego możliwe są 3 podstawowe warianty:</w:t>
      </w:r>
    </w:p>
    <w:p w:rsidR="003B5547" w:rsidRDefault="00404E6F" w:rsidP="0064747B">
      <w:pPr>
        <w:pStyle w:val="Akapitzlist"/>
        <w:numPr>
          <w:ilvl w:val="0"/>
          <w:numId w:val="25"/>
        </w:numPr>
        <w:spacing w:before="120" w:after="0" w:line="360" w:lineRule="auto"/>
        <w:ind w:left="426" w:hanging="426"/>
      </w:pPr>
      <w:r>
        <w:t>ruch pieszych związany</w:t>
      </w:r>
      <w:r w:rsidR="00404682">
        <w:t xml:space="preserve"> z </w:t>
      </w:r>
      <w:r>
        <w:t>funkcjami placu,</w:t>
      </w:r>
    </w:p>
    <w:p w:rsidR="003B5547" w:rsidRDefault="00404E6F" w:rsidP="0064747B">
      <w:pPr>
        <w:pStyle w:val="Akapitzlist"/>
        <w:numPr>
          <w:ilvl w:val="0"/>
          <w:numId w:val="25"/>
        </w:numPr>
        <w:spacing w:before="120" w:after="0" w:line="360" w:lineRule="auto"/>
        <w:ind w:left="426" w:hanging="426"/>
      </w:pPr>
      <w:r>
        <w:t>ruch pieszych związany</w:t>
      </w:r>
      <w:r w:rsidR="00404682">
        <w:t xml:space="preserve"> z </w:t>
      </w:r>
      <w:r>
        <w:t>funkcjami placu</w:t>
      </w:r>
      <w:r w:rsidR="00404682">
        <w:t xml:space="preserve"> i </w:t>
      </w:r>
      <w:r>
        <w:t>funkcjami węzła komunikacyjnego,</w:t>
      </w:r>
    </w:p>
    <w:p w:rsidR="003B5547" w:rsidRDefault="00404E6F" w:rsidP="0064747B">
      <w:pPr>
        <w:pStyle w:val="Akapitzlist"/>
        <w:numPr>
          <w:ilvl w:val="0"/>
          <w:numId w:val="25"/>
        </w:numPr>
        <w:spacing w:before="120" w:after="0" w:line="360" w:lineRule="auto"/>
        <w:ind w:left="426" w:hanging="426"/>
      </w:pPr>
      <w:r>
        <w:t>ruch pieszych związany</w:t>
      </w:r>
      <w:r w:rsidR="00404682">
        <w:t xml:space="preserve"> z </w:t>
      </w:r>
      <w:r>
        <w:t>funkcjami placu, węzła komunikacyjnego</w:t>
      </w:r>
      <w:r w:rsidR="00404682">
        <w:t xml:space="preserve"> i </w:t>
      </w:r>
      <w:r>
        <w:t>tranzytem (gdy plac jest położony na ważnym ciągu komunikacyjnym).</w:t>
      </w:r>
    </w:p>
    <w:p w:rsidR="00404E6F" w:rsidRDefault="00404E6F" w:rsidP="00404E6F">
      <w:pPr>
        <w:spacing w:before="120" w:line="360" w:lineRule="auto"/>
      </w:pPr>
      <w:r>
        <w:t>Z punktu widzenia organizacji ruchu pieszego oznacza to następujące warianty rozwiązania:</w:t>
      </w:r>
    </w:p>
    <w:p w:rsidR="00404E6F" w:rsidRDefault="00404E6F" w:rsidP="00404E6F">
      <w:pPr>
        <w:spacing w:before="120" w:line="360" w:lineRule="auto"/>
        <w:ind w:left="851" w:hanging="425"/>
      </w:pPr>
      <w:r>
        <w:t>A</w:t>
      </w:r>
      <w:r>
        <w:tab/>
        <w:t>udostępnienie całej lub części przestrzeni placu dla ruchu pieszego</w:t>
      </w:r>
      <w:r w:rsidR="00404682">
        <w:t xml:space="preserve"> z </w:t>
      </w:r>
      <w:r>
        <w:t>zabezpieczeniem pojedynczych obiektów</w:t>
      </w:r>
      <w:r w:rsidR="00404682">
        <w:t xml:space="preserve"> i </w:t>
      </w:r>
      <w:r>
        <w:t>urządzeń lub stref placu</w:t>
      </w:r>
      <w:r w:rsidR="00404682">
        <w:t xml:space="preserve"> z </w:t>
      </w:r>
      <w:r>
        <w:t>uwagi na ruch osób</w:t>
      </w:r>
      <w:r w:rsidR="00404682">
        <w:t xml:space="preserve"> z niepełnosprawnościami,</w:t>
      </w:r>
    </w:p>
    <w:p w:rsidR="00404E6F" w:rsidRDefault="00404E6F" w:rsidP="00404E6F">
      <w:pPr>
        <w:spacing w:before="120" w:line="360" w:lineRule="auto"/>
        <w:ind w:left="851" w:hanging="425"/>
      </w:pPr>
      <w:r>
        <w:t>B</w:t>
      </w:r>
      <w:r>
        <w:tab/>
        <w:t>jw., ale</w:t>
      </w:r>
      <w:r w:rsidR="00404682">
        <w:t xml:space="preserve"> z </w:t>
      </w:r>
      <w:r>
        <w:t>dodatkowym wyznaczeniem pasów ruchu pieszego na wybranych kierunkach,</w:t>
      </w:r>
    </w:p>
    <w:p w:rsidR="00404E6F" w:rsidRDefault="00404E6F" w:rsidP="00404E6F">
      <w:pPr>
        <w:spacing w:before="120" w:line="360" w:lineRule="auto"/>
        <w:ind w:left="851" w:hanging="425"/>
      </w:pPr>
      <w:r>
        <w:t>C</w:t>
      </w:r>
      <w:r>
        <w:tab/>
        <w:t>z wyraźną segregacją ruchu</w:t>
      </w:r>
      <w:r w:rsidR="00404682">
        <w:t xml:space="preserve"> i </w:t>
      </w:r>
      <w:r>
        <w:t>rozdzieleniem ruchu pieszych na ciągach komunikacyjnych</w:t>
      </w:r>
      <w:r w:rsidR="00404682">
        <w:t xml:space="preserve"> w </w:t>
      </w:r>
      <w:r>
        <w:t>związku</w:t>
      </w:r>
      <w:r w:rsidR="00404682">
        <w:t xml:space="preserve"> z </w:t>
      </w:r>
      <w:r>
        <w:t xml:space="preserve">funkcjami placu. </w:t>
      </w:r>
    </w:p>
    <w:p w:rsidR="00404E6F" w:rsidRDefault="00404E6F" w:rsidP="00404E6F"/>
    <w:p w:rsidR="00404E6F" w:rsidRDefault="00404E6F" w:rsidP="00404E6F">
      <w:pPr>
        <w:spacing w:line="360" w:lineRule="auto"/>
      </w:pPr>
      <w:r>
        <w:t>Zabezpieczenie wybranych stref placu, pojedynczych obiektów</w:t>
      </w:r>
      <w:r w:rsidR="00404682">
        <w:t xml:space="preserve"> i </w:t>
      </w:r>
      <w:r>
        <w:t>urządzeń powinno być wykonywane</w:t>
      </w:r>
      <w:r w:rsidR="00404682">
        <w:t xml:space="preserve"> w </w:t>
      </w:r>
      <w:r>
        <w:t>taki sam sposób, jak</w:t>
      </w:r>
      <w:r w:rsidR="00404682">
        <w:t xml:space="preserve"> w </w:t>
      </w:r>
      <w:r>
        <w:t>przypadku różnicowania pasów funkcjonalno-użytkowych, zwłaszcza</w:t>
      </w:r>
      <w:r w:rsidR="00404682">
        <w:t xml:space="preserve"> z </w:t>
      </w:r>
      <w:r>
        <w:t>zastosowaniem różnych rodzajów nawierzchni (powierzchnia placu</w:t>
      </w:r>
      <w:r w:rsidR="00404682">
        <w:t xml:space="preserve"> z </w:t>
      </w:r>
      <w:r>
        <w:t>płyt chodnikowych, zabezpieczenia</w:t>
      </w:r>
      <w:r w:rsidR="00404682">
        <w:t xml:space="preserve"> z </w:t>
      </w:r>
      <w:r>
        <w:t>drobniejszych elementów, np.</w:t>
      </w:r>
      <w:r w:rsidR="00404682">
        <w:t xml:space="preserve"> z </w:t>
      </w:r>
      <w:r>
        <w:t>kostki) oraz rozwiązań dodatkowo zabezpieczających ruch osób</w:t>
      </w:r>
      <w:r w:rsidR="00404682">
        <w:t xml:space="preserve"> z </w:t>
      </w:r>
      <w:r w:rsidR="00F05315">
        <w:t>niepełnosprawnościami</w:t>
      </w:r>
      <w:r>
        <w:t>.</w:t>
      </w:r>
    </w:p>
    <w:p w:rsidR="003B5547" w:rsidRDefault="00404E6F" w:rsidP="00A440D7">
      <w:pPr>
        <w:pStyle w:val="Nagwek2"/>
        <w:numPr>
          <w:ilvl w:val="1"/>
          <w:numId w:val="62"/>
        </w:numPr>
        <w:shd w:val="clear" w:color="auto" w:fill="C4BC96"/>
        <w:ind w:left="578" w:hanging="578"/>
        <w:jc w:val="left"/>
      </w:pPr>
      <w:bookmarkStart w:id="61" w:name="_Toc424727404"/>
      <w:bookmarkStart w:id="62" w:name="_Toc424729796"/>
      <w:bookmarkStart w:id="63" w:name="_Toc460940998"/>
      <w:r>
        <w:t>Ciągi piesze</w:t>
      </w:r>
      <w:r w:rsidR="00404682">
        <w:t xml:space="preserve"> w </w:t>
      </w:r>
      <w:r>
        <w:t>rejonie zjazdów</w:t>
      </w:r>
      <w:bookmarkEnd w:id="61"/>
      <w:bookmarkEnd w:id="62"/>
      <w:bookmarkEnd w:id="63"/>
    </w:p>
    <w:p w:rsidR="00404E6F" w:rsidRDefault="00404E6F" w:rsidP="00404E6F">
      <w:pPr>
        <w:spacing w:before="120" w:line="360" w:lineRule="auto"/>
      </w:pPr>
      <w:r>
        <w:t>W obszarze centrum miasta (strefa I wg SUiKZP) zjazdy publiczne</w:t>
      </w:r>
      <w:r w:rsidR="00404682">
        <w:t xml:space="preserve"> i </w:t>
      </w:r>
      <w:r>
        <w:t>indywidualne powinny być podporządkowane ciągom pieszym. Zjazdy powinny</w:t>
      </w:r>
      <w:r w:rsidR="00404682">
        <w:t xml:space="preserve"> w </w:t>
      </w:r>
      <w:r>
        <w:t>możliwie mały sposób ingerować</w:t>
      </w:r>
      <w:r w:rsidR="00404682">
        <w:t xml:space="preserve"> w </w:t>
      </w:r>
      <w:r>
        <w:t>przestrzeń przeznaczoną dla pieszych, a zwłaszcza</w:t>
      </w:r>
      <w:r w:rsidR="00404682">
        <w:t xml:space="preserve"> w </w:t>
      </w:r>
      <w:r>
        <w:t xml:space="preserve">pasy ruchu pieszego. Nawierzchnia na zjedzie powinna wyraźnie odróżniać się od nawierzchni pasa ruchu pieszego, ale powinna </w:t>
      </w:r>
      <w:r w:rsidR="00F843FC">
        <w:t>zachowywać niweletę ciągu</w:t>
      </w:r>
      <w:r w:rsidR="00426568">
        <w:t xml:space="preserve"> pieszego, posiadać fakturę nie</w:t>
      </w:r>
      <w:r w:rsidR="00F843FC">
        <w:t>utrudniającą porusza</w:t>
      </w:r>
      <w:r w:rsidR="004044EF">
        <w:t>nie się osobom</w:t>
      </w:r>
      <w:r w:rsidR="00404682">
        <w:t xml:space="preserve"> z </w:t>
      </w:r>
      <w:r w:rsidR="00F05315">
        <w:t>niepełnosprawnościami</w:t>
      </w:r>
      <w:r w:rsidR="004044EF">
        <w:t xml:space="preserve"> oraz być dostosowana do koncepcji urządzenia ulicy</w:t>
      </w:r>
      <w:r>
        <w:t>.</w:t>
      </w:r>
    </w:p>
    <w:p w:rsidR="00404E6F" w:rsidRDefault="00404E6F" w:rsidP="00404E6F">
      <w:pPr>
        <w:spacing w:before="120" w:line="360" w:lineRule="auto"/>
      </w:pPr>
      <w:r w:rsidRPr="005E06FF">
        <w:t>Pochylenie zjazdów powinno być dostosowane do pochylenia poprzecznego ciągów pieszych</w:t>
      </w:r>
      <w:r w:rsidR="00404682">
        <w:t xml:space="preserve"> i w </w:t>
      </w:r>
      <w:r w:rsidRPr="00D10C14">
        <w:t>miarę możliwości</w:t>
      </w:r>
      <w:r w:rsidRPr="005E06FF">
        <w:t xml:space="preserve"> nie powinno być większe niż 2,0%. W przypadku większych pochyleń podłużnych na </w:t>
      </w:r>
      <w:r w:rsidRPr="005E06FF">
        <w:lastRenderedPageBreak/>
        <w:t xml:space="preserve">wjeździe, mogących wpływać na pochylenie poprzeczne pasa ruchu pieszego możliwe są rozwiązania jak na rys </w:t>
      </w:r>
      <w:r w:rsidR="006A5F20">
        <w:t>5</w:t>
      </w:r>
      <w:r w:rsidR="008A4BBA">
        <w:t xml:space="preserve"> do </w:t>
      </w:r>
      <w:r w:rsidR="004221C6">
        <w:t>8</w:t>
      </w:r>
      <w:r w:rsidRPr="005E06FF">
        <w:t>.</w:t>
      </w:r>
    </w:p>
    <w:p w:rsidR="00404E6F" w:rsidRDefault="00404E6F" w:rsidP="00404E6F">
      <w:pPr>
        <w:spacing w:before="120" w:line="360" w:lineRule="auto"/>
      </w:pPr>
      <w:r>
        <w:t>Poza centrum ciąg pieszy krzyżujący się ze zjazdem powinien być rozwiązywany indywidualnie, ale ze szczególnym uwzględnieniem potrzeb ruchu pieszego (wyniesienie ciągu pieszego, progi, sygnalizacja itp.)</w:t>
      </w:r>
    </w:p>
    <w:tbl>
      <w:tblPr>
        <w:tblW w:w="9322" w:type="dxa"/>
        <w:tblLayout w:type="fixed"/>
        <w:tblLook w:val="00A0"/>
      </w:tblPr>
      <w:tblGrid>
        <w:gridCol w:w="4361"/>
        <w:gridCol w:w="4925"/>
        <w:gridCol w:w="36"/>
      </w:tblGrid>
      <w:tr w:rsidR="00404E6F" w:rsidTr="009F48BB">
        <w:trPr>
          <w:gridAfter w:val="1"/>
          <w:wAfter w:w="36" w:type="dxa"/>
        </w:trPr>
        <w:tc>
          <w:tcPr>
            <w:tcW w:w="4361" w:type="dxa"/>
          </w:tcPr>
          <w:p w:rsidR="00404E6F" w:rsidRDefault="00404E6F" w:rsidP="00404E6F">
            <w:pPr>
              <w:spacing w:line="360" w:lineRule="auto"/>
            </w:pPr>
            <w:r>
              <w:t>Gdy ciąg pieszy jest szeroki, tj. jest możliwość zorganizowania</w:t>
            </w:r>
            <w:r w:rsidR="00404682">
              <w:t xml:space="preserve"> w </w:t>
            </w:r>
            <w:r>
              <w:t>jego granicach  pasa ruchu pieszego (min. 1,00 m, rekomendowane 1,75 m)</w:t>
            </w:r>
            <w:r w:rsidR="00404682">
              <w:t xml:space="preserve"> i </w:t>
            </w:r>
            <w:r>
              <w:t>zjazdu, to pochylenie zjazdu</w:t>
            </w:r>
            <w:r w:rsidR="00404682">
              <w:t xml:space="preserve"> w </w:t>
            </w:r>
            <w:r>
              <w:t>obrębie pasa ruchu pieszego powinno wynosić max. 2%. W pozostałej części ciągu pieszego pochylenie zjazdu może być większe. W takiej sytuacji rekomenduje się dostosowanie zwężenia do przebiegu pasa ruchu pieszego</w:t>
            </w:r>
            <w:r w:rsidR="00404682">
              <w:t xml:space="preserve"> i </w:t>
            </w:r>
            <w:r>
              <w:t>zabezpieczenie granicy pochylenia.</w:t>
            </w:r>
          </w:p>
        </w:tc>
        <w:tc>
          <w:tcPr>
            <w:tcW w:w="4925" w:type="dxa"/>
          </w:tcPr>
          <w:p w:rsidR="006A5F20" w:rsidRDefault="00404E6F" w:rsidP="006A5F20">
            <w:r>
              <w:rPr>
                <w:noProof/>
              </w:rPr>
              <w:drawing>
                <wp:inline distT="0" distB="0" distL="0" distR="0">
                  <wp:extent cx="3076575" cy="1703623"/>
                  <wp:effectExtent l="19050" t="0" r="9525" b="0"/>
                  <wp:docPr id="1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17"/>
                          <a:srcRect/>
                          <a:stretch>
                            <a:fillRect/>
                          </a:stretch>
                        </pic:blipFill>
                        <pic:spPr bwMode="auto">
                          <a:xfrm>
                            <a:off x="0" y="0"/>
                            <a:ext cx="3073550" cy="1701948"/>
                          </a:xfrm>
                          <a:prstGeom prst="rect">
                            <a:avLst/>
                          </a:prstGeom>
                          <a:noFill/>
                          <a:ln w="9525">
                            <a:noFill/>
                            <a:miter lim="800000"/>
                            <a:headEnd/>
                            <a:tailEnd/>
                          </a:ln>
                        </pic:spPr>
                      </pic:pic>
                    </a:graphicData>
                  </a:graphic>
                </wp:inline>
              </w:drawing>
            </w:r>
          </w:p>
          <w:p w:rsidR="00404E6F" w:rsidRPr="006A5F20" w:rsidRDefault="006A5F20" w:rsidP="00404682">
            <w:pPr>
              <w:pStyle w:val="Rycina"/>
              <w:numPr>
                <w:ilvl w:val="0"/>
                <w:numId w:val="0"/>
              </w:numPr>
              <w:ind w:right="-2"/>
            </w:pPr>
            <w:r>
              <w:t xml:space="preserve">Rys. </w:t>
            </w:r>
            <w:fldSimple w:instr=" SEQ Rys. \* ARABIC ">
              <w:r w:rsidR="00AA23AE">
                <w:rPr>
                  <w:noProof/>
                </w:rPr>
                <w:t>5</w:t>
              </w:r>
            </w:fldSimple>
            <w:r w:rsidRPr="006A5F20">
              <w:t xml:space="preserve"> </w:t>
            </w:r>
            <w:r>
              <w:t>Rozwiązanie zjazdu</w:t>
            </w:r>
            <w:r w:rsidR="00404682">
              <w:t xml:space="preserve"> z </w:t>
            </w:r>
            <w:r>
              <w:t>szerokim ciągiem pieszym.</w:t>
            </w:r>
          </w:p>
        </w:tc>
      </w:tr>
      <w:tr w:rsidR="00404E6F" w:rsidTr="009F48BB">
        <w:trPr>
          <w:gridAfter w:val="1"/>
          <w:wAfter w:w="36" w:type="dxa"/>
        </w:trPr>
        <w:tc>
          <w:tcPr>
            <w:tcW w:w="4361" w:type="dxa"/>
          </w:tcPr>
          <w:p w:rsidR="00404E6F" w:rsidRDefault="00404E6F" w:rsidP="00404E6F">
            <w:pPr>
              <w:spacing w:line="360" w:lineRule="auto"/>
            </w:pPr>
            <w:r>
              <w:t>Gdy zjazd przecina ciąg pieszy</w:t>
            </w:r>
            <w:r w:rsidR="00404682">
              <w:t xml:space="preserve"> i </w:t>
            </w:r>
            <w:r>
              <w:t>pas zieleni</w:t>
            </w:r>
            <w:r w:rsidR="00404682">
              <w:t xml:space="preserve"> w </w:t>
            </w:r>
            <w:r>
              <w:t>obrębie pasa ruchu pieszego (min. 1,00 m, rekomendowane 1,75 m) pochylenie zjazdu powinno wynosić 2%. Większe pochylenie zjazdu powinno być organizowane</w:t>
            </w:r>
            <w:r w:rsidR="00404682">
              <w:t xml:space="preserve"> w </w:t>
            </w:r>
            <w:r>
              <w:t>obrębie pasa zieleni.</w:t>
            </w:r>
          </w:p>
        </w:tc>
        <w:tc>
          <w:tcPr>
            <w:tcW w:w="4925" w:type="dxa"/>
          </w:tcPr>
          <w:p w:rsidR="00404E6F" w:rsidRDefault="00404E6F" w:rsidP="00404E6F">
            <w:r>
              <w:rPr>
                <w:noProof/>
              </w:rPr>
              <w:drawing>
                <wp:inline distT="0" distB="0" distL="0" distR="0">
                  <wp:extent cx="3075871" cy="1676400"/>
                  <wp:effectExtent l="19050" t="0" r="0" b="0"/>
                  <wp:docPr id="1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18"/>
                          <a:srcRect/>
                          <a:stretch>
                            <a:fillRect/>
                          </a:stretch>
                        </pic:blipFill>
                        <pic:spPr bwMode="auto">
                          <a:xfrm>
                            <a:off x="0" y="0"/>
                            <a:ext cx="3083506" cy="1680561"/>
                          </a:xfrm>
                          <a:prstGeom prst="rect">
                            <a:avLst/>
                          </a:prstGeom>
                          <a:noFill/>
                          <a:ln w="9525">
                            <a:noFill/>
                            <a:miter lim="800000"/>
                            <a:headEnd/>
                            <a:tailEnd/>
                          </a:ln>
                        </pic:spPr>
                      </pic:pic>
                    </a:graphicData>
                  </a:graphic>
                </wp:inline>
              </w:drawing>
            </w:r>
          </w:p>
          <w:p w:rsidR="009F48BB" w:rsidRDefault="009F48BB" w:rsidP="009F48BB">
            <w:pPr>
              <w:pStyle w:val="Rycina"/>
              <w:numPr>
                <w:ilvl w:val="0"/>
                <w:numId w:val="0"/>
              </w:numPr>
              <w:ind w:right="-2"/>
            </w:pPr>
            <w:r>
              <w:t xml:space="preserve">Rys. </w:t>
            </w:r>
            <w:fldSimple w:instr=" SEQ Rys. \* ARABIC ">
              <w:r w:rsidR="00AA23AE">
                <w:rPr>
                  <w:noProof/>
                </w:rPr>
                <w:t>6</w:t>
              </w:r>
            </w:fldSimple>
            <w:r>
              <w:t xml:space="preserve"> Rozwiązanie zjazdu gdy jest pas zieleni.</w:t>
            </w:r>
          </w:p>
        </w:tc>
      </w:tr>
      <w:tr w:rsidR="00404E6F" w:rsidTr="009F48BB">
        <w:tc>
          <w:tcPr>
            <w:tcW w:w="4361" w:type="dxa"/>
          </w:tcPr>
          <w:p w:rsidR="004221C6" w:rsidRDefault="004221C6" w:rsidP="004221C6">
            <w:pPr>
              <w:spacing w:line="360" w:lineRule="auto"/>
              <w:ind w:right="-108"/>
            </w:pPr>
            <w:r>
              <w:t>Gdy brak jest możliwości zmiany pochylenia zjazdu można stosować odgięcie ciągu pieszego służące ominięciu zjazdu. Rozwiązanie do stosowania wyjątkowo ze względu na wydłużenie pasa ruchu pieszego</w:t>
            </w:r>
            <w:r w:rsidR="009F48BB">
              <w:t xml:space="preserve"> o </w:t>
            </w:r>
            <w:r>
              <w:t xml:space="preserve">optymalnych parametrach (2% pochylenia poprzecznego). </w:t>
            </w:r>
          </w:p>
          <w:p w:rsidR="00404E6F" w:rsidRDefault="004221C6" w:rsidP="004221C6">
            <w:pPr>
              <w:spacing w:line="360" w:lineRule="auto"/>
              <w:ind w:right="-108"/>
            </w:pPr>
            <w:r>
              <w:t>Rozwiązanie takie wymaga zajęcia powierzchni terenu</w:t>
            </w:r>
            <w:r w:rsidR="00404682">
              <w:t xml:space="preserve"> w </w:t>
            </w:r>
            <w:r>
              <w:t>rejonie zjazdu.</w:t>
            </w:r>
          </w:p>
        </w:tc>
        <w:tc>
          <w:tcPr>
            <w:tcW w:w="4961" w:type="dxa"/>
            <w:gridSpan w:val="2"/>
          </w:tcPr>
          <w:p w:rsidR="006A5F20" w:rsidRDefault="00404E6F" w:rsidP="004221C6">
            <w:pPr>
              <w:jc w:val="left"/>
            </w:pPr>
            <w:r>
              <w:rPr>
                <w:noProof/>
              </w:rPr>
              <w:drawing>
                <wp:inline distT="0" distB="0" distL="0" distR="0">
                  <wp:extent cx="3075872" cy="1676400"/>
                  <wp:effectExtent l="19050" t="0" r="0" b="0"/>
                  <wp:docPr id="18"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3088849" cy="1683473"/>
                          </a:xfrm>
                          <a:prstGeom prst="rect">
                            <a:avLst/>
                          </a:prstGeom>
                          <a:noFill/>
                          <a:ln w="9525">
                            <a:noFill/>
                            <a:miter lim="800000"/>
                            <a:headEnd/>
                            <a:tailEnd/>
                          </a:ln>
                        </pic:spPr>
                      </pic:pic>
                    </a:graphicData>
                  </a:graphic>
                </wp:inline>
              </w:drawing>
            </w:r>
          </w:p>
          <w:p w:rsidR="00404E6F" w:rsidRPr="006A5F20" w:rsidRDefault="006A5F20" w:rsidP="009F48BB">
            <w:pPr>
              <w:pStyle w:val="Rycina"/>
              <w:numPr>
                <w:ilvl w:val="0"/>
                <w:numId w:val="0"/>
              </w:numPr>
              <w:ind w:right="-2"/>
            </w:pPr>
            <w:r>
              <w:t xml:space="preserve">Rys. </w:t>
            </w:r>
            <w:fldSimple w:instr=" SEQ Rys. \* ARABIC ">
              <w:r w:rsidR="00AA23AE">
                <w:rPr>
                  <w:noProof/>
                </w:rPr>
                <w:t>7</w:t>
              </w:r>
            </w:fldSimple>
            <w:r>
              <w:t xml:space="preserve"> Rozwiązanie zjazdu</w:t>
            </w:r>
            <w:r w:rsidR="00404682">
              <w:t xml:space="preserve"> z </w:t>
            </w:r>
            <w:r>
              <w:t>odgięciem ciągu pieszego.</w:t>
            </w:r>
          </w:p>
        </w:tc>
      </w:tr>
      <w:tr w:rsidR="00404E6F" w:rsidTr="009F48BB">
        <w:tc>
          <w:tcPr>
            <w:tcW w:w="4361" w:type="dxa"/>
          </w:tcPr>
          <w:p w:rsidR="00404E6F" w:rsidRDefault="00404E6F" w:rsidP="009F48BB">
            <w:pPr>
              <w:spacing w:line="360" w:lineRule="auto"/>
              <w:ind w:right="-108"/>
            </w:pPr>
            <w:r>
              <w:lastRenderedPageBreak/>
              <w:t>Korekta pochylenia zjazdu następuje</w:t>
            </w:r>
            <w:r w:rsidR="00404682">
              <w:t xml:space="preserve"> z </w:t>
            </w:r>
            <w:r>
              <w:t>wykorzystaniem części jezdni. Rozwiązanie takie można zastosować wyjątkowo</w:t>
            </w:r>
            <w:r w:rsidR="00404682">
              <w:t xml:space="preserve"> w </w:t>
            </w:r>
            <w:r>
              <w:t>przypadku występowania parkowana na jezdni. Dodatkowe uwarunkowania mogą być związane</w:t>
            </w:r>
            <w:r w:rsidR="00404682">
              <w:t xml:space="preserve"> z </w:t>
            </w:r>
            <w:r>
              <w:t>zapewnieniem odpowiedniego odwodnienia (wpusty po obu stronach rampy).</w:t>
            </w:r>
          </w:p>
          <w:p w:rsidR="00404E6F" w:rsidRDefault="00404E6F" w:rsidP="009F48BB">
            <w:pPr>
              <w:spacing w:line="360" w:lineRule="auto"/>
              <w:ind w:right="-108"/>
            </w:pPr>
            <w:r>
              <w:t>W przypadku wąskich chodników</w:t>
            </w:r>
            <w:r w:rsidR="00404682">
              <w:t xml:space="preserve"> i </w:t>
            </w:r>
            <w:r>
              <w:t>dużej liczby zjazdów należy rozważać łączenie ciągu pieszego</w:t>
            </w:r>
            <w:r w:rsidR="00404682">
              <w:t xml:space="preserve"> i </w:t>
            </w:r>
            <w:r>
              <w:t>jezdni</w:t>
            </w:r>
            <w:r w:rsidR="00404682">
              <w:t xml:space="preserve"> w </w:t>
            </w:r>
            <w:r>
              <w:t>ciąg pieszo-jezdny.</w:t>
            </w:r>
          </w:p>
        </w:tc>
        <w:tc>
          <w:tcPr>
            <w:tcW w:w="4961" w:type="dxa"/>
            <w:gridSpan w:val="2"/>
          </w:tcPr>
          <w:p w:rsidR="00404E6F" w:rsidRDefault="004221C6" w:rsidP="004221C6">
            <w:pPr>
              <w:keepNext/>
              <w:ind w:right="884"/>
            </w:pPr>
            <w:r>
              <w:rPr>
                <w:noProof/>
              </w:rPr>
              <w:drawing>
                <wp:inline distT="0" distB="0" distL="0" distR="0">
                  <wp:extent cx="3151267" cy="1828800"/>
                  <wp:effectExtent l="19050" t="0" r="0" b="0"/>
                  <wp:docPr id="14"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a:stretch>
                            <a:fillRect/>
                          </a:stretch>
                        </pic:blipFill>
                        <pic:spPr bwMode="auto">
                          <a:xfrm>
                            <a:off x="0" y="0"/>
                            <a:ext cx="3153378" cy="1830025"/>
                          </a:xfrm>
                          <a:prstGeom prst="rect">
                            <a:avLst/>
                          </a:prstGeom>
                          <a:noFill/>
                          <a:ln w="9525">
                            <a:noFill/>
                            <a:miter lim="800000"/>
                            <a:headEnd/>
                            <a:tailEnd/>
                          </a:ln>
                        </pic:spPr>
                      </pic:pic>
                    </a:graphicData>
                  </a:graphic>
                </wp:inline>
              </w:drawing>
            </w:r>
          </w:p>
          <w:p w:rsidR="009F48BB" w:rsidRPr="006A5F20" w:rsidRDefault="009F48BB" w:rsidP="009F48BB">
            <w:pPr>
              <w:pStyle w:val="Legenda"/>
            </w:pPr>
            <w:r>
              <w:t xml:space="preserve">Rys. </w:t>
            </w:r>
            <w:fldSimple w:instr=" SEQ Rys. \* ARABIC ">
              <w:r w:rsidR="00AA23AE">
                <w:rPr>
                  <w:noProof/>
                </w:rPr>
                <w:t>8</w:t>
              </w:r>
            </w:fldSimple>
            <w:r>
              <w:t xml:space="preserve"> Rozwiązanie zjazdu z wykorzystaniem jezdni.</w:t>
            </w:r>
          </w:p>
        </w:tc>
      </w:tr>
    </w:tbl>
    <w:p w:rsidR="00BF07BE" w:rsidRDefault="00BF07BE" w:rsidP="00A440D7">
      <w:pPr>
        <w:pStyle w:val="Nagwek2"/>
        <w:numPr>
          <w:ilvl w:val="1"/>
          <w:numId w:val="62"/>
        </w:numPr>
        <w:shd w:val="clear" w:color="auto" w:fill="C4BC96"/>
        <w:ind w:left="578" w:hanging="578"/>
        <w:jc w:val="left"/>
      </w:pPr>
      <w:bookmarkStart w:id="64" w:name="_Toc460940999"/>
      <w:bookmarkStart w:id="65" w:name="_Toc424727405"/>
      <w:bookmarkStart w:id="66" w:name="_Toc424729797"/>
      <w:r>
        <w:t xml:space="preserve">Szerokość </w:t>
      </w:r>
      <w:r w:rsidR="00426568">
        <w:t>trasy wolnej od przeszkód</w:t>
      </w:r>
      <w:bookmarkEnd w:id="64"/>
    </w:p>
    <w:p w:rsidR="00BF07BE" w:rsidRPr="002C74FF" w:rsidRDefault="00BF07BE" w:rsidP="00BF07BE">
      <w:pPr>
        <w:spacing w:before="120" w:line="360" w:lineRule="auto"/>
        <w:rPr>
          <w:b/>
        </w:rPr>
      </w:pPr>
      <w:r w:rsidRPr="002C74FF">
        <w:rPr>
          <w:b/>
        </w:rPr>
        <w:t>Uwzględniając uwarunkowania związane</w:t>
      </w:r>
      <w:r w:rsidR="00404682">
        <w:rPr>
          <w:b/>
        </w:rPr>
        <w:t xml:space="preserve"> z </w:t>
      </w:r>
      <w:r w:rsidRPr="002C74FF">
        <w:rPr>
          <w:b/>
        </w:rPr>
        <w:t xml:space="preserve">wymaganiami stawianymi przez różne grupy pieszych, podstawowe znaczenie ma zapewnienie odpowiedniej </w:t>
      </w:r>
      <w:r w:rsidR="00426568" w:rsidRPr="002C74FF">
        <w:rPr>
          <w:b/>
        </w:rPr>
        <w:t>szerokości</w:t>
      </w:r>
      <w:r w:rsidRPr="002C74FF">
        <w:rPr>
          <w:b/>
        </w:rPr>
        <w:t xml:space="preserve"> </w:t>
      </w:r>
      <w:r w:rsidR="000A0576" w:rsidRPr="002C74FF">
        <w:rPr>
          <w:b/>
        </w:rPr>
        <w:t>pasa ruchu pieszego</w:t>
      </w:r>
      <w:r w:rsidRPr="002C74FF">
        <w:rPr>
          <w:b/>
        </w:rPr>
        <w:t xml:space="preserve"> wolne</w:t>
      </w:r>
      <w:r w:rsidR="00426568" w:rsidRPr="002C74FF">
        <w:rPr>
          <w:b/>
        </w:rPr>
        <w:t>go</w:t>
      </w:r>
      <w:r w:rsidRPr="002C74FF">
        <w:rPr>
          <w:b/>
        </w:rPr>
        <w:t xml:space="preserve"> od przeszkód (</w:t>
      </w:r>
      <w:r w:rsidR="00426568" w:rsidRPr="002C74FF">
        <w:rPr>
          <w:b/>
        </w:rPr>
        <w:t>trasa wolna od przeszkód</w:t>
      </w:r>
      <w:r w:rsidRPr="002C74FF">
        <w:rPr>
          <w:b/>
        </w:rPr>
        <w:t xml:space="preserve">). </w:t>
      </w:r>
    </w:p>
    <w:p w:rsidR="00BF07BE" w:rsidRPr="002C74FF" w:rsidRDefault="00BF07BE" w:rsidP="00BF07BE">
      <w:pPr>
        <w:spacing w:before="120" w:line="360" w:lineRule="auto"/>
      </w:pPr>
      <w:r w:rsidRPr="002C74FF">
        <w:t>W związku</w:t>
      </w:r>
      <w:r w:rsidR="00404682">
        <w:t xml:space="preserve"> z </w:t>
      </w:r>
      <w:r w:rsidRPr="002C74FF">
        <w:t>powyższym należy zakładać:</w:t>
      </w:r>
    </w:p>
    <w:p w:rsidR="00BF07BE" w:rsidRPr="002C74FF" w:rsidRDefault="00BF07BE" w:rsidP="00A440D7">
      <w:pPr>
        <w:pStyle w:val="Akapitzlist"/>
        <w:numPr>
          <w:ilvl w:val="0"/>
          <w:numId w:val="73"/>
        </w:numPr>
        <w:spacing w:before="120" w:after="0" w:line="360" w:lineRule="auto"/>
        <w:ind w:left="426"/>
      </w:pPr>
      <w:r w:rsidRPr="002C74FF">
        <w:rPr>
          <w:b/>
        </w:rPr>
        <w:t xml:space="preserve">minimalną rekomendowaną szerokość </w:t>
      </w:r>
      <w:r w:rsidR="00630F8D" w:rsidRPr="002C74FF">
        <w:rPr>
          <w:b/>
        </w:rPr>
        <w:t xml:space="preserve">trasy wolnej od przeszkód </w:t>
      </w:r>
      <w:r w:rsidRPr="002C74FF">
        <w:t>(pas ruchu</w:t>
      </w:r>
      <w:r w:rsidR="000A0576" w:rsidRPr="002C74FF">
        <w:t xml:space="preserve"> pieszego</w:t>
      </w:r>
      <w:r w:rsidRPr="002C74FF">
        <w:t>) części ciągu pieszego równą 1,</w:t>
      </w:r>
      <w:r w:rsidR="008C5590" w:rsidRPr="002C74FF">
        <w:t>60</w:t>
      </w:r>
      <w:r w:rsidRPr="002C74FF">
        <w:t xml:space="preserve"> m (bez uwzględnienia wpływu natężeń ruchu),</w:t>
      </w:r>
    </w:p>
    <w:p w:rsidR="00BF07BE" w:rsidRPr="002C74FF" w:rsidRDefault="00BF07BE" w:rsidP="00A440D7">
      <w:pPr>
        <w:pStyle w:val="Akapitzlist"/>
        <w:numPr>
          <w:ilvl w:val="0"/>
          <w:numId w:val="73"/>
        </w:numPr>
        <w:spacing w:before="120" w:after="0" w:line="360" w:lineRule="auto"/>
        <w:ind w:left="426"/>
      </w:pPr>
      <w:r w:rsidRPr="002C74FF">
        <w:rPr>
          <w:b/>
        </w:rPr>
        <w:t xml:space="preserve">minimalną </w:t>
      </w:r>
      <w:r w:rsidR="00630F8D" w:rsidRPr="002C74FF">
        <w:rPr>
          <w:b/>
        </w:rPr>
        <w:t xml:space="preserve">szerokość trasy wolnej od przeszkód </w:t>
      </w:r>
      <w:r w:rsidRPr="002C74FF">
        <w:t>(pas ruchu</w:t>
      </w:r>
      <w:r w:rsidR="000A0576" w:rsidRPr="002C74FF">
        <w:t xml:space="preserve"> pieszego</w:t>
      </w:r>
      <w:r w:rsidRPr="002C74FF">
        <w:t>) części ciągu pieszego równą 1,00 m (warunek wynikający ze skrajni osób na wózkach inwalidzkich, bez uwzględnienia wpływu natężeń ruchu),</w:t>
      </w:r>
    </w:p>
    <w:p w:rsidR="00BF07BE" w:rsidRPr="002C74FF" w:rsidRDefault="00BF07BE" w:rsidP="00A440D7">
      <w:pPr>
        <w:pStyle w:val="Akapitzlist"/>
        <w:numPr>
          <w:ilvl w:val="0"/>
          <w:numId w:val="73"/>
        </w:numPr>
        <w:spacing w:before="120" w:after="0" w:line="360" w:lineRule="auto"/>
        <w:ind w:left="426"/>
      </w:pPr>
      <w:r w:rsidRPr="002C74FF">
        <w:rPr>
          <w:b/>
        </w:rPr>
        <w:t xml:space="preserve">wysokość minimalną skrajni </w:t>
      </w:r>
      <w:r w:rsidR="00630F8D" w:rsidRPr="002C74FF">
        <w:rPr>
          <w:b/>
        </w:rPr>
        <w:t xml:space="preserve">przestrzeni </w:t>
      </w:r>
      <w:r w:rsidRPr="002C74FF">
        <w:rPr>
          <w:b/>
        </w:rPr>
        <w:t>ruchu pieszego</w:t>
      </w:r>
      <w:r w:rsidRPr="002C74FF">
        <w:t xml:space="preserve"> równą 2,20 m (w przypadku przebudowy/remontu)</w:t>
      </w:r>
      <w:r w:rsidR="00404682">
        <w:t xml:space="preserve"> i </w:t>
      </w:r>
      <w:r w:rsidRPr="002C74FF">
        <w:t>2,50</w:t>
      </w:r>
      <w:r w:rsidR="00404682">
        <w:t xml:space="preserve"> w </w:t>
      </w:r>
      <w:r w:rsidRPr="002C74FF">
        <w:t>przypadku inwestycji.</w:t>
      </w:r>
    </w:p>
    <w:p w:rsidR="00BF07BE" w:rsidRPr="002C74FF" w:rsidRDefault="00BF07BE" w:rsidP="00BF07BE">
      <w:pPr>
        <w:spacing w:before="120" w:line="360" w:lineRule="auto"/>
      </w:pPr>
      <w:r w:rsidRPr="002C74FF">
        <w:t>Niewidomi poruszający się</w:t>
      </w:r>
      <w:r w:rsidR="00404682">
        <w:t xml:space="preserve"> w </w:t>
      </w:r>
      <w:r w:rsidRPr="002C74FF">
        <w:t xml:space="preserve">granicach </w:t>
      </w:r>
      <w:r w:rsidR="00A878A3" w:rsidRPr="002C74FF">
        <w:t>Pasa Ruchu Pieszego (</w:t>
      </w:r>
      <w:r w:rsidR="00630F8D" w:rsidRPr="002C74FF">
        <w:t>częś</w:t>
      </w:r>
      <w:r w:rsidR="00A878A3" w:rsidRPr="002C74FF">
        <w:t>ci</w:t>
      </w:r>
      <w:r w:rsidR="00630F8D" w:rsidRPr="002C74FF">
        <w:t xml:space="preserve"> ciągu pieszego wolnej od przeszkód</w:t>
      </w:r>
      <w:r w:rsidR="00A878A3" w:rsidRPr="002C74FF">
        <w:t>)</w:t>
      </w:r>
      <w:r w:rsidRPr="002C74FF">
        <w:t xml:space="preserve"> powinni mieć możliwość stałego kontaktu</w:t>
      </w:r>
      <w:r w:rsidR="00404682">
        <w:t xml:space="preserve"> z </w:t>
      </w:r>
      <w:r w:rsidRPr="002C74FF">
        <w:t>linią zabudowy (za pomocą białej laski) lub powinni być prowadzeni za pomocą dodatkowych elementów dotykowych</w:t>
      </w:r>
      <w:r w:rsidR="00A878A3" w:rsidRPr="002C74FF">
        <w:t xml:space="preserve">, </w:t>
      </w:r>
      <w:r w:rsidRPr="002C74FF">
        <w:t xml:space="preserve">np. </w:t>
      </w:r>
      <w:r w:rsidR="00A878A3" w:rsidRPr="002C74FF">
        <w:t>płyt prowadzących, obrzeży lub pasów buforowych</w:t>
      </w:r>
      <w:r w:rsidRPr="002C74FF">
        <w:t>.</w:t>
      </w:r>
    </w:p>
    <w:p w:rsidR="00BF07BE" w:rsidRPr="005652D6" w:rsidRDefault="00BF07BE" w:rsidP="00BF07BE">
      <w:pPr>
        <w:spacing w:before="120" w:line="360" w:lineRule="auto"/>
      </w:pPr>
      <w:r w:rsidRPr="002C74FF">
        <w:t>W przypadku, gdy szerokość pasa ruchu pieszego</w:t>
      </w:r>
      <w:r w:rsidR="00404682">
        <w:t xml:space="preserve"> z </w:t>
      </w:r>
      <w:r w:rsidR="00A4073B" w:rsidRPr="002C74FF">
        <w:t xml:space="preserve">powodu uwarunkowań lokalnych (np. granica własności terenu, ściana zabudowy, itp.) </w:t>
      </w:r>
      <w:r w:rsidRPr="002C74FF">
        <w:t>jest mniejsza niż 1,</w:t>
      </w:r>
      <w:r w:rsidR="000D2C2B" w:rsidRPr="002C74FF">
        <w:t>6</w:t>
      </w:r>
      <w:r w:rsidR="00630F8D" w:rsidRPr="002C74FF">
        <w:t>0</w:t>
      </w:r>
      <w:r w:rsidRPr="002C74FF">
        <w:t xml:space="preserve"> m, należy przewidywać poszerzenia użytkowej części ciągu pieszego</w:t>
      </w:r>
      <w:r w:rsidR="00620306" w:rsidRPr="002C74FF">
        <w:t xml:space="preserve"> co 25 m</w:t>
      </w:r>
      <w:r w:rsidRPr="002C74FF">
        <w:t>, tak aby umożliwić mijanie się osób na wózkach inwalidzkich</w:t>
      </w:r>
      <w:r w:rsidR="00620306" w:rsidRPr="002C74FF">
        <w:t>,</w:t>
      </w:r>
      <w:r w:rsidR="00404682">
        <w:t xml:space="preserve"> z </w:t>
      </w:r>
      <w:r w:rsidR="00620306" w:rsidRPr="002C74FF">
        <w:t>wózkami dziecięcymi</w:t>
      </w:r>
      <w:r w:rsidRPr="002C74FF">
        <w:t>.</w:t>
      </w:r>
      <w:r>
        <w:t xml:space="preserve"> </w:t>
      </w:r>
    </w:p>
    <w:p w:rsidR="003B5547" w:rsidRDefault="00404E6F" w:rsidP="00A440D7">
      <w:pPr>
        <w:pStyle w:val="Nagwek2"/>
        <w:numPr>
          <w:ilvl w:val="1"/>
          <w:numId w:val="62"/>
        </w:numPr>
        <w:shd w:val="clear" w:color="auto" w:fill="C4BC96"/>
        <w:ind w:left="578" w:hanging="578"/>
        <w:jc w:val="left"/>
      </w:pPr>
      <w:bookmarkStart w:id="67" w:name="_Toc460941000"/>
      <w:r>
        <w:lastRenderedPageBreak/>
        <w:t>Przejścia dla pieszych</w:t>
      </w:r>
      <w:bookmarkEnd w:id="65"/>
      <w:bookmarkEnd w:id="66"/>
      <w:bookmarkEnd w:id="67"/>
    </w:p>
    <w:p w:rsidR="003B5547" w:rsidRDefault="00404E6F" w:rsidP="00A440D7">
      <w:pPr>
        <w:pStyle w:val="Nagwek3"/>
        <w:numPr>
          <w:ilvl w:val="2"/>
          <w:numId w:val="62"/>
        </w:numPr>
        <w:tabs>
          <w:tab w:val="num" w:pos="1800"/>
        </w:tabs>
        <w:spacing w:before="120" w:after="60"/>
      </w:pPr>
      <w:bookmarkStart w:id="68" w:name="_Toc424727406"/>
      <w:bookmarkStart w:id="69" w:name="_Toc424729798"/>
      <w:bookmarkStart w:id="70" w:name="_Toc460941001"/>
      <w:r>
        <w:t>Przejścia dla pieszych – szczegóły lokalizacji</w:t>
      </w:r>
      <w:bookmarkEnd w:id="68"/>
      <w:bookmarkEnd w:id="69"/>
      <w:bookmarkEnd w:id="70"/>
      <w:r>
        <w:t xml:space="preserve"> </w:t>
      </w:r>
    </w:p>
    <w:p w:rsidR="00404E6F" w:rsidRDefault="00404E6F" w:rsidP="00404E6F">
      <w:pPr>
        <w:spacing w:before="120" w:line="360" w:lineRule="auto"/>
      </w:pPr>
      <w:r>
        <w:t xml:space="preserve">Przejścia dla </w:t>
      </w:r>
      <w:r w:rsidRPr="005E06FF">
        <w:t xml:space="preserve">pieszych </w:t>
      </w:r>
      <w:r w:rsidRPr="00D10C14">
        <w:t>są miejscami szczególnymi</w:t>
      </w:r>
      <w:r w:rsidRPr="005E06FF">
        <w:t xml:space="preserve"> ze</w:t>
      </w:r>
      <w:r>
        <w:t xml:space="preserve"> względu na krzyżowanie się ruchu pieszego</w:t>
      </w:r>
      <w:r w:rsidR="00404682">
        <w:t xml:space="preserve"> z </w:t>
      </w:r>
      <w:r>
        <w:t>ruchem samochodowym</w:t>
      </w:r>
      <w:r w:rsidR="00404682">
        <w:t xml:space="preserve"> i </w:t>
      </w:r>
      <w:r>
        <w:t>związany</w:t>
      </w:r>
      <w:r w:rsidR="00404682">
        <w:t xml:space="preserve"> z </w:t>
      </w:r>
      <w:r>
        <w:t>tym wysoki stopień zagrożenia bezpieczeństwa pieszych. Możliwość bezpiecznego</w:t>
      </w:r>
      <w:r w:rsidR="00404682">
        <w:t xml:space="preserve"> i </w:t>
      </w:r>
      <w:r>
        <w:t>dogodnego przejścia przez jednię,</w:t>
      </w:r>
      <w:r w:rsidR="00404682">
        <w:t xml:space="preserve"> w </w:t>
      </w:r>
      <w:r>
        <w:t>obrębie miast jest podstawowym warunkiem dostępności komunikacyjnej obiektów</w:t>
      </w:r>
      <w:r w:rsidR="00404682">
        <w:t xml:space="preserve"> i </w:t>
      </w:r>
      <w:r>
        <w:t xml:space="preserve">przestrzeni publicznych. </w:t>
      </w:r>
    </w:p>
    <w:p w:rsidR="00A1274F" w:rsidRDefault="00404E6F" w:rsidP="00404E6F">
      <w:pPr>
        <w:spacing w:before="120" w:line="360" w:lineRule="auto"/>
      </w:pPr>
      <w:r>
        <w:t>Gęstość przejść dla pieszych, zwłaszcza</w:t>
      </w:r>
      <w:r w:rsidR="00404682">
        <w:t xml:space="preserve"> w </w:t>
      </w:r>
      <w:r>
        <w:t>centrum miasta, powinna wynikać</w:t>
      </w:r>
      <w:r w:rsidR="00404682">
        <w:t xml:space="preserve"> z </w:t>
      </w:r>
      <w:r>
        <w:t>układu ciągów komunikacyjnych</w:t>
      </w:r>
      <w:r w:rsidR="00404682">
        <w:t xml:space="preserve"> i </w:t>
      </w:r>
      <w:r>
        <w:t>rozwiązań węzłów transportowych</w:t>
      </w:r>
      <w:r w:rsidR="00A1274F">
        <w:t>, przy czym powinna odpowiadać potrzebom pieszych</w:t>
      </w:r>
      <w:r w:rsidR="00404682">
        <w:t xml:space="preserve"> i </w:t>
      </w:r>
      <w:r w:rsidR="00A1274F">
        <w:t>łączyć występujące na danym obszarze źródła</w:t>
      </w:r>
      <w:r w:rsidR="00404682">
        <w:t xml:space="preserve"> i </w:t>
      </w:r>
      <w:r w:rsidR="00A1274F">
        <w:t>cele podróży pieszych</w:t>
      </w:r>
      <w:r>
        <w:t>.</w:t>
      </w:r>
    </w:p>
    <w:p w:rsidR="00404E6F" w:rsidRDefault="00404E6F" w:rsidP="00404E6F">
      <w:pPr>
        <w:spacing w:before="120" w:line="360" w:lineRule="auto"/>
      </w:pPr>
      <w:r>
        <w:t>Lokalizacje przejść dla pieszych powinny spełniać dwa warunki:</w:t>
      </w:r>
    </w:p>
    <w:p w:rsidR="003B5547" w:rsidRDefault="00404E6F" w:rsidP="003B5547">
      <w:pPr>
        <w:pStyle w:val="Akapitzlist"/>
        <w:numPr>
          <w:ilvl w:val="0"/>
          <w:numId w:val="35"/>
        </w:numPr>
        <w:spacing w:before="120" w:after="0" w:line="360" w:lineRule="auto"/>
      </w:pPr>
      <w:r>
        <w:t>funkcjonalności (przejście powinno stanowić kontynuację ciągu pieszego lub element układu ciągów pieszych</w:t>
      </w:r>
      <w:r w:rsidR="00404682">
        <w:t xml:space="preserve"> w </w:t>
      </w:r>
      <w:r>
        <w:t>obrębie skrzyżowania/węzła komunikacyjnego, zapewniając możliwie największą bezpośredniość połączeń),</w:t>
      </w:r>
    </w:p>
    <w:p w:rsidR="003B5547" w:rsidRDefault="00404E6F" w:rsidP="003B5547">
      <w:pPr>
        <w:pStyle w:val="Akapitzlist"/>
        <w:numPr>
          <w:ilvl w:val="0"/>
          <w:numId w:val="35"/>
        </w:numPr>
        <w:spacing w:before="120" w:after="0" w:line="360" w:lineRule="auto"/>
      </w:pPr>
      <w:r>
        <w:t>bezpieczeństwa (przez zapewnienie odpowiednich warunków widoczności, minimalizowanie długości przejścia).</w:t>
      </w:r>
    </w:p>
    <w:p w:rsidR="00404E6F" w:rsidRDefault="00404E6F" w:rsidP="00404E6F">
      <w:pPr>
        <w:spacing w:before="120" w:line="360" w:lineRule="auto"/>
      </w:pPr>
      <w:r>
        <w:t>Przejścia dla pieszych tzw. bezkolizyjne (podziemne, nadziemne) powinny być stosowane wtedy, gdy:</w:t>
      </w:r>
    </w:p>
    <w:p w:rsidR="003B5547" w:rsidRDefault="00404E6F" w:rsidP="003B5547">
      <w:pPr>
        <w:pStyle w:val="Akapitzlist"/>
        <w:numPr>
          <w:ilvl w:val="0"/>
          <w:numId w:val="35"/>
        </w:numPr>
        <w:spacing w:before="120" w:after="0" w:line="360" w:lineRule="auto"/>
      </w:pPr>
      <w:r>
        <w:t>wynika to</w:t>
      </w:r>
      <w:r w:rsidR="00404682">
        <w:t xml:space="preserve"> z </w:t>
      </w:r>
      <w:r>
        <w:t>naturalnego ukształtowania terenu</w:t>
      </w:r>
      <w:r w:rsidR="00404682">
        <w:t xml:space="preserve"> i </w:t>
      </w:r>
      <w:r>
        <w:t>ukształtowania ciągu pieszego (np. ciąg pieszy przebiega nad drogą</w:t>
      </w:r>
      <w:r w:rsidR="00404682">
        <w:t xml:space="preserve"> w </w:t>
      </w:r>
      <w:r>
        <w:t>wykopie),</w:t>
      </w:r>
    </w:p>
    <w:p w:rsidR="003B5547" w:rsidRDefault="00404E6F" w:rsidP="003B5547">
      <w:pPr>
        <w:pStyle w:val="Akapitzlist"/>
        <w:numPr>
          <w:ilvl w:val="0"/>
          <w:numId w:val="35"/>
        </w:numPr>
        <w:spacing w:before="120" w:after="0" w:line="360" w:lineRule="auto"/>
      </w:pPr>
      <w:r>
        <w:t>ciąg pieszy przecina ulicę wysokiej klasy, która prowadzi intensywny ruch samochodowy</w:t>
      </w:r>
      <w:r w:rsidR="009F48BB">
        <w:t xml:space="preserve"> o </w:t>
      </w:r>
      <w:r>
        <w:t>dużych prędkościach (&gt; 50 km/h),</w:t>
      </w:r>
    </w:p>
    <w:p w:rsidR="003B5547" w:rsidRDefault="00404E6F" w:rsidP="003B5547">
      <w:pPr>
        <w:pStyle w:val="Akapitzlist"/>
        <w:numPr>
          <w:ilvl w:val="0"/>
          <w:numId w:val="35"/>
        </w:numPr>
        <w:spacing w:before="120" w:after="0" w:line="360" w:lineRule="auto"/>
      </w:pPr>
      <w:r>
        <w:t>ciąg pieszy przecina ważną linię kolejową lub rzekę.</w:t>
      </w:r>
    </w:p>
    <w:p w:rsidR="00404E6F" w:rsidRDefault="00404E6F" w:rsidP="00404E6F">
      <w:pPr>
        <w:spacing w:before="120" w:line="360" w:lineRule="auto"/>
      </w:pPr>
      <w:r>
        <w:t>Przejście bezkolizyjne powinno być dostępne dla wszystkich użytkowników, ze szczególnym uwzględnieniem łatwości pokonywania różnic poziomów (zastosowanie pochylni</w:t>
      </w:r>
      <w:r w:rsidR="009F48BB">
        <w:t xml:space="preserve"> o </w:t>
      </w:r>
      <w:r>
        <w:t>łagodnym spadku, schodów</w:t>
      </w:r>
      <w:r w:rsidR="00404682">
        <w:t xml:space="preserve"> z </w:t>
      </w:r>
      <w:r w:rsidR="00B27D89">
        <w:t>poręczami</w:t>
      </w:r>
      <w:r>
        <w:t>, schodów ruchomych, wind itp.).</w:t>
      </w:r>
    </w:p>
    <w:p w:rsidR="00404E6F" w:rsidRDefault="00404E6F" w:rsidP="00404E6F">
      <w:pPr>
        <w:spacing w:before="120" w:line="360" w:lineRule="auto"/>
      </w:pPr>
      <w:r>
        <w:t>W przypadku przejść dla pieszych</w:t>
      </w:r>
      <w:r w:rsidR="00404682">
        <w:t xml:space="preserve"> w </w:t>
      </w:r>
      <w:r>
        <w:t>poziomie terenu, decyzja</w:t>
      </w:r>
      <w:r w:rsidR="009F48BB">
        <w:t xml:space="preserve"> o </w:t>
      </w:r>
      <w:r>
        <w:t xml:space="preserve">zlokalizowaniu przejścia powinna być poprzedzona </w:t>
      </w:r>
      <w:r w:rsidRPr="00ED59B0">
        <w:t>analizą wpływu na warunki ruchu komuni</w:t>
      </w:r>
      <w:r>
        <w:t>kacji zbiorowej</w:t>
      </w:r>
      <w:r w:rsidR="00404682">
        <w:t xml:space="preserve"> i </w:t>
      </w:r>
      <w:r>
        <w:t>indywidualnej oraz bezpieczeństwa,</w:t>
      </w:r>
      <w:r w:rsidR="00404682">
        <w:t xml:space="preserve"> w </w:t>
      </w:r>
      <w:r>
        <w:t>szczególności analizą warunków widoczności. Celem powinno być sprawdzenie, czy</w:t>
      </w:r>
      <w:r w:rsidR="00404682">
        <w:t xml:space="preserve"> w </w:t>
      </w:r>
      <w:r>
        <w:t>polu widzenia pieszych dochodzących do przejścia</w:t>
      </w:r>
      <w:r w:rsidR="00404682">
        <w:t xml:space="preserve"> i w </w:t>
      </w:r>
      <w:r>
        <w:t>bezpośrednim sąsiedztwie przejścia nie ma przeszkód trwałych (np. budynki, kioski, drzewa) lub tymczasowych (np.</w:t>
      </w:r>
      <w:r w:rsidR="00404682">
        <w:t xml:space="preserve"> w </w:t>
      </w:r>
      <w:r>
        <w:t>związku</w:t>
      </w:r>
      <w:r w:rsidR="00404682">
        <w:t xml:space="preserve"> z </w:t>
      </w:r>
      <w:r>
        <w:t>wyznaczonymi miejscami do parkowania, ustawionymi reklamami), które mogłyby utrudniać pieszym obserwowanie innych uczestników ruchu. Podobne sprawdzenie powinno być wykonane</w:t>
      </w:r>
      <w:r w:rsidR="00404682">
        <w:t xml:space="preserve"> w </w:t>
      </w:r>
      <w:r>
        <w:t xml:space="preserve">odniesieniu do kierujących </w:t>
      </w:r>
      <w:r>
        <w:lastRenderedPageBreak/>
        <w:t>pojazdami, tak aby zapewniona była widoczność, gwarantująca dostrzeżenie pieszych zbliżających się do przejścia</w:t>
      </w:r>
      <w:r w:rsidR="00404682">
        <w:t xml:space="preserve"> i </w:t>
      </w:r>
      <w:r>
        <w:t>będących na przejściu (pieszy stojący przy przejściu, metr od krawędzi jezdni powinien być</w:t>
      </w:r>
      <w:r w:rsidR="00404682">
        <w:t xml:space="preserve"> w </w:t>
      </w:r>
      <w:r>
        <w:t>każdych warunkach atmosferycznych dobrze widoczny przez kierujących pojazdami,</w:t>
      </w:r>
      <w:r w:rsidR="00404682">
        <w:t xml:space="preserve"> z </w:t>
      </w:r>
      <w:r w:rsidRPr="005E06FF">
        <w:t>odległości, która będzie większa od drogi hamowania pojazdu oraz drogi przebytej</w:t>
      </w:r>
      <w:r w:rsidR="00404682">
        <w:t xml:space="preserve"> w </w:t>
      </w:r>
      <w:r w:rsidRPr="005E06FF">
        <w:t xml:space="preserve">czasie reakcji kierującego po zauważeniu pieszego). </w:t>
      </w:r>
      <w:r w:rsidRPr="00D10C14">
        <w:t>Pożądane jest aby kąt kierunku przejścia dla pieszych</w:t>
      </w:r>
      <w:r w:rsidR="00404682">
        <w:t xml:space="preserve"> w </w:t>
      </w:r>
      <w:r w:rsidRPr="00D10C14">
        <w:t>stosunku do kierunku ruchu pojazdów  wynosił ok. 90 stopni.</w:t>
      </w:r>
      <w:r>
        <w:t xml:space="preserve"> </w:t>
      </w:r>
    </w:p>
    <w:p w:rsidR="00404E6F" w:rsidRDefault="00404E6F" w:rsidP="00404E6F">
      <w:pPr>
        <w:spacing w:before="120" w:line="360" w:lineRule="auto"/>
      </w:pPr>
      <w:r>
        <w:t>Wynikiem takiej analizy powinna być decyzja</w:t>
      </w:r>
      <w:r w:rsidR="009F48BB">
        <w:t xml:space="preserve"> o </w:t>
      </w:r>
      <w:r>
        <w:t>zlokalizowaniu przejścia,</w:t>
      </w:r>
      <w:r w:rsidR="00404682">
        <w:t xml:space="preserve"> z </w:t>
      </w:r>
      <w:r>
        <w:t>ew. zobowiązaniem do usunięcia przeszkód ograniczających widoczność (rekomendowane) lub decyzja</w:t>
      </w:r>
      <w:r w:rsidR="009F48BB">
        <w:t xml:space="preserve"> o </w:t>
      </w:r>
      <w:r>
        <w:t>przeniesieniu przejścia dla pieszych</w:t>
      </w:r>
      <w:r w:rsidR="00404682">
        <w:t xml:space="preserve"> w </w:t>
      </w:r>
      <w:r>
        <w:t xml:space="preserve">inne miejsce (wyjątkowo). </w:t>
      </w:r>
    </w:p>
    <w:p w:rsidR="00404E6F" w:rsidRDefault="00404E6F" w:rsidP="00404E6F">
      <w:pPr>
        <w:spacing w:before="120" w:line="360" w:lineRule="auto"/>
      </w:pPr>
      <w:r>
        <w:t>Przy sprawdzaniu widoczności należy przyjąć wysokość pieszego równą 1,00 m</w:t>
      </w:r>
      <w:r w:rsidR="00404682">
        <w:t xml:space="preserve"> z </w:t>
      </w:r>
      <w:r>
        <w:t>uwagi na dzieci</w:t>
      </w:r>
      <w:r w:rsidR="00404682">
        <w:t xml:space="preserve"> i </w:t>
      </w:r>
      <w:r>
        <w:t>osoby na wózkach inwalidzkich.</w:t>
      </w:r>
    </w:p>
    <w:p w:rsidR="00404E6F" w:rsidRDefault="00404E6F" w:rsidP="00404E6F">
      <w:pPr>
        <w:spacing w:before="120" w:line="360" w:lineRule="auto"/>
      </w:pPr>
      <w:r>
        <w:t>W związku</w:t>
      </w:r>
      <w:r w:rsidR="00404682">
        <w:t xml:space="preserve"> z </w:t>
      </w:r>
      <w:r>
        <w:t>ograniczeniami widoczności wynikającymi</w:t>
      </w:r>
      <w:r w:rsidR="00404682">
        <w:t xml:space="preserve"> z </w:t>
      </w:r>
      <w:r>
        <w:t>uwarunkowań geometrycznych drogi,</w:t>
      </w:r>
      <w:r w:rsidR="00404682">
        <w:t xml:space="preserve"> w </w:t>
      </w:r>
      <w:r>
        <w:t>celu zachowania bezpieczeństwa ruchu, przejścia dla pieszych nie powinny być lokalizowane:</w:t>
      </w:r>
    </w:p>
    <w:p w:rsidR="003B5547" w:rsidRDefault="00404E6F" w:rsidP="003B5547">
      <w:pPr>
        <w:pStyle w:val="Akapitzlist"/>
        <w:numPr>
          <w:ilvl w:val="0"/>
          <w:numId w:val="36"/>
        </w:numPr>
        <w:spacing w:before="120" w:after="0" w:line="360" w:lineRule="auto"/>
      </w:pPr>
      <w:r>
        <w:t>na łukach pionowych wypukłych, zwłaszcza przy dużej wartości pochylenia podłużnego niwelety</w:t>
      </w:r>
      <w:r w:rsidR="00404682">
        <w:t xml:space="preserve"> i </w:t>
      </w:r>
      <w:r>
        <w:t>małej wartości promienia łuku</w:t>
      </w:r>
      <w:r w:rsidR="00612307">
        <w:t>, jeżeli nie zapewniono innych elementów BRD</w:t>
      </w:r>
      <w:r>
        <w:t>,</w:t>
      </w:r>
    </w:p>
    <w:p w:rsidR="003B5547" w:rsidRDefault="00404E6F" w:rsidP="003B5547">
      <w:pPr>
        <w:pStyle w:val="Akapitzlist"/>
        <w:numPr>
          <w:ilvl w:val="0"/>
          <w:numId w:val="36"/>
        </w:numPr>
        <w:spacing w:before="120" w:after="0" w:line="360" w:lineRule="auto"/>
      </w:pPr>
      <w:r>
        <w:t>na łukach poziomych</w:t>
      </w:r>
      <w:r w:rsidR="009F48BB">
        <w:t xml:space="preserve"> o </w:t>
      </w:r>
      <w:r>
        <w:t>dużej wartości kąta zwrotu</w:t>
      </w:r>
      <w:r w:rsidR="00404682">
        <w:t xml:space="preserve"> i </w:t>
      </w:r>
      <w:r>
        <w:t>małej wartości promienia łuku,</w:t>
      </w:r>
    </w:p>
    <w:p w:rsidR="003B5547" w:rsidRDefault="00404E6F" w:rsidP="003B5547">
      <w:pPr>
        <w:pStyle w:val="Akapitzlist"/>
        <w:numPr>
          <w:ilvl w:val="0"/>
          <w:numId w:val="36"/>
        </w:numPr>
        <w:spacing w:before="120" w:after="0" w:line="360" w:lineRule="auto"/>
      </w:pPr>
      <w:r>
        <w:t>na spadkach podłużnych</w:t>
      </w:r>
      <w:r w:rsidR="009F48BB">
        <w:t xml:space="preserve"> o </w:t>
      </w:r>
      <w:r>
        <w:t>dużym nachyleniu, co jest szczególnie niekorzystne</w:t>
      </w:r>
      <w:r w:rsidR="00404682">
        <w:t xml:space="preserve"> w </w:t>
      </w:r>
      <w:r>
        <w:t>okresie jesienno-zimowym, kiedy to kierujący pojazdami mogą mieć trudności</w:t>
      </w:r>
      <w:r w:rsidR="00404682">
        <w:t xml:space="preserve"> z </w:t>
      </w:r>
      <w:r>
        <w:t>zatrzymaniem pojazdu na oblodzonej</w:t>
      </w:r>
      <w:r w:rsidR="00404682">
        <w:t xml:space="preserve"> i </w:t>
      </w:r>
      <w:r>
        <w:t>zaśnieżonej jezdni, a czego pieszy może nie wziąć pod uwagę,</w:t>
      </w:r>
    </w:p>
    <w:p w:rsidR="003B5547" w:rsidRDefault="00404E6F" w:rsidP="003B5547">
      <w:pPr>
        <w:pStyle w:val="Akapitzlist"/>
        <w:numPr>
          <w:ilvl w:val="0"/>
          <w:numId w:val="36"/>
        </w:numPr>
        <w:spacing w:before="120" w:after="0" w:line="360" w:lineRule="auto"/>
      </w:pPr>
      <w:r>
        <w:t>w miejscach, gdzie kierujący pojazdami</w:t>
      </w:r>
      <w:r w:rsidR="00404682">
        <w:t xml:space="preserve"> w </w:t>
      </w:r>
      <w:r>
        <w:t>sposób szczególny koncentrują się na wykonywaniu manewrów, (jak zmiana pasa, włączanie się)</w:t>
      </w:r>
      <w:r w:rsidR="00404682">
        <w:t xml:space="preserve"> i </w:t>
      </w:r>
      <w:r>
        <w:t>na ruchu innych pojazdów (np. odcinki zmiany pasa ruchu, zwalniania lub za końcem pasa włączania)</w:t>
      </w:r>
      <w:r w:rsidR="00404682">
        <w:t xml:space="preserve"> i </w:t>
      </w:r>
      <w:r>
        <w:t>mogą nie zauważyć pieszych.</w:t>
      </w:r>
    </w:p>
    <w:p w:rsidR="00A1274F" w:rsidRDefault="00A1274F" w:rsidP="00404E6F">
      <w:pPr>
        <w:spacing w:before="120" w:line="360" w:lineRule="auto"/>
      </w:pPr>
      <w:r>
        <w:t>W przypadkach tych należy</w:t>
      </w:r>
      <w:r w:rsidR="00404682">
        <w:t xml:space="preserve"> w </w:t>
      </w:r>
      <w:r>
        <w:t>pierwszym rzędzie dokonać analizy możliwości zastosowania dodatkowych rozwiązań poprawiających bezpieczeństwo pieszych, eliminujących ograniczenie widoczności</w:t>
      </w:r>
      <w:r w:rsidR="00404682">
        <w:t xml:space="preserve"> i </w:t>
      </w:r>
      <w:r>
        <w:t>pozwalających na zlokalizowanie przejścia.</w:t>
      </w:r>
    </w:p>
    <w:p w:rsidR="00404E6F" w:rsidRPr="00A1274F" w:rsidRDefault="003B5547" w:rsidP="00404E6F">
      <w:pPr>
        <w:spacing w:before="120" w:line="360" w:lineRule="auto"/>
        <w:rPr>
          <w:b/>
        </w:rPr>
      </w:pPr>
      <w:r w:rsidRPr="003B5547">
        <w:rPr>
          <w:b/>
        </w:rPr>
        <w:t>Należy podkreślić, że niekorzystne rozwiązania funkcjonalne mogą pogarszać poziom bezpieczeństwa ruchu. Zbyt mała gęstość przejść dla pieszych wzdłuż ulicy, zbyt duże odsunięcie przejść dla pieszych od skrzyżowania, czy też usytuowanie przejścia nie</w:t>
      </w:r>
      <w:r w:rsidR="00404682">
        <w:rPr>
          <w:b/>
        </w:rPr>
        <w:t xml:space="preserve"> w </w:t>
      </w:r>
      <w:r w:rsidRPr="003B5547">
        <w:rPr>
          <w:b/>
        </w:rPr>
        <w:t>osi ciągu pieszego, może prowokować do przechodzenia przez jezdnię</w:t>
      </w:r>
      <w:r w:rsidR="00404682">
        <w:rPr>
          <w:b/>
        </w:rPr>
        <w:t xml:space="preserve"> w </w:t>
      </w:r>
      <w:r w:rsidRPr="003B5547">
        <w:rPr>
          <w:b/>
        </w:rPr>
        <w:t>miejscach nieoznaczonych</w:t>
      </w:r>
      <w:r w:rsidR="00404682">
        <w:rPr>
          <w:b/>
        </w:rPr>
        <w:t xml:space="preserve"> i </w:t>
      </w:r>
      <w:r w:rsidR="00404E6F" w:rsidRPr="00A1274F">
        <w:rPr>
          <w:b/>
        </w:rPr>
        <w:t>niewłaściwie zabezpieczonych pod względem widoczności.</w:t>
      </w:r>
    </w:p>
    <w:p w:rsidR="00404E6F" w:rsidRDefault="00404E6F" w:rsidP="00404E6F">
      <w:pPr>
        <w:spacing w:before="120" w:line="360" w:lineRule="auto"/>
      </w:pPr>
      <w:r>
        <w:lastRenderedPageBreak/>
        <w:t>W rejonie skrzyżowań, usytuowanie przejść dla pieszych powinno brać pod uwagę dodatkowe uwarunkowania związane</w:t>
      </w:r>
      <w:r w:rsidR="00404682">
        <w:t xml:space="preserve"> z </w:t>
      </w:r>
      <w:r>
        <w:t>ruchem samochodowym, tj.:</w:t>
      </w:r>
    </w:p>
    <w:p w:rsidR="003B5547" w:rsidRDefault="00404E6F" w:rsidP="003B5547">
      <w:pPr>
        <w:pStyle w:val="Akapitzlist"/>
        <w:numPr>
          <w:ilvl w:val="0"/>
          <w:numId w:val="37"/>
        </w:numPr>
        <w:spacing w:before="120" w:after="0" w:line="360" w:lineRule="auto"/>
      </w:pPr>
      <w:r>
        <w:t xml:space="preserve">zapewnienie miejsca na zatrzymanie co najmniej jednego samochodu </w:t>
      </w:r>
      <w:r w:rsidR="00EF45B8">
        <w:t xml:space="preserve">osobowego </w:t>
      </w:r>
      <w:r>
        <w:t>na wylocie ze skrzyżowania przed przejściem dla pieszych (tak aby pojazd mógł zjechać ze skrzyżowania</w:t>
      </w:r>
      <w:r w:rsidR="00404682">
        <w:t xml:space="preserve"> i </w:t>
      </w:r>
      <w:r>
        <w:t>nie blokował jego powierzchni; wiąże się to zwykle</w:t>
      </w:r>
      <w:r w:rsidR="00404682">
        <w:t xml:space="preserve"> z </w:t>
      </w:r>
      <w:r>
        <w:t>niewielkim (ok. 5 – 6 m) odsunięciem przejścia od wylotu skrzyżowania; większe odsunięcie jest niewskazane</w:t>
      </w:r>
      <w:r w:rsidR="00404682">
        <w:t xml:space="preserve"> z </w:t>
      </w:r>
      <w:r>
        <w:t>uwagi na bezpieczeństwo pieszych (ryzyko rozpędzania się samochodów);</w:t>
      </w:r>
    </w:p>
    <w:p w:rsidR="003B5547" w:rsidRDefault="00404E6F" w:rsidP="003B5547">
      <w:pPr>
        <w:pStyle w:val="Akapitzlist"/>
        <w:numPr>
          <w:ilvl w:val="0"/>
          <w:numId w:val="37"/>
        </w:numPr>
        <w:spacing w:before="120" w:after="0" w:line="360" w:lineRule="auto"/>
      </w:pPr>
      <w:r>
        <w:t>zapewnienie możliwości prostopadłego ustawienia samochodu</w:t>
      </w:r>
      <w:r w:rsidR="00404682">
        <w:t xml:space="preserve"> w </w:t>
      </w:r>
      <w:r>
        <w:t>stosunku do przejścia (po skręcie</w:t>
      </w:r>
      <w:r w:rsidR="00404682">
        <w:t xml:space="preserve"> w </w:t>
      </w:r>
      <w:r>
        <w:t>prawo)</w:t>
      </w:r>
      <w:r w:rsidR="00404682">
        <w:t xml:space="preserve"> z </w:t>
      </w:r>
      <w:r>
        <w:t>uwagi na lepszą widoczność przejścia przez kierujących pojazdami.</w:t>
      </w:r>
    </w:p>
    <w:p w:rsidR="00404E6F" w:rsidRDefault="00404E6F" w:rsidP="00404E6F">
      <w:pPr>
        <w:spacing w:line="360" w:lineRule="auto"/>
      </w:pPr>
      <w:r>
        <w:t>Analiza usytuowania przejść dla pieszych</w:t>
      </w:r>
      <w:r w:rsidR="00404682">
        <w:t xml:space="preserve"> z </w:t>
      </w:r>
      <w:r>
        <w:t>punktu widzenia ich funkcjonalności</w:t>
      </w:r>
      <w:r w:rsidR="00404682">
        <w:t xml:space="preserve"> i </w:t>
      </w:r>
      <w:r>
        <w:t>bezpieczeństwa powinna być podjęta także</w:t>
      </w:r>
      <w:r w:rsidR="00404682">
        <w:t xml:space="preserve"> w </w:t>
      </w:r>
      <w:r>
        <w:t>odniesieniu do przejść już funkcjonujących</w:t>
      </w:r>
      <w:r w:rsidR="00404682">
        <w:t xml:space="preserve"> i </w:t>
      </w:r>
      <w:r>
        <w:t>powinna być okresowo powtarzana (np. raz</w:t>
      </w:r>
      <w:r w:rsidR="00404682">
        <w:t xml:space="preserve"> w </w:t>
      </w:r>
      <w:r>
        <w:t>roku),</w:t>
      </w:r>
      <w:r w:rsidR="00404682">
        <w:t xml:space="preserve"> w </w:t>
      </w:r>
      <w:r>
        <w:t xml:space="preserve">celu sprawdzenia czy nie nastąpiły zmiany wymagające interwencji (np. zasłanianie pola widoczności). </w:t>
      </w:r>
    </w:p>
    <w:p w:rsidR="003B5547" w:rsidRDefault="00404E6F" w:rsidP="00A440D7">
      <w:pPr>
        <w:pStyle w:val="Nagwek3"/>
        <w:numPr>
          <w:ilvl w:val="2"/>
          <w:numId w:val="62"/>
        </w:numPr>
        <w:tabs>
          <w:tab w:val="num" w:pos="1800"/>
        </w:tabs>
        <w:spacing w:before="120" w:after="60"/>
      </w:pPr>
      <w:bookmarkStart w:id="71" w:name="_Toc424727407"/>
      <w:bookmarkStart w:id="72" w:name="_Toc424729799"/>
      <w:bookmarkStart w:id="73" w:name="_Toc460941002"/>
      <w:r>
        <w:t>Szerokość</w:t>
      </w:r>
      <w:r w:rsidR="00404682">
        <w:t xml:space="preserve"> i </w:t>
      </w:r>
      <w:r>
        <w:t>długość przejścia dla pieszych</w:t>
      </w:r>
      <w:bookmarkEnd w:id="71"/>
      <w:bookmarkEnd w:id="72"/>
      <w:bookmarkEnd w:id="73"/>
      <w:r>
        <w:t xml:space="preserve"> </w:t>
      </w:r>
    </w:p>
    <w:p w:rsidR="00880462" w:rsidRPr="00880462" w:rsidRDefault="00880462" w:rsidP="00880462">
      <w:pPr>
        <w:spacing w:line="360" w:lineRule="auto"/>
      </w:pPr>
      <w:r w:rsidRPr="00880462">
        <w:t>Szerokość przejścia powinna być dostosowana do natężenia ruchu pieszych</w:t>
      </w:r>
      <w:r w:rsidR="00404682">
        <w:t xml:space="preserve"> i </w:t>
      </w:r>
      <w:r w:rsidRPr="00880462">
        <w:t>prędkości ruchu samochodowego oraz innych uwarunkowań związanych</w:t>
      </w:r>
      <w:r w:rsidR="00404682">
        <w:t xml:space="preserve"> z </w:t>
      </w:r>
      <w:r w:rsidRPr="00880462">
        <w:t>organizacją ruchu, ograniczeniami terenowymi</w:t>
      </w:r>
      <w:r w:rsidR="00404682">
        <w:t xml:space="preserve"> i </w:t>
      </w:r>
      <w:r w:rsidRPr="00880462">
        <w:t xml:space="preserve">obowiązującymi przepisami. </w:t>
      </w:r>
    </w:p>
    <w:p w:rsidR="00404E6F" w:rsidRPr="005E06FF" w:rsidRDefault="00404E6F" w:rsidP="00404E6F">
      <w:pPr>
        <w:spacing w:line="360" w:lineRule="auto"/>
      </w:pPr>
      <w:r w:rsidRPr="005E06FF">
        <w:t>Z punktu widzenia pieszego, podjęcie decyzji</w:t>
      </w:r>
      <w:r w:rsidR="009F48BB">
        <w:t xml:space="preserve"> o </w:t>
      </w:r>
      <w:r w:rsidRPr="005E06FF">
        <w:t>wejściu na jezdnię, a następnie czas przebywania na jezdni,</w:t>
      </w:r>
      <w:r w:rsidR="00404682">
        <w:t xml:space="preserve"> w </w:t>
      </w:r>
      <w:r w:rsidRPr="005E06FF">
        <w:t xml:space="preserve">dużej mierze zależy od długości przejścia. Im dłuższy jest czas przebywania pieszego na jezdni, tym większe jest </w:t>
      </w:r>
      <w:r w:rsidRPr="00D10C14">
        <w:t>ryzyko</w:t>
      </w:r>
      <w:r w:rsidRPr="005E06FF">
        <w:t xml:space="preserve"> zajścia zdarzenia. Należy zatem dążyć do ograniczania (minimalizowania) długości przejść przez jezdnię. W centrum miasta, ale także poza nim, na ulicach klas Z, L</w:t>
      </w:r>
      <w:r w:rsidR="00404682">
        <w:t xml:space="preserve"> i </w:t>
      </w:r>
      <w:r w:rsidRPr="005E06FF">
        <w:t>D powinno to oznaczać działania polegające na:</w:t>
      </w:r>
    </w:p>
    <w:p w:rsidR="003B5547" w:rsidRDefault="00404E6F" w:rsidP="003B5547">
      <w:pPr>
        <w:pStyle w:val="Akapitzlist"/>
        <w:numPr>
          <w:ilvl w:val="0"/>
          <w:numId w:val="18"/>
        </w:numPr>
        <w:spacing w:after="0" w:line="360" w:lineRule="auto"/>
      </w:pPr>
      <w:r w:rsidRPr="005E06FF">
        <w:t>ograniczaniu szerokości jezdni,</w:t>
      </w:r>
    </w:p>
    <w:p w:rsidR="003B5547" w:rsidRDefault="00404E6F" w:rsidP="003B5547">
      <w:pPr>
        <w:pStyle w:val="Akapitzlist"/>
        <w:numPr>
          <w:ilvl w:val="0"/>
          <w:numId w:val="18"/>
        </w:numPr>
        <w:spacing w:after="0" w:line="360" w:lineRule="auto"/>
      </w:pPr>
      <w:r w:rsidRPr="005E06FF">
        <w:t>ograniczeniu szerokości pasów ruchu,</w:t>
      </w:r>
    </w:p>
    <w:p w:rsidR="003B5547" w:rsidRDefault="00404E6F" w:rsidP="003B5547">
      <w:pPr>
        <w:pStyle w:val="Akapitzlist"/>
        <w:numPr>
          <w:ilvl w:val="0"/>
          <w:numId w:val="18"/>
        </w:numPr>
        <w:spacing w:after="0" w:line="360" w:lineRule="auto"/>
      </w:pPr>
      <w:r w:rsidRPr="005E06FF">
        <w:t xml:space="preserve">stosowaniu </w:t>
      </w:r>
      <w:r w:rsidRPr="00D10C14">
        <w:t>możliwie najmniejszych</w:t>
      </w:r>
      <w:r w:rsidRPr="005E06FF">
        <w:t xml:space="preserve"> promieni skrętu na skrzyżowaniu,</w:t>
      </w:r>
    </w:p>
    <w:p w:rsidR="003B5547" w:rsidRDefault="00404E6F" w:rsidP="003B5547">
      <w:pPr>
        <w:pStyle w:val="Akapitzlist"/>
        <w:numPr>
          <w:ilvl w:val="0"/>
          <w:numId w:val="18"/>
        </w:numPr>
        <w:spacing w:after="0" w:line="360" w:lineRule="auto"/>
      </w:pPr>
      <w:r w:rsidRPr="005E06FF">
        <w:t>stosowaniu wysunięć – poszerzeń chodnika</w:t>
      </w:r>
      <w:r w:rsidR="00404682">
        <w:t xml:space="preserve"> w </w:t>
      </w:r>
      <w:r w:rsidRPr="005E06FF">
        <w:t>sytuacji, gdy wzdłuż krawędzi jezdni występuje pas do parkowania równoległego,</w:t>
      </w:r>
    </w:p>
    <w:p w:rsidR="003B5547" w:rsidRDefault="00404E6F" w:rsidP="003B5547">
      <w:pPr>
        <w:pStyle w:val="Akapitzlist"/>
        <w:numPr>
          <w:ilvl w:val="0"/>
          <w:numId w:val="18"/>
        </w:numPr>
        <w:spacing w:after="0" w:line="360" w:lineRule="auto"/>
      </w:pPr>
      <w:r w:rsidRPr="005E06FF">
        <w:t>stosowaniu azyli, umożliwiających przekraczanie jezdni</w:t>
      </w:r>
      <w:r w:rsidR="00404682">
        <w:t xml:space="preserve"> w </w:t>
      </w:r>
      <w:r w:rsidRPr="005E06FF">
        <w:t>dwóch etapach</w:t>
      </w:r>
      <w:r w:rsidR="00404682">
        <w:t xml:space="preserve"> i </w:t>
      </w:r>
      <w:r w:rsidRPr="005E06FF">
        <w:t>skupianie uwagi na jednym kierunku ruchu.</w:t>
      </w:r>
    </w:p>
    <w:p w:rsidR="00404E6F" w:rsidRDefault="00404E6F" w:rsidP="00404E6F">
      <w:pPr>
        <w:jc w:val="center"/>
      </w:pPr>
      <w:r>
        <w:rPr>
          <w:noProof/>
        </w:rPr>
        <w:lastRenderedPageBreak/>
        <w:drawing>
          <wp:inline distT="0" distB="0" distL="0" distR="0">
            <wp:extent cx="3564255" cy="1752600"/>
            <wp:effectExtent l="19050" t="0" r="0" b="0"/>
            <wp:docPr id="2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21"/>
                    <a:srcRect/>
                    <a:stretch>
                      <a:fillRect/>
                    </a:stretch>
                  </pic:blipFill>
                  <pic:spPr bwMode="auto">
                    <a:xfrm>
                      <a:off x="0" y="0"/>
                      <a:ext cx="3564255" cy="1752600"/>
                    </a:xfrm>
                    <a:prstGeom prst="rect">
                      <a:avLst/>
                    </a:prstGeom>
                    <a:noFill/>
                    <a:ln w="9525">
                      <a:noFill/>
                      <a:miter lim="800000"/>
                      <a:headEnd/>
                      <a:tailEnd/>
                    </a:ln>
                  </pic:spPr>
                </pic:pic>
              </a:graphicData>
            </a:graphic>
          </wp:inline>
        </w:drawing>
      </w:r>
    </w:p>
    <w:p w:rsidR="00404E6F" w:rsidRDefault="004221C6" w:rsidP="00DD5776">
      <w:pPr>
        <w:pStyle w:val="Legenda"/>
      </w:pPr>
      <w:r>
        <w:t xml:space="preserve">Rys. </w:t>
      </w:r>
      <w:fldSimple w:instr=" SEQ Rys. \* ARABIC ">
        <w:r w:rsidR="00AA23AE">
          <w:rPr>
            <w:noProof/>
          </w:rPr>
          <w:t>9</w:t>
        </w:r>
      </w:fldSimple>
      <w:r>
        <w:t xml:space="preserve"> </w:t>
      </w:r>
      <w:r w:rsidR="00404E6F">
        <w:t>Przykład uspokajania ruchu na ulicy ze zwężeniem szerokości jezdni</w:t>
      </w:r>
      <w:r w:rsidR="00404682">
        <w:t xml:space="preserve"> i </w:t>
      </w:r>
      <w:r w:rsidR="00404E6F">
        <w:t>skróceniem długości przejścia dla pieszych.</w:t>
      </w:r>
    </w:p>
    <w:p w:rsidR="003B5547" w:rsidRDefault="00404E6F" w:rsidP="00A440D7">
      <w:pPr>
        <w:pStyle w:val="Nagwek3"/>
        <w:numPr>
          <w:ilvl w:val="2"/>
          <w:numId w:val="62"/>
        </w:numPr>
        <w:tabs>
          <w:tab w:val="num" w:pos="1800"/>
        </w:tabs>
        <w:spacing w:before="120" w:after="60"/>
      </w:pPr>
      <w:bookmarkStart w:id="74" w:name="_Toc424727408"/>
      <w:bookmarkStart w:id="75" w:name="_Toc424729800"/>
      <w:bookmarkStart w:id="76" w:name="_Toc460941003"/>
      <w:r>
        <w:t xml:space="preserve">Przejścia dla pieszych </w:t>
      </w:r>
      <w:r w:rsidR="004044EF">
        <w:t>a</w:t>
      </w:r>
      <w:r>
        <w:t xml:space="preserve"> sygnalizacj</w:t>
      </w:r>
      <w:r w:rsidR="004044EF">
        <w:t>a</w:t>
      </w:r>
      <w:r>
        <w:t xml:space="preserve"> świetln</w:t>
      </w:r>
      <w:bookmarkEnd w:id="74"/>
      <w:bookmarkEnd w:id="75"/>
      <w:r w:rsidR="004044EF">
        <w:t>a</w:t>
      </w:r>
      <w:bookmarkEnd w:id="76"/>
    </w:p>
    <w:p w:rsidR="00404E6F" w:rsidRPr="005E06FF" w:rsidRDefault="00404E6F" w:rsidP="00404E6F">
      <w:pPr>
        <w:spacing w:before="120" w:line="360" w:lineRule="auto"/>
      </w:pPr>
      <w:r w:rsidRPr="005E06FF">
        <w:t xml:space="preserve">W strefach ruchu uspokojonego (prędkość dopuszczalna ≤ 30 km/h) nie rekomenduje się wyznaczania przejść przez jezdnię. Przekraczanie jezdni </w:t>
      </w:r>
      <w:r w:rsidR="00EF45B8">
        <w:t>może</w:t>
      </w:r>
      <w:r w:rsidRPr="005E06FF">
        <w:t xml:space="preserve"> </w:t>
      </w:r>
      <w:r w:rsidRPr="00D10C14">
        <w:t>następować</w:t>
      </w:r>
      <w:r w:rsidR="00404682">
        <w:t xml:space="preserve"> w </w:t>
      </w:r>
      <w:r w:rsidRPr="005E06FF">
        <w:t>dowolnym miejscu, przy czym</w:t>
      </w:r>
      <w:r w:rsidR="00404682">
        <w:t xml:space="preserve"> z </w:t>
      </w:r>
      <w:r w:rsidRPr="005E06FF">
        <w:t>uwagi na osoby</w:t>
      </w:r>
      <w:r w:rsidR="00404682">
        <w:t xml:space="preserve"> z </w:t>
      </w:r>
      <w:r w:rsidR="00EF45B8">
        <w:t xml:space="preserve">niepełnosprawnościami </w:t>
      </w:r>
      <w:r w:rsidRPr="005E06FF">
        <w:t>należy wyznaczać miejsca przechodzenia przez jezdnię wyniesione do poziomu chodnika, podkreślone nawierzchnią charakterystyczną dla ciąg</w:t>
      </w:r>
      <w:r w:rsidR="00B820DA">
        <w:t>u pieszego, wyposażone</w:t>
      </w:r>
      <w:r w:rsidR="00404682">
        <w:t xml:space="preserve"> w </w:t>
      </w:r>
      <w:r w:rsidR="00B820DA">
        <w:t>system</w:t>
      </w:r>
      <w:r w:rsidRPr="005E06FF">
        <w:t xml:space="preserve"> informacyjny dla  osób niewidomych</w:t>
      </w:r>
      <w:r w:rsidR="00404682">
        <w:t xml:space="preserve"> i </w:t>
      </w:r>
      <w:r w:rsidRPr="005E06FF">
        <w:t xml:space="preserve">słabo widzących. </w:t>
      </w:r>
    </w:p>
    <w:p w:rsidR="00404E6F" w:rsidRPr="005E06FF" w:rsidRDefault="00404E6F" w:rsidP="00404E6F">
      <w:pPr>
        <w:spacing w:before="120" w:line="360" w:lineRule="auto"/>
      </w:pPr>
      <w:r w:rsidRPr="005E06FF">
        <w:t>Przejścia dla pieszych bez sygnalizacji powinny być wyznaczane na ulicach</w:t>
      </w:r>
      <w:r w:rsidR="009F48BB">
        <w:t xml:space="preserve"> o </w:t>
      </w:r>
      <w:r w:rsidRPr="005E06FF">
        <w:t>prędkości dopuszczalnej &gt; 30 km/h</w:t>
      </w:r>
      <w:r w:rsidR="00404682">
        <w:t xml:space="preserve"> i </w:t>
      </w:r>
      <w:r w:rsidRPr="005E06FF">
        <w:t>≤ 50 km/h, pod warunkiem, że ich szerokość nie będzie większa niż 7 m (lub dwa pasy ruchu), będzie dobrze oświetlone</w:t>
      </w:r>
      <w:r w:rsidR="00404682">
        <w:t xml:space="preserve"> i </w:t>
      </w:r>
      <w:r w:rsidRPr="005E06FF">
        <w:t>ewentualnie wyposażone</w:t>
      </w:r>
      <w:r w:rsidR="00404682">
        <w:t xml:space="preserve"> w </w:t>
      </w:r>
      <w:r w:rsidRPr="005E06FF">
        <w:t xml:space="preserve">azyl dla pieszych. </w:t>
      </w:r>
      <w:r w:rsidR="00A21979">
        <w:t>Przejścia bez sygnalizacji przez jezdnię</w:t>
      </w:r>
      <w:r w:rsidR="009F48BB">
        <w:t xml:space="preserve"> o </w:t>
      </w:r>
      <w:r w:rsidR="00A21979">
        <w:t>szerokości większej niż 7 m powinny być dopuszczalne</w:t>
      </w:r>
      <w:r w:rsidR="00404682">
        <w:t xml:space="preserve"> w </w:t>
      </w:r>
      <w:r w:rsidR="00A21979">
        <w:t xml:space="preserve">przypadkach, gdy możliwe jest zastosowanie azylu na jezdni. W przypadku tego typu ulic stosowane powinny być ułatwienia umożliwiające przekraczanie jezdni między skrzyżowaniami. Dotyczy to zwłaszcza ulic dwujezdniowych, gdzie powinny być stosowane obniżenia poziomu wyspy dzielącej, umożliwiające przechodzenie przez jezdnię. </w:t>
      </w:r>
    </w:p>
    <w:p w:rsidR="00404E6F" w:rsidRPr="005E06FF" w:rsidRDefault="00404E6F" w:rsidP="00404E6F">
      <w:pPr>
        <w:spacing w:before="120" w:line="360" w:lineRule="auto"/>
      </w:pPr>
      <w:r w:rsidRPr="005E06FF">
        <w:t>Sygnalizacja świetlna na przejściach dla pieszych powinna być stosowana, gdy:</w:t>
      </w:r>
    </w:p>
    <w:p w:rsidR="003B5547" w:rsidRDefault="00404E6F" w:rsidP="009F48BB">
      <w:pPr>
        <w:pStyle w:val="Akapitzlist"/>
        <w:numPr>
          <w:ilvl w:val="0"/>
          <w:numId w:val="26"/>
        </w:numPr>
        <w:spacing w:before="120" w:after="0" w:line="360" w:lineRule="auto"/>
        <w:ind w:left="426" w:hanging="426"/>
      </w:pPr>
      <w:r w:rsidRPr="005E06FF">
        <w:t>przejście dla pieszych jest zlokalizowane</w:t>
      </w:r>
      <w:r w:rsidR="00404682">
        <w:t xml:space="preserve"> w </w:t>
      </w:r>
      <w:r w:rsidRPr="005E06FF">
        <w:t>obszarze skrzyżowania sterowanego sygnalizacją świetlną,</w:t>
      </w:r>
    </w:p>
    <w:p w:rsidR="003B5547" w:rsidRDefault="00404E6F" w:rsidP="009F48BB">
      <w:pPr>
        <w:pStyle w:val="Akapitzlist"/>
        <w:numPr>
          <w:ilvl w:val="0"/>
          <w:numId w:val="26"/>
        </w:numPr>
        <w:spacing w:before="120" w:after="0" w:line="360" w:lineRule="auto"/>
        <w:ind w:left="426" w:hanging="426"/>
      </w:pPr>
      <w:r w:rsidRPr="00D10C14">
        <w:t>występuje duże natężenie ruchu samochodów</w:t>
      </w:r>
      <w:r w:rsidR="00404682">
        <w:t xml:space="preserve"> i </w:t>
      </w:r>
      <w:r w:rsidRPr="00D10C14">
        <w:t>pieszych,</w:t>
      </w:r>
    </w:p>
    <w:p w:rsidR="003B5547" w:rsidRDefault="00404E6F" w:rsidP="009F48BB">
      <w:pPr>
        <w:pStyle w:val="Akapitzlist"/>
        <w:numPr>
          <w:ilvl w:val="0"/>
          <w:numId w:val="26"/>
        </w:numPr>
        <w:spacing w:before="120" w:after="0" w:line="360" w:lineRule="auto"/>
        <w:ind w:left="426" w:hanging="426"/>
      </w:pPr>
      <w:r w:rsidRPr="005E06FF">
        <w:t>występuje brak widoczności,</w:t>
      </w:r>
    </w:p>
    <w:p w:rsidR="003B5547" w:rsidRDefault="00404E6F" w:rsidP="009F48BB">
      <w:pPr>
        <w:pStyle w:val="Akapitzlist"/>
        <w:numPr>
          <w:ilvl w:val="0"/>
          <w:numId w:val="26"/>
        </w:numPr>
        <w:spacing w:before="120" w:after="0" w:line="360" w:lineRule="auto"/>
        <w:ind w:left="426" w:hanging="426"/>
      </w:pPr>
      <w:r w:rsidRPr="005E06FF">
        <w:t>występuje zagrożenie bezpieczeństwa pieszych, zidentyfikowane na podstawie statystyk bezpieczeństwa ruchu bądź analizy potencjalnych zagrożeń,</w:t>
      </w:r>
    </w:p>
    <w:p w:rsidR="00A21979" w:rsidRDefault="00880462" w:rsidP="009F48BB">
      <w:pPr>
        <w:pStyle w:val="Akapitzlist"/>
        <w:numPr>
          <w:ilvl w:val="0"/>
          <w:numId w:val="26"/>
        </w:numPr>
        <w:spacing w:before="120" w:after="0" w:line="360" w:lineRule="auto"/>
        <w:ind w:left="426" w:hanging="426"/>
      </w:pPr>
      <w:r w:rsidRPr="00880462">
        <w:t>wyniki analiz BRD wskazują na to, iż wprowadzenie sygnalizacji świetlnej stanowi optymalną metodę poprawy bezpieczeństwa pieszych</w:t>
      </w:r>
      <w:r w:rsidR="00404682">
        <w:t xml:space="preserve"> w </w:t>
      </w:r>
      <w:r w:rsidRPr="00880462">
        <w:t>danej lokalizacji,</w:t>
      </w:r>
    </w:p>
    <w:p w:rsidR="00A21979" w:rsidRDefault="00880462" w:rsidP="009F48BB">
      <w:pPr>
        <w:pStyle w:val="Akapitzlist"/>
        <w:numPr>
          <w:ilvl w:val="0"/>
          <w:numId w:val="26"/>
        </w:numPr>
        <w:spacing w:before="120" w:after="0" w:line="360" w:lineRule="auto"/>
        <w:ind w:left="426" w:hanging="426"/>
      </w:pPr>
      <w:r w:rsidRPr="00880462">
        <w:lastRenderedPageBreak/>
        <w:t>przejście jest położone na odcinku ulicy</w:t>
      </w:r>
      <w:r w:rsidR="00404682">
        <w:t xml:space="preserve"> z </w:t>
      </w:r>
      <w:r w:rsidRPr="00880462">
        <w:t>jezdnią</w:t>
      </w:r>
      <w:r w:rsidR="009F48BB">
        <w:t xml:space="preserve"> o </w:t>
      </w:r>
      <w:r w:rsidRPr="00880462">
        <w:t xml:space="preserve">szerokości większej niż 7 m, a wykorzystanie przekroju jezdni przez pojazdy nie uzasadnia jej zwężenia. </w:t>
      </w:r>
    </w:p>
    <w:p w:rsidR="00404E6F" w:rsidRPr="005E06FF" w:rsidRDefault="00404E6F" w:rsidP="00A21979">
      <w:pPr>
        <w:spacing w:before="120" w:after="0" w:line="360" w:lineRule="auto"/>
      </w:pPr>
      <w:r w:rsidRPr="005E06FF">
        <w:t>Zasady projektowania sygnalizacji świetlnej określają przepisy odrębne.</w:t>
      </w:r>
    </w:p>
    <w:p w:rsidR="00404E6F" w:rsidRPr="005E06FF" w:rsidRDefault="00404E6F" w:rsidP="00404E6F">
      <w:pPr>
        <w:spacing w:before="120" w:line="360" w:lineRule="auto"/>
      </w:pPr>
      <w:r w:rsidRPr="005E06FF">
        <w:t>W pobliżu szkół, szpitali, zakładów pracy chronionej itp. należy brać pod uwagę możliwość wydłużania czasu światła zielonego (np. chcąc uwzględnić zwiększone wymagania związane</w:t>
      </w:r>
      <w:r w:rsidR="00404682">
        <w:t xml:space="preserve"> z </w:t>
      </w:r>
      <w:r w:rsidRPr="005E06FF">
        <w:t>ruchem osób</w:t>
      </w:r>
      <w:r w:rsidR="009F48BB">
        <w:t xml:space="preserve"> o </w:t>
      </w:r>
      <w:r w:rsidRPr="005E06FF">
        <w:t>ograniczon</w:t>
      </w:r>
      <w:r w:rsidR="00172C98">
        <w:t>ej mobilności</w:t>
      </w:r>
      <w:r w:rsidRPr="005E06FF">
        <w:t>.</w:t>
      </w:r>
    </w:p>
    <w:p w:rsidR="006F6FE5" w:rsidRDefault="008A5847" w:rsidP="00404E6F">
      <w:pPr>
        <w:spacing w:before="120" w:line="360" w:lineRule="auto"/>
      </w:pPr>
      <w:r>
        <w:t>Zgodnie</w:t>
      </w:r>
      <w:r w:rsidR="00404682">
        <w:t xml:space="preserve"> z </w:t>
      </w:r>
      <w:r>
        <w:t>polityką tworzeni</w:t>
      </w:r>
      <w:r w:rsidR="003C7917">
        <w:t>a</w:t>
      </w:r>
      <w:r>
        <w:t xml:space="preserve"> korzystnych warunków dla ruchu pieszego jak</w:t>
      </w:r>
      <w:r w:rsidR="003C7917">
        <w:t>o</w:t>
      </w:r>
      <w:r>
        <w:t xml:space="preserve"> regułę ustala się stosowanie sygnal</w:t>
      </w:r>
      <w:r w:rsidR="003C7917">
        <w:t>izacji świetlnej</w:t>
      </w:r>
      <w:r w:rsidR="005C686D">
        <w:t xml:space="preserve"> </w:t>
      </w:r>
      <w:r w:rsidR="006F6FE5">
        <w:t xml:space="preserve">bez wzbudzania </w:t>
      </w:r>
      <w:r w:rsidR="005C686D">
        <w:t>oraz stosowanie sygnalizacji</w:t>
      </w:r>
      <w:r w:rsidR="003C7917">
        <w:t xml:space="preserve"> </w:t>
      </w:r>
      <w:r w:rsidR="006F6FE5">
        <w:t>wyposażonej</w:t>
      </w:r>
      <w:r w:rsidR="00404682">
        <w:t xml:space="preserve"> w </w:t>
      </w:r>
      <w:r w:rsidR="006F6FE5">
        <w:t>automatyczna detekcję pieszych.</w:t>
      </w:r>
      <w:r w:rsidR="003C7917">
        <w:t xml:space="preserve"> </w:t>
      </w:r>
      <w:r w:rsidR="006F6FE5">
        <w:t>Sygnalizację świetlną</w:t>
      </w:r>
      <w:r w:rsidR="005C686D">
        <w:t xml:space="preserve"> dla pieszych bez wzbudzania </w:t>
      </w:r>
      <w:r w:rsidR="006F6FE5">
        <w:t>należy stosować</w:t>
      </w:r>
      <w:r w:rsidR="005C686D" w:rsidRPr="005E06FF">
        <w:t xml:space="preserve"> </w:t>
      </w:r>
      <w:r w:rsidR="006F6FE5">
        <w:t>tam</w:t>
      </w:r>
      <w:r w:rsidR="006F6FE5" w:rsidRPr="005E06FF">
        <w:t xml:space="preserve"> gdzie natężenie ruchu pieszego</w:t>
      </w:r>
      <w:r w:rsidR="006F6FE5">
        <w:t xml:space="preserve"> jest duże </w:t>
      </w:r>
      <w:r w:rsidR="00404E6F" w:rsidRPr="005E06FF">
        <w:t xml:space="preserve">zwłaszcza </w:t>
      </w:r>
      <w:r w:rsidR="006F6FE5">
        <w:t xml:space="preserve">na </w:t>
      </w:r>
      <w:r w:rsidR="00404E6F" w:rsidRPr="005E06FF">
        <w:t>przejś</w:t>
      </w:r>
      <w:r w:rsidR="006F6FE5">
        <w:t>ciach</w:t>
      </w:r>
      <w:r w:rsidR="00404E6F" w:rsidRPr="005E06FF">
        <w:t xml:space="preserve"> dla pieszych</w:t>
      </w:r>
      <w:r w:rsidR="00404682">
        <w:t xml:space="preserve"> w </w:t>
      </w:r>
      <w:r w:rsidR="00404E6F" w:rsidRPr="005E06FF">
        <w:t>centrum miasta</w:t>
      </w:r>
      <w:r w:rsidR="00404682">
        <w:t xml:space="preserve"> i </w:t>
      </w:r>
      <w:r w:rsidR="00404E6F" w:rsidRPr="005E06FF">
        <w:t>centrach dzielnicowych.</w:t>
      </w:r>
      <w:r w:rsidR="006F6FE5">
        <w:t xml:space="preserve"> </w:t>
      </w:r>
    </w:p>
    <w:p w:rsidR="00404E6F" w:rsidRDefault="006F6FE5" w:rsidP="00404E6F">
      <w:pPr>
        <w:spacing w:before="120" w:line="360" w:lineRule="auto"/>
      </w:pPr>
      <w:r>
        <w:t>Sygnalizacje</w:t>
      </w:r>
      <w:r w:rsidR="008A5847" w:rsidRPr="005E06FF">
        <w:t xml:space="preserve"> wzbudzane przez pieszych </w:t>
      </w:r>
      <w:r>
        <w:t xml:space="preserve">(przyciski) </w:t>
      </w:r>
      <w:r w:rsidR="008A5847" w:rsidRPr="005E06FF">
        <w:t xml:space="preserve">powinny stosowane </w:t>
      </w:r>
      <w:r>
        <w:t>tylko</w:t>
      </w:r>
      <w:r w:rsidR="00404682">
        <w:t xml:space="preserve"> w </w:t>
      </w:r>
      <w:r w:rsidR="008A5847" w:rsidRPr="005E06FF">
        <w:t>miejscach gdzie natężenie pieszych jest niewielkie, lub zmienne</w:t>
      </w:r>
      <w:r w:rsidR="00404682">
        <w:t xml:space="preserve"> w </w:t>
      </w:r>
      <w:r w:rsidR="008A5847" w:rsidRPr="005E06FF">
        <w:t>ciągu dnia.</w:t>
      </w:r>
      <w:r>
        <w:t xml:space="preserve"> </w:t>
      </w:r>
      <w:r w:rsidR="00404E6F" w:rsidRPr="005E06FF">
        <w:t>W przypadku stosowania systemu wzbudzania, pieszy powinien wiedzieć, że jego zgłoszenie zostało zarejestrowane (np. poprzez podświetlenie przycisku</w:t>
      </w:r>
      <w:r w:rsidR="00404682">
        <w:t xml:space="preserve"> i </w:t>
      </w:r>
      <w:r w:rsidR="00404E6F" w:rsidRPr="005E06FF">
        <w:t>sygnał dźwiękowy). Przycisk uruchamiający sygnalizację powinien być na wysokości dostępnej dla pieszych poruszających się na wózku inwalidzkim: zgodnie</w:t>
      </w:r>
      <w:r w:rsidR="00404682">
        <w:t xml:space="preserve"> z </w:t>
      </w:r>
      <w:r w:rsidR="00404E6F" w:rsidRPr="00F23222">
        <w:t>właściwymi przepisami</w:t>
      </w:r>
      <w:r w:rsidR="00404E6F">
        <w:t xml:space="preserve"> środek przycisku należy umieszczać nie wyżej niż 1,20m od poziomu chodnika. </w:t>
      </w:r>
    </w:p>
    <w:p w:rsidR="00404E6F" w:rsidRDefault="00404E6F" w:rsidP="00404E6F">
      <w:pPr>
        <w:spacing w:before="120" w:line="360" w:lineRule="auto"/>
      </w:pPr>
      <w:r>
        <w:t>Z uwagi na osoby niewidome, sygnalizacja świetlna na przejściach przez jezdnię powinna być wyposażona</w:t>
      </w:r>
      <w:r w:rsidR="00404682">
        <w:t xml:space="preserve"> w </w:t>
      </w:r>
      <w:r>
        <w:t>sygnalizację dźwiękową/wibracyjną. Sygnalizacja ta powinna być załączana przez użytkowników pilotem lub przyciskiem. Przyciski uruchamiające sygnalizację świetlną powinny być</w:t>
      </w:r>
      <w:r w:rsidR="00404682">
        <w:t xml:space="preserve"> w </w:t>
      </w:r>
      <w:r>
        <w:t>kolorze kontrastującym</w:t>
      </w:r>
      <w:r w:rsidR="00404682">
        <w:t xml:space="preserve"> z </w:t>
      </w:r>
      <w:r>
        <w:t>kolorem słupa, na którym się znajdują. Sygnał dźwiękowy powinien wyraźnie odróżniać się od odgłosów otoczenia, jednocześnie nie będąc uciążliwym dla użytkowników</w:t>
      </w:r>
      <w:r w:rsidR="00880462" w:rsidRPr="00880462">
        <w:rPr>
          <w:sz w:val="20"/>
        </w:rPr>
        <w:t xml:space="preserve"> </w:t>
      </w:r>
      <w:r w:rsidR="00880462" w:rsidRPr="00880462">
        <w:t>oraz mieszka</w:t>
      </w:r>
      <w:r w:rsidR="009A2081">
        <w:t>jących</w:t>
      </w:r>
      <w:r w:rsidR="00404682">
        <w:t xml:space="preserve"> w </w:t>
      </w:r>
      <w:r w:rsidR="00880462" w:rsidRPr="00880462">
        <w:t>sąsiedztwie</w:t>
      </w:r>
      <w:r>
        <w:t>.</w:t>
      </w:r>
    </w:p>
    <w:p w:rsidR="003B5547" w:rsidRDefault="00404E6F" w:rsidP="00A440D7">
      <w:pPr>
        <w:pStyle w:val="Nagwek3"/>
        <w:numPr>
          <w:ilvl w:val="2"/>
          <w:numId w:val="62"/>
        </w:numPr>
        <w:tabs>
          <w:tab w:val="num" w:pos="1800"/>
        </w:tabs>
        <w:spacing w:before="120" w:after="60"/>
      </w:pPr>
      <w:bookmarkStart w:id="77" w:name="_Toc424727409"/>
      <w:bookmarkStart w:id="78" w:name="_Toc424729801"/>
      <w:bookmarkStart w:id="79" w:name="_Toc460941004"/>
      <w:r>
        <w:t>Poziom przejść dla pieszych</w:t>
      </w:r>
      <w:bookmarkEnd w:id="77"/>
      <w:bookmarkEnd w:id="78"/>
      <w:bookmarkEnd w:id="79"/>
    </w:p>
    <w:p w:rsidR="00404E6F" w:rsidRDefault="00404E6F" w:rsidP="00404E6F">
      <w:pPr>
        <w:spacing w:before="120" w:line="360" w:lineRule="auto"/>
      </w:pPr>
      <w:r>
        <w:t xml:space="preserve">Należy </w:t>
      </w:r>
      <w:r w:rsidR="00880462">
        <w:t xml:space="preserve">eliminować </w:t>
      </w:r>
      <w:r w:rsidR="009A2081">
        <w:t>różnice</w:t>
      </w:r>
      <w:r>
        <w:t xml:space="preserve"> wysokości pomiędzy ciągiem dla pieszych (pasem ruchu pieszego) a przejściem</w:t>
      </w:r>
      <w:r w:rsidR="009A2081">
        <w:t xml:space="preserve"> przez jezdnię</w:t>
      </w:r>
      <w:r>
        <w:t xml:space="preserve">. </w:t>
      </w:r>
    </w:p>
    <w:p w:rsidR="00404E6F" w:rsidRDefault="00404E6F" w:rsidP="00404E6F">
      <w:pPr>
        <w:spacing w:before="120" w:line="360" w:lineRule="auto"/>
      </w:pPr>
      <w:r>
        <w:t>W przypadku przejść przez jezdnię ulic klas G, Z</w:t>
      </w:r>
      <w:r w:rsidR="00404682">
        <w:t xml:space="preserve"> i </w:t>
      </w:r>
      <w:r>
        <w:t>L bez uspokojenia ruchu, niweleta ciągu pieszego powinna być zrównana</w:t>
      </w:r>
      <w:r w:rsidR="00404682">
        <w:t xml:space="preserve"> z </w:t>
      </w:r>
      <w:r>
        <w:t>jezdnią (rampa na całej szerokości przejścia),</w:t>
      </w:r>
      <w:r w:rsidR="00404682">
        <w:t xml:space="preserve"> z </w:t>
      </w:r>
      <w:r>
        <w:t>zastosowaniem rozwiązań zabezpieczających (np. pasa ostrzegawczego). W przypadku przejść przez jezdnię ulic klas Z, L</w:t>
      </w:r>
      <w:r w:rsidR="00404682">
        <w:t xml:space="preserve"> i </w:t>
      </w:r>
      <w:r>
        <w:t>D</w:t>
      </w:r>
      <w:r w:rsidR="00404682">
        <w:t xml:space="preserve"> z </w:t>
      </w:r>
      <w:r>
        <w:t>uspokojeniami ruchu, zjazdów publicznych</w:t>
      </w:r>
      <w:r w:rsidR="00404682">
        <w:t xml:space="preserve"> i </w:t>
      </w:r>
      <w:r>
        <w:t xml:space="preserve">indywidualnych, niweleta jezdni powinna być dostosowana do niwelety ciągu pieszego. Rozwiązanie takie zapewni komfort pieszym oraz zwiększy </w:t>
      </w:r>
      <w:r>
        <w:lastRenderedPageBreak/>
        <w:t xml:space="preserve">ich widoczność na przejściach dla pieszych. </w:t>
      </w:r>
      <w:r w:rsidR="009A2081">
        <w:t>W takich przypadkach powinny być stosowane rozwiązania podjazdów na wyniesione przejścia dla pieszych</w:t>
      </w:r>
      <w:r w:rsidR="00404682">
        <w:t xml:space="preserve"> i </w:t>
      </w:r>
      <w:r w:rsidR="009A2081">
        <w:t>inne rodzaje progów spowalniających</w:t>
      </w:r>
      <w:r w:rsidR="00404682">
        <w:t xml:space="preserve"> w </w:t>
      </w:r>
      <w:r w:rsidR="009A2081">
        <w:t>formie ramp sinusoidalnych, eliminujących niepotrzebne wstrząsy pojazdów poruszających się</w:t>
      </w:r>
      <w:r w:rsidR="00404682">
        <w:t xml:space="preserve"> z </w:t>
      </w:r>
      <w:r w:rsidR="009A2081">
        <w:t>dozwolona prędkością. Jest to czynnik istotny</w:t>
      </w:r>
      <w:r w:rsidR="00404682">
        <w:t xml:space="preserve"> z </w:t>
      </w:r>
      <w:r w:rsidR="009A2081">
        <w:t>punktu widzenia rowerzystów</w:t>
      </w:r>
      <w:r w:rsidR="00AE77E2">
        <w:t xml:space="preserve">, ponieważ podnosi </w:t>
      </w:r>
      <w:r w:rsidR="009A2081">
        <w:t>atrakcyjność poruszania się rowerem po jezdni na zasadach ogólnych.</w:t>
      </w:r>
    </w:p>
    <w:p w:rsidR="00404E6F" w:rsidRDefault="00404E6F" w:rsidP="00404E6F">
      <w:pPr>
        <w:spacing w:before="120" w:line="360" w:lineRule="auto"/>
      </w:pPr>
      <w:r>
        <w:t>W przypadku przejść przez jezdnie wyniesionych do powierzchni ciągu pieszego konieczne jest zachowanie poziomu chodnika na całej długości przejścia.</w:t>
      </w:r>
    </w:p>
    <w:p w:rsidR="00404E6F" w:rsidRDefault="00404E6F" w:rsidP="00404E6F">
      <w:pPr>
        <w:spacing w:before="120" w:line="360" w:lineRule="auto"/>
      </w:pPr>
      <w:r>
        <w:t>Przecięcia ciągów pieszych</w:t>
      </w:r>
      <w:r w:rsidR="00404682">
        <w:t xml:space="preserve"> z </w:t>
      </w:r>
      <w:r>
        <w:t>ciągami rowerowymi powinny być organizowane na tym samym poziomie (bez progów</w:t>
      </w:r>
      <w:r w:rsidR="00404682">
        <w:t xml:space="preserve"> i </w:t>
      </w:r>
      <w:r>
        <w:t xml:space="preserve">pochylni), przy założeniu podporządkowania ruchu rowerowego ruchowi pieszych. W skrajnych przypadkach (duży ruch pieszych, duże prędkości rowerzystów) może być uzasadnione stosowanie progów spowalniających na drogach rowerowych. </w:t>
      </w:r>
    </w:p>
    <w:p w:rsidR="00404E6F" w:rsidRDefault="00404E6F" w:rsidP="00404E6F">
      <w:pPr>
        <w:spacing w:before="120" w:line="360" w:lineRule="auto"/>
      </w:pPr>
      <w:r>
        <w:t xml:space="preserve">Rampy powinny zapewniać możliwość pokonania różnicy wysokości pomiędzy ciągiem pieszym a jezdnią zwłaszcza osobom poruszającym się na wózkach inwalidzkich, przy czym zdecydowanie ułatwiają ruch także pozostałym pieszym. Ścieki wzdłuż jezdni </w:t>
      </w:r>
      <w:r w:rsidR="00880462" w:rsidRPr="00880462">
        <w:t xml:space="preserve">powinny być przed przejściem zakończone wpustem kanalizacji deszczowej (od strony napływającej wody), aby </w:t>
      </w:r>
      <w:r>
        <w:t xml:space="preserve">nie </w:t>
      </w:r>
      <w:r w:rsidR="00880462">
        <w:t xml:space="preserve">utrudniały </w:t>
      </w:r>
      <w:r>
        <w:t>przejazdu wózkiem.</w:t>
      </w:r>
    </w:p>
    <w:p w:rsidR="00404E6F" w:rsidRDefault="00404E6F" w:rsidP="00404E6F">
      <w:pPr>
        <w:spacing w:before="120" w:line="360" w:lineRule="auto"/>
      </w:pPr>
      <w:r>
        <w:t>Możliwe są dwa typy</w:t>
      </w:r>
      <w:r w:rsidR="008146A9">
        <w:t xml:space="preserve"> ramp: prostopadłe</w:t>
      </w:r>
      <w:r w:rsidR="00404682">
        <w:t xml:space="preserve"> i </w:t>
      </w:r>
      <w:r w:rsidR="008146A9">
        <w:t xml:space="preserve">równoległe. </w:t>
      </w:r>
      <w:r>
        <w:t>Ich zastosowanie zależy od szerokości chodnika.</w:t>
      </w:r>
    </w:p>
    <w:p w:rsidR="00404E6F" w:rsidRDefault="00404E6F" w:rsidP="00404E6F">
      <w:pPr>
        <w:spacing w:before="120" w:line="360" w:lineRule="auto"/>
      </w:pPr>
      <w:r>
        <w:t>Rampy krawężnikowe powinny posiadać następujące parametry:</w:t>
      </w:r>
    </w:p>
    <w:p w:rsidR="003B5547" w:rsidRDefault="00404E6F" w:rsidP="009F48BB">
      <w:pPr>
        <w:pStyle w:val="Akapitzlist"/>
        <w:numPr>
          <w:ilvl w:val="0"/>
          <w:numId w:val="26"/>
        </w:numPr>
        <w:spacing w:before="120" w:after="0" w:line="360" w:lineRule="auto"/>
        <w:ind w:left="426" w:hanging="426"/>
      </w:pPr>
      <w:r>
        <w:t>pochylenie ≤ 1:12 (8,3%),</w:t>
      </w:r>
    </w:p>
    <w:p w:rsidR="003B5547" w:rsidRDefault="00404E6F" w:rsidP="009F48BB">
      <w:pPr>
        <w:pStyle w:val="Akapitzlist"/>
        <w:numPr>
          <w:ilvl w:val="0"/>
          <w:numId w:val="26"/>
        </w:numPr>
        <w:spacing w:before="120" w:after="0" w:line="360" w:lineRule="auto"/>
        <w:ind w:left="426" w:hanging="426"/>
      </w:pPr>
      <w:r>
        <w:t>szerokość rampy prostopadłej powinna być taka, jak szerokość przejścia dla pieszych, przy czym nie powinna być mniejsza niż minimalna szerokość pasa ruchu pieszego, tj. 1,00 m,</w:t>
      </w:r>
    </w:p>
    <w:p w:rsidR="003B5547" w:rsidRDefault="00404E6F" w:rsidP="009F48BB">
      <w:pPr>
        <w:pStyle w:val="Akapitzlist"/>
        <w:numPr>
          <w:ilvl w:val="0"/>
          <w:numId w:val="26"/>
        </w:numPr>
        <w:spacing w:before="120" w:after="0" w:line="360" w:lineRule="auto"/>
        <w:ind w:left="426" w:hanging="426"/>
      </w:pPr>
      <w:r>
        <w:t>szerokość rampy równoległej powinna być równa szerokości pasa ruchu pieszego.</w:t>
      </w:r>
    </w:p>
    <w:p w:rsidR="00404E6F" w:rsidRDefault="00404E6F" w:rsidP="00404E6F">
      <w:pPr>
        <w:spacing w:before="120" w:line="360" w:lineRule="auto"/>
      </w:pPr>
      <w:r>
        <w:t>Każda rampa powinna posiadać spocznik na górze</w:t>
      </w:r>
      <w:r w:rsidR="00404682">
        <w:t xml:space="preserve"> i </w:t>
      </w:r>
      <w:r>
        <w:t>dole,</w:t>
      </w:r>
      <w:r w:rsidR="009F48BB">
        <w:t xml:space="preserve"> o </w:t>
      </w:r>
      <w:r>
        <w:t>następujących parametrach:</w:t>
      </w:r>
    </w:p>
    <w:p w:rsidR="003B5547" w:rsidRDefault="00404E6F" w:rsidP="009F48BB">
      <w:pPr>
        <w:pStyle w:val="Akapitzlist"/>
        <w:numPr>
          <w:ilvl w:val="0"/>
          <w:numId w:val="26"/>
        </w:numPr>
        <w:spacing w:before="120" w:after="0" w:line="360" w:lineRule="auto"/>
        <w:ind w:left="426" w:hanging="426"/>
      </w:pPr>
      <w:r>
        <w:t>w przypadku rampy prostopadłej: minimalna długość spocznika 1,20 m, minimalna szerokość spocznika 1,00 m (taka jak rampy), maksymalne pochylenie poprzeczne spocznika 2,0%; ponadto, ponieważ</w:t>
      </w:r>
      <w:r w:rsidR="00404682">
        <w:t xml:space="preserve"> w </w:t>
      </w:r>
      <w:r>
        <w:t>rampie prostopadłej dolny spocznik znajduje się</w:t>
      </w:r>
      <w:r w:rsidR="00404682">
        <w:t xml:space="preserve"> w </w:t>
      </w:r>
      <w:r>
        <w:t>ulicy, na szerokości rampy (przejścia dla pieszych) nie powinno być pochylenia podłużnego większego niż 5,0%,</w:t>
      </w:r>
    </w:p>
    <w:p w:rsidR="003B5547" w:rsidRDefault="00404E6F" w:rsidP="009F48BB">
      <w:pPr>
        <w:pStyle w:val="Akapitzlist"/>
        <w:numPr>
          <w:ilvl w:val="0"/>
          <w:numId w:val="26"/>
        </w:numPr>
        <w:spacing w:before="120" w:after="0" w:line="360" w:lineRule="auto"/>
        <w:ind w:left="426" w:hanging="426"/>
      </w:pPr>
      <w:r>
        <w:t>w przypadku rampy równoległej: minimalna długość spocznika 1,50 m, szerokość taka jak rampy (ciągu pieszego); maksymalne pochylenie poprzeczne spocznika</w:t>
      </w:r>
      <w:r w:rsidR="00404682">
        <w:t xml:space="preserve"> w </w:t>
      </w:r>
      <w:r>
        <w:t>każdym kierunku 2,0%,</w:t>
      </w:r>
    </w:p>
    <w:p w:rsidR="00404E6F" w:rsidRDefault="00404E6F" w:rsidP="009F48BB">
      <w:pPr>
        <w:pStyle w:val="Akapitzlist"/>
        <w:numPr>
          <w:ilvl w:val="0"/>
          <w:numId w:val="26"/>
        </w:numPr>
        <w:spacing w:before="120" w:after="0" w:line="360" w:lineRule="auto"/>
        <w:ind w:left="426" w:hanging="426"/>
      </w:pPr>
      <w:r>
        <w:lastRenderedPageBreak/>
        <w:t>w sytuacji, gdy</w:t>
      </w:r>
      <w:r w:rsidR="00404682">
        <w:t xml:space="preserve"> z </w:t>
      </w:r>
      <w:r>
        <w:t xml:space="preserve">boku rampy krawężnikowej znajduje się chodnik, a nie ma barierek lub innych zabezpieczeń, powinno się stosować boczne nachylenie rampy, nie przekraczające wartości 10%. </w:t>
      </w:r>
    </w:p>
    <w:p w:rsidR="00404E6F" w:rsidRDefault="00404E6F">
      <w:pPr>
        <w:spacing w:before="120" w:line="360" w:lineRule="auto"/>
      </w:pPr>
      <w:r>
        <w:t>W miejscach, gdzie ruch pieszych jest traktowany priorytetowo i/lub dąży się do ograniczenia prędkości pojazdów</w:t>
      </w:r>
      <w:r w:rsidR="00404682">
        <w:t xml:space="preserve"> i </w:t>
      </w:r>
      <w:r>
        <w:t>poprawy bezpieczeństwa ruchu, rekomenduje się organizowanie przejść dla pieszych</w:t>
      </w:r>
      <w:r w:rsidR="00404682">
        <w:t xml:space="preserve"> w </w:t>
      </w:r>
      <w:r>
        <w:t>poziomie ciągu pieszego. Wymaga to lokalnego podwyższenia poziomu jezdni do wysokości pasa ruchu pieszego. Zapewnia to podporządkowanie ruchu pojazdów ruchowi pieszemu.</w:t>
      </w:r>
      <w:r w:rsidR="008F2ABB">
        <w:t xml:space="preserve"> R</w:t>
      </w:r>
      <w:r>
        <w:t>uch pieszych powinien odbywać się bez konieczności pokonywania progów.</w:t>
      </w:r>
    </w:p>
    <w:p w:rsidR="00404E6F" w:rsidRDefault="00404E6F" w:rsidP="00404E6F">
      <w:pPr>
        <w:jc w:val="center"/>
      </w:pPr>
      <w:r>
        <w:rPr>
          <w:noProof/>
        </w:rPr>
        <w:drawing>
          <wp:inline distT="0" distB="0" distL="0" distR="0">
            <wp:extent cx="4538899" cy="2589620"/>
            <wp:effectExtent l="19050" t="0" r="0" b="0"/>
            <wp:docPr id="24"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22"/>
                    <a:stretch>
                      <a:fillRect/>
                    </a:stretch>
                  </pic:blipFill>
                  <pic:spPr bwMode="auto">
                    <a:xfrm>
                      <a:off x="0" y="0"/>
                      <a:ext cx="4538899" cy="2589620"/>
                    </a:xfrm>
                    <a:prstGeom prst="rect">
                      <a:avLst/>
                    </a:prstGeom>
                    <a:noFill/>
                    <a:ln w="9525">
                      <a:noFill/>
                      <a:miter lim="800000"/>
                      <a:headEnd/>
                      <a:tailEnd/>
                    </a:ln>
                  </pic:spPr>
                </pic:pic>
              </a:graphicData>
            </a:graphic>
          </wp:inline>
        </w:drawing>
      </w:r>
    </w:p>
    <w:p w:rsidR="00404E6F" w:rsidRDefault="008146A9" w:rsidP="00DD5776">
      <w:pPr>
        <w:pStyle w:val="Legenda"/>
      </w:pPr>
      <w:r>
        <w:t xml:space="preserve">Rys. </w:t>
      </w:r>
      <w:fldSimple w:instr=" SEQ Rys. \* ARABIC ">
        <w:r w:rsidR="00AA23AE">
          <w:rPr>
            <w:noProof/>
          </w:rPr>
          <w:t>10</w:t>
        </w:r>
      </w:fldSimple>
      <w:r>
        <w:t xml:space="preserve"> </w:t>
      </w:r>
      <w:r w:rsidR="00404E6F">
        <w:t>Przykład organizacji przejścia dla pieszych wyniesionego do poziomu ciągu pieszego.</w:t>
      </w:r>
    </w:p>
    <w:p w:rsidR="008F2ABB" w:rsidRDefault="008F2ABB" w:rsidP="008F2ABB">
      <w:pPr>
        <w:spacing w:after="240" w:line="360" w:lineRule="auto"/>
      </w:pPr>
    </w:p>
    <w:p w:rsidR="00404E6F" w:rsidRDefault="008F2ABB" w:rsidP="00594548">
      <w:pPr>
        <w:spacing w:after="240" w:line="360" w:lineRule="auto"/>
      </w:pPr>
      <w:r>
        <w:t>W przypadku podporządkowania wysokości jezdni ciągowi pieszemu, przejście dla pieszych nie musi być wyznaczane za pomocą oznakowania. Wówczas kierujący pojazdami powinni ustępować pierwszeństwa pieszym znajdującym się na ciągu pieszym (chodniku). Szerokość przejścia powinna być dostosowana do szerokości całego ciągu.</w:t>
      </w:r>
    </w:p>
    <w:p w:rsidR="008146A9" w:rsidRDefault="00404E6F" w:rsidP="008146A9">
      <w:pPr>
        <w:jc w:val="center"/>
        <w:rPr>
          <w:i/>
          <w:sz w:val="20"/>
        </w:rPr>
      </w:pPr>
      <w:r>
        <w:rPr>
          <w:noProof/>
        </w:rPr>
        <w:lastRenderedPageBreak/>
        <w:drawing>
          <wp:inline distT="0" distB="0" distL="0" distR="0">
            <wp:extent cx="5437632" cy="3307080"/>
            <wp:effectExtent l="19050" t="0" r="0" b="0"/>
            <wp:docPr id="25"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23"/>
                    <a:stretch>
                      <a:fillRect/>
                    </a:stretch>
                  </pic:blipFill>
                  <pic:spPr bwMode="auto">
                    <a:xfrm>
                      <a:off x="0" y="0"/>
                      <a:ext cx="5437632" cy="3307080"/>
                    </a:xfrm>
                    <a:prstGeom prst="rect">
                      <a:avLst/>
                    </a:prstGeom>
                    <a:noFill/>
                    <a:ln w="9525">
                      <a:noFill/>
                      <a:miter lim="800000"/>
                      <a:headEnd/>
                      <a:tailEnd/>
                    </a:ln>
                  </pic:spPr>
                </pic:pic>
              </a:graphicData>
            </a:graphic>
          </wp:inline>
        </w:drawing>
      </w:r>
    </w:p>
    <w:p w:rsidR="00404E6F" w:rsidRPr="008146A9" w:rsidRDefault="008146A9" w:rsidP="008146A9">
      <w:pPr>
        <w:jc w:val="center"/>
        <w:rPr>
          <w:i/>
          <w:sz w:val="20"/>
        </w:rPr>
      </w:pPr>
      <w:r w:rsidRPr="008146A9">
        <w:rPr>
          <w:i/>
          <w:sz w:val="20"/>
        </w:rPr>
        <w:t xml:space="preserve">Rys. </w:t>
      </w:r>
      <w:r w:rsidR="00E853AB" w:rsidRPr="008146A9">
        <w:rPr>
          <w:i/>
          <w:sz w:val="20"/>
        </w:rPr>
        <w:fldChar w:fldCharType="begin"/>
      </w:r>
      <w:r w:rsidRPr="008146A9">
        <w:rPr>
          <w:i/>
          <w:sz w:val="20"/>
        </w:rPr>
        <w:instrText xml:space="preserve"> SEQ Rys. \* ARABIC </w:instrText>
      </w:r>
      <w:r w:rsidR="00E853AB" w:rsidRPr="008146A9">
        <w:rPr>
          <w:i/>
          <w:sz w:val="20"/>
        </w:rPr>
        <w:fldChar w:fldCharType="separate"/>
      </w:r>
      <w:r w:rsidR="00AA23AE">
        <w:rPr>
          <w:i/>
          <w:noProof/>
          <w:sz w:val="20"/>
        </w:rPr>
        <w:t>11</w:t>
      </w:r>
      <w:r w:rsidR="00E853AB" w:rsidRPr="008146A9">
        <w:rPr>
          <w:i/>
          <w:sz w:val="20"/>
        </w:rPr>
        <w:fldChar w:fldCharType="end"/>
      </w:r>
      <w:r w:rsidRPr="008146A9">
        <w:rPr>
          <w:i/>
          <w:sz w:val="20"/>
        </w:rPr>
        <w:t xml:space="preserve"> </w:t>
      </w:r>
      <w:r w:rsidR="00404E6F" w:rsidRPr="008146A9">
        <w:rPr>
          <w:i/>
          <w:sz w:val="20"/>
        </w:rPr>
        <w:t>Przykład skrzyżowania</w:t>
      </w:r>
      <w:r w:rsidR="00404682">
        <w:rPr>
          <w:i/>
          <w:sz w:val="20"/>
        </w:rPr>
        <w:t xml:space="preserve"> z </w:t>
      </w:r>
      <w:r w:rsidR="00404E6F" w:rsidRPr="008146A9">
        <w:rPr>
          <w:i/>
          <w:sz w:val="20"/>
        </w:rPr>
        <w:t>wyniesionymi przejściami dla pieszych na wszystkich wlotach.</w:t>
      </w:r>
    </w:p>
    <w:p w:rsidR="00594548" w:rsidRDefault="00404E6F" w:rsidP="00594548">
      <w:pPr>
        <w:jc w:val="center"/>
      </w:pPr>
      <w:r>
        <w:rPr>
          <w:noProof/>
        </w:rPr>
        <w:drawing>
          <wp:inline distT="0" distB="0" distL="0" distR="0">
            <wp:extent cx="3340572" cy="4249715"/>
            <wp:effectExtent l="19050" t="0" r="0" b="0"/>
            <wp:docPr id="2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4"/>
                    <a:srcRect/>
                    <a:stretch>
                      <a:fillRect/>
                    </a:stretch>
                  </pic:blipFill>
                  <pic:spPr bwMode="auto">
                    <a:xfrm>
                      <a:off x="0" y="0"/>
                      <a:ext cx="3340572" cy="4249715"/>
                    </a:xfrm>
                    <a:prstGeom prst="rect">
                      <a:avLst/>
                    </a:prstGeom>
                    <a:noFill/>
                    <a:ln w="9525">
                      <a:noFill/>
                      <a:miter lim="800000"/>
                      <a:headEnd/>
                      <a:tailEnd/>
                    </a:ln>
                  </pic:spPr>
                </pic:pic>
              </a:graphicData>
            </a:graphic>
          </wp:inline>
        </w:drawing>
      </w:r>
    </w:p>
    <w:p w:rsidR="008F2ABB" w:rsidRPr="00594548" w:rsidRDefault="00594548" w:rsidP="00594548">
      <w:pPr>
        <w:jc w:val="center"/>
        <w:rPr>
          <w:i/>
          <w:sz w:val="20"/>
        </w:rPr>
      </w:pPr>
      <w:r w:rsidRPr="00594548">
        <w:rPr>
          <w:i/>
          <w:sz w:val="20"/>
        </w:rPr>
        <w:t xml:space="preserve">Rys. </w:t>
      </w:r>
      <w:r w:rsidR="00E853AB" w:rsidRPr="00594548">
        <w:rPr>
          <w:i/>
          <w:sz w:val="20"/>
        </w:rPr>
        <w:fldChar w:fldCharType="begin"/>
      </w:r>
      <w:r w:rsidRPr="00594548">
        <w:rPr>
          <w:i/>
          <w:sz w:val="20"/>
        </w:rPr>
        <w:instrText xml:space="preserve"> SEQ Rys. \* ARABIC </w:instrText>
      </w:r>
      <w:r w:rsidR="00E853AB" w:rsidRPr="00594548">
        <w:rPr>
          <w:i/>
          <w:sz w:val="20"/>
        </w:rPr>
        <w:fldChar w:fldCharType="separate"/>
      </w:r>
      <w:r w:rsidR="00AA23AE">
        <w:rPr>
          <w:i/>
          <w:noProof/>
          <w:sz w:val="20"/>
        </w:rPr>
        <w:t>12</w:t>
      </w:r>
      <w:r w:rsidR="00E853AB" w:rsidRPr="00594548">
        <w:rPr>
          <w:i/>
          <w:sz w:val="20"/>
        </w:rPr>
        <w:fldChar w:fldCharType="end"/>
      </w:r>
      <w:r w:rsidRPr="00594548">
        <w:rPr>
          <w:i/>
          <w:sz w:val="20"/>
        </w:rPr>
        <w:t xml:space="preserve"> </w:t>
      </w:r>
      <w:r w:rsidR="00404E6F" w:rsidRPr="00594548">
        <w:rPr>
          <w:i/>
          <w:sz w:val="20"/>
        </w:rPr>
        <w:t>Przykład podporządkowania ulicy lokalnej ciągowi pieszemu.</w:t>
      </w:r>
    </w:p>
    <w:p w:rsidR="00DD5776" w:rsidRDefault="00DD5776">
      <w:pPr>
        <w:spacing w:after="0"/>
        <w:jc w:val="left"/>
      </w:pPr>
      <w:bookmarkStart w:id="80" w:name="_Toc424727410"/>
      <w:bookmarkStart w:id="81" w:name="_Toc424729802"/>
      <w:r>
        <w:br w:type="page"/>
      </w:r>
    </w:p>
    <w:p w:rsidR="003B5547" w:rsidRDefault="00404E6F" w:rsidP="00A440D7">
      <w:pPr>
        <w:pStyle w:val="Nagwek3"/>
        <w:numPr>
          <w:ilvl w:val="2"/>
          <w:numId w:val="62"/>
        </w:numPr>
        <w:tabs>
          <w:tab w:val="num" w:pos="1800"/>
        </w:tabs>
        <w:spacing w:before="120" w:after="60"/>
      </w:pPr>
      <w:bookmarkStart w:id="82" w:name="_Toc460941005"/>
      <w:r>
        <w:lastRenderedPageBreak/>
        <w:t>Urządzanie</w:t>
      </w:r>
      <w:r w:rsidRPr="00E31267">
        <w:t xml:space="preserve"> </w:t>
      </w:r>
      <w:r>
        <w:t>przejść dla pieszych</w:t>
      </w:r>
      <w:bookmarkEnd w:id="80"/>
      <w:bookmarkEnd w:id="81"/>
      <w:bookmarkEnd w:id="82"/>
    </w:p>
    <w:p w:rsidR="00404E6F" w:rsidRPr="001C092D" w:rsidRDefault="00404E6F" w:rsidP="00FB7035">
      <w:pPr>
        <w:spacing w:before="120" w:after="0" w:line="360" w:lineRule="auto"/>
      </w:pPr>
      <w:r w:rsidRPr="001C092D">
        <w:t>Bezpieczeństwo</w:t>
      </w:r>
      <w:r w:rsidR="00404682">
        <w:t xml:space="preserve"> i </w:t>
      </w:r>
      <w:r w:rsidRPr="001C092D">
        <w:t>komfort korzystania</w:t>
      </w:r>
      <w:r w:rsidR="00404682">
        <w:t xml:space="preserve"> z </w:t>
      </w:r>
      <w:r w:rsidRPr="001C092D">
        <w:t>przejść dla pieszych wymaga:</w:t>
      </w:r>
    </w:p>
    <w:p w:rsidR="003B5547" w:rsidRDefault="00404E6F" w:rsidP="00DF3FA9">
      <w:pPr>
        <w:pStyle w:val="Akapitzlist"/>
        <w:numPr>
          <w:ilvl w:val="0"/>
          <w:numId w:val="26"/>
        </w:numPr>
        <w:spacing w:after="0" w:line="360" w:lineRule="auto"/>
        <w:ind w:left="426" w:hanging="426"/>
      </w:pPr>
      <w:r w:rsidRPr="001C092D">
        <w:t>zapewnienia widoczności na przejściu dla pieszych</w:t>
      </w:r>
      <w:r w:rsidR="00404682">
        <w:t xml:space="preserve"> z </w:t>
      </w:r>
      <w:r w:rsidRPr="001C092D">
        <w:t>punktu widzenia pieszego dochodzącego do przejścia</w:t>
      </w:r>
      <w:r w:rsidR="00404682">
        <w:t xml:space="preserve"> i </w:t>
      </w:r>
      <w:r w:rsidRPr="001C092D">
        <w:t>będącego na przejściu oraz kierujących pojazdami</w:t>
      </w:r>
      <w:r w:rsidR="00404682">
        <w:t xml:space="preserve"> z </w:t>
      </w:r>
      <w:r w:rsidRPr="001C092D">
        <w:t>punktu widzenia dostrzegalności przejścia</w:t>
      </w:r>
      <w:r w:rsidR="00404682">
        <w:t xml:space="preserve"> i </w:t>
      </w:r>
      <w:r w:rsidRPr="001C092D">
        <w:t>pieszych,</w:t>
      </w:r>
      <w:r w:rsidR="00DD4172" w:rsidRPr="00DD4172">
        <w:t xml:space="preserve"> </w:t>
      </w:r>
      <w:r w:rsidR="00DD4172">
        <w:t>także poprzez poszerzenie chodnika</w:t>
      </w:r>
      <w:r w:rsidR="00404682">
        <w:t xml:space="preserve"> w </w:t>
      </w:r>
      <w:r w:rsidR="00DD4172">
        <w:t>rejonie skrzyżowań ulic lokalnych</w:t>
      </w:r>
      <w:r w:rsidR="00404682">
        <w:t xml:space="preserve"> i </w:t>
      </w:r>
      <w:r w:rsidR="00DD4172">
        <w:t xml:space="preserve">tym samym zwężenie jezdni przy skrzyżowaniu (tzw. „uszy </w:t>
      </w:r>
      <w:r w:rsidR="008F2ABB">
        <w:t>M</w:t>
      </w:r>
      <w:r w:rsidR="00DD4172">
        <w:t xml:space="preserve">yszki </w:t>
      </w:r>
      <w:r w:rsidR="008F2ABB">
        <w:t>M</w:t>
      </w:r>
      <w:r w:rsidR="00DD4172">
        <w:t xml:space="preserve">iki”). Rozwiązanie to stosuje się na przedłużeniu pasa gdzie są wyznaczone miejsca parkingowe. </w:t>
      </w:r>
    </w:p>
    <w:p w:rsidR="003B5547" w:rsidRDefault="00404E6F" w:rsidP="00DF3FA9">
      <w:pPr>
        <w:pStyle w:val="Akapitzlist"/>
        <w:numPr>
          <w:ilvl w:val="0"/>
          <w:numId w:val="26"/>
        </w:numPr>
        <w:spacing w:before="120" w:after="0" w:line="360" w:lineRule="auto"/>
        <w:ind w:left="426" w:hanging="426"/>
      </w:pPr>
      <w:r w:rsidRPr="001C092D">
        <w:t>ograniczania (minimalizacji) długości przejścia dla pieszych (w celu skrócenia czasu przekraczania jezdni),</w:t>
      </w:r>
    </w:p>
    <w:p w:rsidR="003B5547" w:rsidRDefault="00404E6F" w:rsidP="00DF3FA9">
      <w:pPr>
        <w:pStyle w:val="Akapitzlist"/>
        <w:numPr>
          <w:ilvl w:val="0"/>
          <w:numId w:val="26"/>
        </w:numPr>
        <w:spacing w:before="120" w:after="0" w:line="360" w:lineRule="auto"/>
        <w:ind w:left="426" w:hanging="426"/>
      </w:pPr>
      <w:r w:rsidRPr="001C092D">
        <w:t>dostosowania szerokości przejścia do natężeń ruchu pieszego</w:t>
      </w:r>
      <w:r w:rsidR="00404682">
        <w:t xml:space="preserve"> w </w:t>
      </w:r>
      <w:r w:rsidRPr="001C092D">
        <w:t>godzinach szczytu,</w:t>
      </w:r>
    </w:p>
    <w:p w:rsidR="003B5547" w:rsidRDefault="00404E6F" w:rsidP="00DF3FA9">
      <w:pPr>
        <w:pStyle w:val="Akapitzlist"/>
        <w:numPr>
          <w:ilvl w:val="0"/>
          <w:numId w:val="26"/>
        </w:numPr>
        <w:spacing w:before="120" w:after="0" w:line="360" w:lineRule="auto"/>
        <w:ind w:left="426" w:hanging="426"/>
      </w:pPr>
      <w:r w:rsidRPr="001C092D">
        <w:t>sterowania ruchem,</w:t>
      </w:r>
      <w:r w:rsidR="00404682">
        <w:t xml:space="preserve"> w </w:t>
      </w:r>
      <w:r w:rsidRPr="001C092D">
        <w:t>sytuacji gdy duże natężenie pojazdów utrudnia korzystanie</w:t>
      </w:r>
      <w:r w:rsidR="00404682">
        <w:t xml:space="preserve"> z </w:t>
      </w:r>
      <w:r w:rsidRPr="001C092D">
        <w:t>przejścia,</w:t>
      </w:r>
    </w:p>
    <w:p w:rsidR="003B5547" w:rsidRDefault="00404E6F" w:rsidP="00DF3FA9">
      <w:pPr>
        <w:pStyle w:val="Akapitzlist"/>
        <w:numPr>
          <w:ilvl w:val="0"/>
          <w:numId w:val="26"/>
        </w:numPr>
        <w:spacing w:before="120" w:after="0" w:line="360" w:lineRule="auto"/>
        <w:ind w:left="426" w:hanging="426"/>
      </w:pPr>
      <w:r w:rsidRPr="001C092D">
        <w:t>uwzględnienia</w:t>
      </w:r>
      <w:r w:rsidR="00404682">
        <w:t xml:space="preserve"> w </w:t>
      </w:r>
      <w:r w:rsidRPr="001C092D">
        <w:t>programach sygnalizacji świetlnej</w:t>
      </w:r>
      <w:r w:rsidR="00404682">
        <w:t xml:space="preserve"> w </w:t>
      </w:r>
      <w:r w:rsidRPr="001C092D">
        <w:t>pobliżu szkół, szpitali, zakładów pracy chronionej itp. potrzeb osób</w:t>
      </w:r>
      <w:r w:rsidR="009F48BB">
        <w:t xml:space="preserve"> o </w:t>
      </w:r>
      <w:r w:rsidRPr="001C092D">
        <w:t>ograniczon</w:t>
      </w:r>
      <w:r w:rsidR="008F2ABB">
        <w:t>ej</w:t>
      </w:r>
      <w:r w:rsidRPr="001C092D">
        <w:t xml:space="preserve"> mo</w:t>
      </w:r>
      <w:r w:rsidR="008F2ABB">
        <w:t>bilności</w:t>
      </w:r>
      <w:r w:rsidRPr="001C092D">
        <w:t>, tj. prędkości poruszania się na poziomie 1,0 m/</w:t>
      </w:r>
      <w:r w:rsidRPr="00D10C14">
        <w:t>s,</w:t>
      </w:r>
    </w:p>
    <w:p w:rsidR="003B5547" w:rsidRDefault="00404E6F" w:rsidP="00DF3FA9">
      <w:pPr>
        <w:pStyle w:val="Akapitzlist"/>
        <w:numPr>
          <w:ilvl w:val="0"/>
          <w:numId w:val="26"/>
        </w:numPr>
        <w:spacing w:before="120" w:after="0" w:line="360" w:lineRule="auto"/>
        <w:ind w:left="426" w:hanging="426"/>
      </w:pPr>
      <w:r w:rsidRPr="001C092D">
        <w:t>stosowania urządzeń</w:t>
      </w:r>
      <w:r w:rsidR="00404682">
        <w:t xml:space="preserve"> i </w:t>
      </w:r>
      <w:r w:rsidRPr="001C092D">
        <w:t>elementów zabezpieczających ruch osób</w:t>
      </w:r>
      <w:r w:rsidR="00404682">
        <w:t xml:space="preserve"> z </w:t>
      </w:r>
      <w:r w:rsidR="00F05315">
        <w:t>niepełnosprawnościami</w:t>
      </w:r>
      <w:r w:rsidRPr="001C092D">
        <w:t xml:space="preserve"> (pasy ostrzegawcze, </w:t>
      </w:r>
      <w:r w:rsidR="00B97397">
        <w:t>pasy prowadzące</w:t>
      </w:r>
      <w:r w:rsidRPr="001C092D">
        <w:t>, pochylnie, sygnalizacja dźwiękowa/wibracyjna itp.),</w:t>
      </w:r>
    </w:p>
    <w:p w:rsidR="00AE77E2" w:rsidRDefault="00404E6F" w:rsidP="00DF3FA9">
      <w:pPr>
        <w:pStyle w:val="Akapitzlist"/>
        <w:numPr>
          <w:ilvl w:val="0"/>
          <w:numId w:val="26"/>
        </w:numPr>
        <w:spacing w:before="120" w:after="0" w:line="360" w:lineRule="auto"/>
        <w:ind w:left="426" w:hanging="426"/>
      </w:pPr>
      <w:r w:rsidRPr="001C092D">
        <w:t>eliminowania uciążliwości związanych</w:t>
      </w:r>
      <w:r w:rsidR="00404682">
        <w:t xml:space="preserve"> z </w:t>
      </w:r>
      <w:r w:rsidRPr="001C092D">
        <w:t>koniecznością pokonywania progów</w:t>
      </w:r>
      <w:r w:rsidR="00404682">
        <w:t xml:space="preserve"> i </w:t>
      </w:r>
      <w:r w:rsidRPr="001C092D">
        <w:t>uskoków tworzonych przez krawężniki rozdzielające poziom chodników od jezdni</w:t>
      </w:r>
      <w:r w:rsidR="00773C95">
        <w:t xml:space="preserve"> (poziom jezdni zrównany</w:t>
      </w:r>
      <w:r w:rsidR="00404682">
        <w:t xml:space="preserve"> z </w:t>
      </w:r>
      <w:r w:rsidR="00773C95">
        <w:t>poziomem chodnika)</w:t>
      </w:r>
      <w:r w:rsidRPr="001C092D">
        <w:t>,</w:t>
      </w:r>
    </w:p>
    <w:p w:rsidR="00404E6F" w:rsidRDefault="00404E6F" w:rsidP="00DF3FA9">
      <w:pPr>
        <w:pStyle w:val="Akapitzlist"/>
        <w:numPr>
          <w:ilvl w:val="0"/>
          <w:numId w:val="26"/>
        </w:numPr>
        <w:spacing w:before="120" w:after="0" w:line="360" w:lineRule="auto"/>
        <w:ind w:left="426" w:hanging="426"/>
      </w:pPr>
      <w:r w:rsidRPr="001C092D">
        <w:t>zapewnienia dobrych warunków oświetlenia.</w:t>
      </w:r>
    </w:p>
    <w:p w:rsidR="00404E6F" w:rsidRDefault="00404E6F" w:rsidP="0051163C">
      <w:pPr>
        <w:pStyle w:val="Akapitzlist"/>
        <w:spacing w:before="120" w:line="360" w:lineRule="auto"/>
        <w:ind w:left="0"/>
      </w:pPr>
      <w:r>
        <w:t>Zapewnienie widoczności na przejściu dla pieszych wymaga stosowania organizacji ruchu gwarantującej ochronę przejścia przed zasłanianiem przez parkujące pojazdy. Oznacza to konieczność odsunięcia miejsc postoju</w:t>
      </w:r>
      <w:r w:rsidR="00404682">
        <w:t xml:space="preserve"> i </w:t>
      </w:r>
      <w:r>
        <w:t>parkowana pojazdów od przejścia dla pieszych na odległość nie mniejszą niż 10 m</w:t>
      </w:r>
      <w:r w:rsidR="0051163C">
        <w:t xml:space="preserve"> (nie dotyczy stojaków do parkowania rowerów) przede wszystkim przez zastosowanie </w:t>
      </w:r>
      <w:r w:rsidR="00DD4172">
        <w:t>barier fizycznych uniemożliwiających parkowanie (nie dotyczy rowerów)</w:t>
      </w:r>
      <w:r>
        <w:t>. Gdy droga ma dwa kierunki ruchu dotyczy to strefy przed</w:t>
      </w:r>
      <w:r w:rsidR="00404682">
        <w:t xml:space="preserve"> i </w:t>
      </w:r>
      <w:r>
        <w:t>za przejściem. Gdy droga ma jeden kierunek ruchu dotyczy to tylko strefy przed przejściem. Dodatkowo zgodnie</w:t>
      </w:r>
      <w:r w:rsidR="00404682">
        <w:t xml:space="preserve"> z </w:t>
      </w:r>
      <w:r>
        <w:t>przepisami rozporządzenia kierujący pojazdami powinni mieć zapewnioną odległość widoczności powierzchni jezdni</w:t>
      </w:r>
      <w:r w:rsidR="00404682">
        <w:t xml:space="preserve"> i </w:t>
      </w:r>
      <w:r>
        <w:t>przyległego chodnika. Oznacza to, że od strony najazdu samochodów powierzchnia jezdni oraz obszar przyległy do jezdni przed przejściem dla pieszych powinny być całkowicie wolne od przeszkód,</w:t>
      </w:r>
      <w:r w:rsidR="00404682">
        <w:t xml:space="preserve"> w </w:t>
      </w:r>
      <w:r>
        <w:t>tym od parkujących pojazdów. Spełnienie tych warunków wymaga stanowczych działań egzekwujących zasady parkowania.</w:t>
      </w:r>
    </w:p>
    <w:p w:rsidR="00404E6F" w:rsidRDefault="00404E6F" w:rsidP="00FB7035">
      <w:pPr>
        <w:spacing w:before="120" w:after="0" w:line="360" w:lineRule="auto"/>
      </w:pPr>
      <w:r>
        <w:lastRenderedPageBreak/>
        <w:t>Zapewnienie funkcjonalności</w:t>
      </w:r>
      <w:r w:rsidR="00404682">
        <w:t xml:space="preserve"> i </w:t>
      </w:r>
      <w:r>
        <w:t>bezpieczeństwa korzystania (z uwzględnieniem wszystkich grup użytkowników) wymaga odpowiedniego urządzenia otoczenia przejścia dla pieszych (strefy dojścia do przejścia</w:t>
      </w:r>
      <w:r w:rsidR="00404682">
        <w:t xml:space="preserve"> i </w:t>
      </w:r>
      <w:r>
        <w:t>strefy wejścia na przejście). W strefie wejścia na przejście piesi powinni:</w:t>
      </w:r>
    </w:p>
    <w:p w:rsidR="003B5547" w:rsidRDefault="00404E6F" w:rsidP="00DF3FA9">
      <w:pPr>
        <w:pStyle w:val="Akapitzlist"/>
        <w:numPr>
          <w:ilvl w:val="0"/>
          <w:numId w:val="26"/>
        </w:numPr>
        <w:spacing w:after="0" w:line="360" w:lineRule="auto"/>
        <w:ind w:left="426" w:hanging="426"/>
      </w:pPr>
      <w:r>
        <w:t>mieć zapewnioną bezpieczną przestrzeń oczekiwania – szerokość dostosowaną do natężenia ruchu</w:t>
      </w:r>
      <w:r w:rsidR="00404682">
        <w:t xml:space="preserve"> i </w:t>
      </w:r>
      <w:r>
        <w:t>grup użytkowników (przestrzeń dla pieszych</w:t>
      </w:r>
      <w:r w:rsidR="00404682">
        <w:t xml:space="preserve"> z </w:t>
      </w:r>
      <w:r>
        <w:t>wózkami</w:t>
      </w:r>
      <w:r w:rsidR="00B97397">
        <w:t xml:space="preserve"> dziecięcymi, bagażem</w:t>
      </w:r>
      <w:r>
        <w:t>); dotyczy to zarówno strefy wejścia</w:t>
      </w:r>
      <w:r w:rsidR="00404682">
        <w:t xml:space="preserve"> z </w:t>
      </w:r>
      <w:r>
        <w:t>chodnika, jak</w:t>
      </w:r>
      <w:r w:rsidR="00404682">
        <w:t xml:space="preserve"> i </w:t>
      </w:r>
      <w:r>
        <w:t>azylu,</w:t>
      </w:r>
    </w:p>
    <w:p w:rsidR="003B5547" w:rsidRDefault="00404E6F" w:rsidP="00DF3FA9">
      <w:pPr>
        <w:pStyle w:val="Akapitzlist"/>
        <w:numPr>
          <w:ilvl w:val="0"/>
          <w:numId w:val="26"/>
        </w:numPr>
        <w:spacing w:before="120" w:after="0" w:line="360" w:lineRule="auto"/>
        <w:ind w:left="426" w:hanging="426"/>
      </w:pPr>
      <w:r>
        <w:t>być ostrzegani</w:t>
      </w:r>
      <w:r w:rsidR="009F48BB">
        <w:t xml:space="preserve"> o </w:t>
      </w:r>
      <w:r>
        <w:t>przekraczaniu granicy pomiędzy strefą bezpieczną (chodnik)</w:t>
      </w:r>
      <w:r w:rsidR="00404682">
        <w:t xml:space="preserve"> i </w:t>
      </w:r>
      <w:r>
        <w:t>niebezpieczną (jezdnia),</w:t>
      </w:r>
    </w:p>
    <w:p w:rsidR="003B5547" w:rsidRDefault="00404E6F" w:rsidP="00DF3FA9">
      <w:pPr>
        <w:pStyle w:val="Akapitzlist"/>
        <w:numPr>
          <w:ilvl w:val="0"/>
          <w:numId w:val="26"/>
        </w:numPr>
        <w:spacing w:before="120" w:after="0" w:line="360" w:lineRule="auto"/>
        <w:ind w:left="426" w:hanging="426"/>
      </w:pPr>
      <w:r>
        <w:t>być zabezpieczani przed nieostrożnym wejściem na jezdnię (w rejonie szkół,</w:t>
      </w:r>
      <w:r w:rsidR="00404682">
        <w:t xml:space="preserve"> w </w:t>
      </w:r>
      <w:r>
        <w:t>miejscach występowania wypadków).</w:t>
      </w:r>
    </w:p>
    <w:p w:rsidR="00404E6F" w:rsidRDefault="00404E6F" w:rsidP="00404E6F">
      <w:pPr>
        <w:spacing w:before="120" w:line="360" w:lineRule="auto"/>
      </w:pPr>
      <w:r>
        <w:t>Ostrzeżenia</w:t>
      </w:r>
      <w:r w:rsidR="00404682">
        <w:t xml:space="preserve"> i </w:t>
      </w:r>
      <w:r>
        <w:t>zabezpieczenia powinny być skierowane przede wszystkim do osób starszych</w:t>
      </w:r>
      <w:r w:rsidR="00404682">
        <w:t xml:space="preserve"> i </w:t>
      </w:r>
      <w:r w:rsidR="00F05315">
        <w:t>osób</w:t>
      </w:r>
      <w:r w:rsidR="00404682">
        <w:t xml:space="preserve"> z </w:t>
      </w:r>
      <w:r w:rsidR="00F05315">
        <w:t>niepełnosprawnościami</w:t>
      </w:r>
      <w:r>
        <w:t xml:space="preserve">. </w:t>
      </w:r>
    </w:p>
    <w:p w:rsidR="00642760" w:rsidRDefault="00404E6F" w:rsidP="00FB7035">
      <w:pPr>
        <w:spacing w:before="120" w:after="0" w:line="360" w:lineRule="auto"/>
      </w:pPr>
      <w:r>
        <w:t>Granica pomiędzy chodnikiem</w:t>
      </w:r>
      <w:r w:rsidR="00404682">
        <w:t xml:space="preserve"> i </w:t>
      </w:r>
      <w:r>
        <w:t>jezdnią powinna być oznaczana za pomocą pasów ostrzegawczych, ułożonych</w:t>
      </w:r>
      <w:r w:rsidR="00404682">
        <w:t xml:space="preserve"> w </w:t>
      </w:r>
      <w:r>
        <w:t>nawierzchni przed każdym wejściem na przejście dla pieszych</w:t>
      </w:r>
      <w:r w:rsidR="00642760">
        <w:t>,</w:t>
      </w:r>
      <w:r w:rsidR="00404682">
        <w:t xml:space="preserve"> w </w:t>
      </w:r>
      <w:r w:rsidR="00642760">
        <w:t>następujący sposób:</w:t>
      </w:r>
    </w:p>
    <w:p w:rsidR="00642760" w:rsidRPr="00DF3FA9" w:rsidRDefault="002D277E" w:rsidP="00DF3FA9">
      <w:pPr>
        <w:pStyle w:val="Akapitzlist"/>
        <w:numPr>
          <w:ilvl w:val="0"/>
          <w:numId w:val="26"/>
        </w:numPr>
        <w:spacing w:after="0" w:line="360" w:lineRule="auto"/>
        <w:ind w:left="426" w:hanging="426"/>
      </w:pPr>
      <w:r w:rsidRPr="00DF3FA9">
        <w:t>Pasy ostrzegawcze (PO) przy przejściach należy układać bezpośrednio od krawężnika</w:t>
      </w:r>
      <w:r w:rsidR="00761843" w:rsidRPr="00DF3FA9">
        <w:t xml:space="preserve"> na całej szerokości przejścia dla pieszych</w:t>
      </w:r>
      <w:r w:rsidRPr="00DF3FA9">
        <w:t xml:space="preserve">. </w:t>
      </w:r>
      <w:r w:rsidR="00642760" w:rsidRPr="00DF3FA9">
        <w:t xml:space="preserve">Przy przejściach dla pieszych </w:t>
      </w:r>
      <w:r w:rsidR="00702F32" w:rsidRPr="00DF3FA9">
        <w:t>należy układać</w:t>
      </w:r>
      <w:r w:rsidR="00642760" w:rsidRPr="00DF3FA9">
        <w:t xml:space="preserve"> obniżany krawężnik</w:t>
      </w:r>
      <w:r w:rsidR="009F48BB" w:rsidRPr="00DF3FA9">
        <w:t xml:space="preserve"> o </w:t>
      </w:r>
      <w:r w:rsidR="00642760" w:rsidRPr="00DF3FA9">
        <w:t>szerokości 30 cm bez względu na to, czy przejście usytuowane jest</w:t>
      </w:r>
      <w:r w:rsidR="00404682" w:rsidRPr="00DF3FA9">
        <w:t xml:space="preserve"> w </w:t>
      </w:r>
      <w:r w:rsidR="00642760" w:rsidRPr="00DF3FA9">
        <w:t>strefie I, II czy III strefie. Krawężniki mają</w:t>
      </w:r>
      <w:r w:rsidR="00404682" w:rsidRPr="00DF3FA9">
        <w:t xml:space="preserve"> w </w:t>
      </w:r>
      <w:r w:rsidR="00642760" w:rsidRPr="00DF3FA9">
        <w:t>strefie I szerokość 30</w:t>
      </w:r>
      <w:r w:rsidR="00761843" w:rsidRPr="00DF3FA9">
        <w:t xml:space="preserve"> </w:t>
      </w:r>
      <w:r w:rsidR="00642760" w:rsidRPr="00DF3FA9">
        <w:t>cm również poza przejściem, natomiast krawężniki</w:t>
      </w:r>
      <w:r w:rsidR="00404682" w:rsidRPr="00DF3FA9">
        <w:t xml:space="preserve"> w </w:t>
      </w:r>
      <w:r w:rsidR="00642760" w:rsidRPr="00DF3FA9">
        <w:t>strefach II</w:t>
      </w:r>
      <w:r w:rsidR="00404682" w:rsidRPr="00DF3FA9">
        <w:t xml:space="preserve"> i </w:t>
      </w:r>
      <w:r w:rsidR="00642760" w:rsidRPr="00DF3FA9">
        <w:t xml:space="preserve">III mają poza przejściem szerokość 20cm. </w:t>
      </w:r>
    </w:p>
    <w:p w:rsidR="00642760" w:rsidRPr="00DF3FA9" w:rsidRDefault="00642760" w:rsidP="00DF3FA9">
      <w:pPr>
        <w:pStyle w:val="Akapitzlist"/>
        <w:numPr>
          <w:ilvl w:val="0"/>
          <w:numId w:val="26"/>
        </w:numPr>
        <w:spacing w:before="120" w:after="0" w:line="360" w:lineRule="auto"/>
        <w:ind w:left="426" w:hanging="426"/>
      </w:pPr>
      <w:r w:rsidRPr="00DF3FA9">
        <w:t xml:space="preserve">Pasy </w:t>
      </w:r>
      <w:r w:rsidR="00702F32" w:rsidRPr="00DF3FA9">
        <w:t>o</w:t>
      </w:r>
      <w:r w:rsidRPr="00DF3FA9">
        <w:t>strzegawcze (PO)</w:t>
      </w:r>
      <w:r w:rsidR="00404682" w:rsidRPr="00DF3FA9">
        <w:t xml:space="preserve"> w </w:t>
      </w:r>
      <w:r w:rsidRPr="00DF3FA9">
        <w:t xml:space="preserve">strefie I </w:t>
      </w:r>
      <w:r w:rsidR="00702F32" w:rsidRPr="00DF3FA9">
        <w:t>należy formować</w:t>
      </w:r>
      <w:r w:rsidR="00404682" w:rsidRPr="00DF3FA9">
        <w:t xml:space="preserve"> z </w:t>
      </w:r>
      <w:r w:rsidRPr="00DF3FA9">
        <w:t>płyt 25x25 do szerokości 75 cm. W strefach II</w:t>
      </w:r>
      <w:r w:rsidR="00404682" w:rsidRPr="00DF3FA9">
        <w:t xml:space="preserve"> i </w:t>
      </w:r>
      <w:r w:rsidRPr="00DF3FA9">
        <w:t xml:space="preserve">III do </w:t>
      </w:r>
      <w:r w:rsidR="00702F32" w:rsidRPr="00DF3FA9">
        <w:t>p</w:t>
      </w:r>
      <w:r w:rsidRPr="00DF3FA9">
        <w:t xml:space="preserve">asów </w:t>
      </w:r>
      <w:r w:rsidR="00702F32" w:rsidRPr="00DF3FA9">
        <w:t>o</w:t>
      </w:r>
      <w:r w:rsidRPr="00DF3FA9">
        <w:t>strzegawczych oprócz zalecanego modułu 25x25</w:t>
      </w:r>
      <w:r w:rsidR="009F48BB" w:rsidRPr="00DF3FA9">
        <w:t xml:space="preserve"> o </w:t>
      </w:r>
      <w:r w:rsidRPr="00DF3FA9">
        <w:t xml:space="preserve">łącznej szerokości 75 cm dopuszcza się także moduły płyt </w:t>
      </w:r>
      <w:r w:rsidR="00702F32" w:rsidRPr="00DF3FA9">
        <w:t>p</w:t>
      </w:r>
      <w:r w:rsidRPr="00DF3FA9">
        <w:t xml:space="preserve">asów </w:t>
      </w:r>
      <w:r w:rsidR="00702F32" w:rsidRPr="00DF3FA9">
        <w:t>o</w:t>
      </w:r>
      <w:r w:rsidRPr="00DF3FA9">
        <w:t>strzegawczych 30x30, 35x35 lub 40x40, układane do szerokości odpowiednio 90, 70</w:t>
      </w:r>
      <w:r w:rsidR="00404682" w:rsidRPr="00DF3FA9">
        <w:t xml:space="preserve"> i </w:t>
      </w:r>
      <w:r w:rsidRPr="00DF3FA9">
        <w:t xml:space="preserve">80 cm. </w:t>
      </w:r>
    </w:p>
    <w:p w:rsidR="00642760" w:rsidRPr="00DF3FA9" w:rsidRDefault="00642760" w:rsidP="00DF3FA9">
      <w:pPr>
        <w:pStyle w:val="Akapitzlist"/>
        <w:numPr>
          <w:ilvl w:val="0"/>
          <w:numId w:val="26"/>
        </w:numPr>
        <w:spacing w:before="120" w:after="0" w:line="360" w:lineRule="auto"/>
        <w:ind w:left="426" w:hanging="426"/>
      </w:pPr>
      <w:r w:rsidRPr="00DF3FA9">
        <w:t>Długość obniżonego krawężnika</w:t>
      </w:r>
      <w:r w:rsidR="009F48BB" w:rsidRPr="00DF3FA9">
        <w:t xml:space="preserve"> o </w:t>
      </w:r>
      <w:r w:rsidRPr="00DF3FA9">
        <w:t xml:space="preserve">szerokości 30 cm </w:t>
      </w:r>
      <w:r w:rsidR="00761843" w:rsidRPr="00DF3FA9">
        <w:t>musi być taka, jak szerokość przejścia.</w:t>
      </w:r>
    </w:p>
    <w:p w:rsidR="00404E6F" w:rsidRDefault="00404E6F" w:rsidP="00404E6F">
      <w:pPr>
        <w:spacing w:before="120" w:line="360" w:lineRule="auto"/>
      </w:pPr>
      <w:r>
        <w:t>Gdy przejście dla pieszych znajduje się przy łuku drogi, a wysokość krawężnika została obniżona do poziomu jezdni, wzdłuż łuku powinny być instalowane słupki blokujące (ustawione</w:t>
      </w:r>
      <w:r w:rsidR="00404682">
        <w:t xml:space="preserve"> w </w:t>
      </w:r>
      <w:r>
        <w:t>odległości 0,50 m od krawędzi jezdni), uniemożliwiające postój</w:t>
      </w:r>
      <w:r w:rsidR="00404682">
        <w:t xml:space="preserve"> i </w:t>
      </w:r>
      <w:r>
        <w:t xml:space="preserve">parkowanie pojazdów (z uwagi na zabezpieczenie widoczności). </w:t>
      </w:r>
    </w:p>
    <w:p w:rsidR="00404E6F" w:rsidRDefault="00404E6F" w:rsidP="00404E6F">
      <w:pPr>
        <w:spacing w:before="120" w:line="360" w:lineRule="auto"/>
      </w:pPr>
      <w:r>
        <w:t>W celu zapewnienia komfortu</w:t>
      </w:r>
      <w:r w:rsidR="00404682">
        <w:t xml:space="preserve"> i </w:t>
      </w:r>
      <w:r>
        <w:t>bezpieczeństwa przemieszczania się, ciągi piesze</w:t>
      </w:r>
      <w:r w:rsidR="00404682">
        <w:t xml:space="preserve"> w </w:t>
      </w:r>
      <w:r>
        <w:t>pobliżu przejścia przez jezdnię powinny być wolne od przeszkód. Z uwagi na osoby niewidome, dojścia do przejść oraz ciągi łączące poszczególne przejścia dla pieszych powinny być oznakowane pasami prowadzącymi</w:t>
      </w:r>
      <w:r w:rsidR="00404682">
        <w:t xml:space="preserve"> z </w:t>
      </w:r>
      <w:r>
        <w:t>płyt chodnikowych</w:t>
      </w:r>
      <w:r w:rsidR="00404682">
        <w:t xml:space="preserve"> z </w:t>
      </w:r>
      <w:r>
        <w:t xml:space="preserve">rowkami. Pasy powinny doprowadzać pieszych od linii zabudowy lub pasa ruchu </w:t>
      </w:r>
      <w:r>
        <w:lastRenderedPageBreak/>
        <w:t xml:space="preserve">pieszego do środka pasa ostrzegawczego, ułożonego przed wejściem dla pieszych. </w:t>
      </w:r>
      <w:r w:rsidR="00BC318B">
        <w:t xml:space="preserve">Podstawowa szerokość pasów prowadzących wynosi 25 cm, szerokość ta może być modularnie poszerzana. </w:t>
      </w:r>
    </w:p>
    <w:p w:rsidR="00404E6F" w:rsidRDefault="00404E6F" w:rsidP="00AC555A">
      <w:pPr>
        <w:spacing w:before="120" w:line="360" w:lineRule="auto"/>
      </w:pPr>
      <w:r>
        <w:t>Pasy ostrzegawcze, prowadzące</w:t>
      </w:r>
      <w:r w:rsidR="00404682">
        <w:t xml:space="preserve"> i </w:t>
      </w:r>
      <w:r>
        <w:t>pola uwagi opisane są szerzej</w:t>
      </w:r>
      <w:r w:rsidR="00404682">
        <w:t xml:space="preserve"> w </w:t>
      </w:r>
      <w:r>
        <w:t>punkcie „System prowadzenia osób niewidomych”.</w:t>
      </w:r>
    </w:p>
    <w:p w:rsidR="003B5547" w:rsidRDefault="00404E6F" w:rsidP="00A440D7">
      <w:pPr>
        <w:pStyle w:val="Nagwek3"/>
        <w:numPr>
          <w:ilvl w:val="2"/>
          <w:numId w:val="62"/>
        </w:numPr>
        <w:tabs>
          <w:tab w:val="num" w:pos="1800"/>
        </w:tabs>
        <w:spacing w:before="120" w:after="60"/>
      </w:pPr>
      <w:bookmarkStart w:id="83" w:name="_Toc424727411"/>
      <w:bookmarkStart w:id="84" w:name="_Toc424729803"/>
      <w:bookmarkStart w:id="85" w:name="_Toc460941006"/>
      <w:r>
        <w:t>Azyle na przejściach dla pieszych</w:t>
      </w:r>
      <w:bookmarkEnd w:id="83"/>
      <w:bookmarkEnd w:id="84"/>
      <w:bookmarkEnd w:id="85"/>
    </w:p>
    <w:p w:rsidR="00404E6F" w:rsidRPr="00A172F6" w:rsidRDefault="00404E6F" w:rsidP="00FB7035">
      <w:pPr>
        <w:spacing w:before="120" w:after="0" w:line="360" w:lineRule="auto"/>
      </w:pPr>
      <w:r w:rsidRPr="00A172F6">
        <w:t>W przypadku długich przejść przez jezdnię należy stosować wyspy</w:t>
      </w:r>
      <w:r w:rsidR="00404682">
        <w:t xml:space="preserve"> z </w:t>
      </w:r>
      <w:r w:rsidRPr="00A172F6">
        <w:t>azylami dla pieszych. W szczególności dotyczy to:</w:t>
      </w:r>
    </w:p>
    <w:p w:rsidR="003B5547" w:rsidRDefault="00404E6F" w:rsidP="00DF3FA9">
      <w:pPr>
        <w:pStyle w:val="Akapitzlist"/>
        <w:numPr>
          <w:ilvl w:val="0"/>
          <w:numId w:val="26"/>
        </w:numPr>
        <w:spacing w:after="0" w:line="360" w:lineRule="auto"/>
        <w:ind w:left="426" w:hanging="426"/>
      </w:pPr>
      <w:r w:rsidRPr="00A172F6">
        <w:t>odcinków ulic, na których obowiązuje prędkość dopuszczalna &gt; 30 km/h, a szerokość jezdni przekracza 7 m,</w:t>
      </w:r>
    </w:p>
    <w:p w:rsidR="003B5547" w:rsidRDefault="00404E6F" w:rsidP="00DF3FA9">
      <w:pPr>
        <w:pStyle w:val="Akapitzlist"/>
        <w:numPr>
          <w:ilvl w:val="0"/>
          <w:numId w:val="26"/>
        </w:numPr>
        <w:spacing w:before="120" w:after="0" w:line="360" w:lineRule="auto"/>
        <w:ind w:left="426" w:hanging="426"/>
      </w:pPr>
      <w:r w:rsidRPr="00A172F6">
        <w:t>odcinków ulic, na których</w:t>
      </w:r>
      <w:r w:rsidR="00404682">
        <w:t xml:space="preserve"> w </w:t>
      </w:r>
      <w:r w:rsidRPr="00A172F6">
        <w:t>pasie dzielącym jest torowisko tramwajowe, tramwajowo-autobusowe lub jezdnia autobusowa.</w:t>
      </w:r>
    </w:p>
    <w:p w:rsidR="00404E6F" w:rsidRPr="00A172F6" w:rsidRDefault="00404E6F" w:rsidP="00404E6F">
      <w:pPr>
        <w:spacing w:before="120" w:line="360" w:lineRule="auto"/>
      </w:pPr>
      <w:r w:rsidRPr="00D10C14">
        <w:t>Nie należy wyznaczać przejść</w:t>
      </w:r>
      <w:r w:rsidRPr="00A172F6">
        <w:t xml:space="preserve"> dla pieszych bez wyspy</w:t>
      </w:r>
      <w:r w:rsidR="00404682">
        <w:t xml:space="preserve"> z </w:t>
      </w:r>
      <w:r w:rsidRPr="00A172F6">
        <w:t>azylem lub bez sterowania ruchem na ulicach</w:t>
      </w:r>
      <w:r w:rsidR="009F48BB">
        <w:t xml:space="preserve"> o </w:t>
      </w:r>
      <w:r w:rsidRPr="00A172F6">
        <w:t>trzech lub więcej pasach ruchu.</w:t>
      </w:r>
    </w:p>
    <w:p w:rsidR="00404E6F" w:rsidRPr="00A172F6" w:rsidRDefault="00404E6F" w:rsidP="00404E6F">
      <w:pPr>
        <w:spacing w:before="120" w:line="360" w:lineRule="auto"/>
      </w:pPr>
      <w:r w:rsidRPr="00A172F6">
        <w:t>Wyspy</w:t>
      </w:r>
      <w:r w:rsidR="00404682">
        <w:t xml:space="preserve"> z </w:t>
      </w:r>
      <w:r w:rsidRPr="00A172F6">
        <w:t>azylem zapewniają możliwość przekraczania jezdni</w:t>
      </w:r>
      <w:r w:rsidR="00404682">
        <w:t xml:space="preserve"> w </w:t>
      </w:r>
      <w:r w:rsidRPr="00A172F6">
        <w:t>dwóch etapach. Ułatwia to podjęcie decyzji</w:t>
      </w:r>
      <w:r w:rsidR="009F48BB">
        <w:t xml:space="preserve"> o </w:t>
      </w:r>
      <w:r w:rsidRPr="00A172F6">
        <w:t>wejściu na jezdnię (wymaga obserwacji pojazdów nadjeżdżających tylko</w:t>
      </w:r>
      <w:r w:rsidR="00404682">
        <w:t xml:space="preserve"> z </w:t>
      </w:r>
      <w:r w:rsidRPr="00A172F6">
        <w:t>jednego kierunku ruchu) oraz pozwala na bezpieczne zatrzymanie się</w:t>
      </w:r>
      <w:r w:rsidR="00404682">
        <w:t xml:space="preserve"> w </w:t>
      </w:r>
      <w:r w:rsidRPr="00A172F6">
        <w:t>oczekiwaniu na możliwość przejścia przez pozostałą część jezdni. Wyspy wymuszają także zmniejszenie prędkości pojazdów</w:t>
      </w:r>
      <w:r w:rsidR="00404682">
        <w:t xml:space="preserve"> i </w:t>
      </w:r>
      <w:r w:rsidRPr="00A172F6">
        <w:t>zwiększenie ostrożności u kierujących pojazdami.</w:t>
      </w:r>
    </w:p>
    <w:p w:rsidR="00404E6F" w:rsidRPr="00A172F6" w:rsidRDefault="00404E6F" w:rsidP="00404E6F">
      <w:pPr>
        <w:spacing w:before="120" w:line="360" w:lineRule="auto"/>
      </w:pPr>
      <w:r w:rsidRPr="00A172F6">
        <w:t>Wyspy powinny być wyznaczone krawężnikami,</w:t>
      </w:r>
      <w:r w:rsidR="00404682">
        <w:t xml:space="preserve"> z </w:t>
      </w:r>
      <w:r w:rsidRPr="00A172F6">
        <w:t>wyraźnym wyodrębnieniem ponad powierzchnię jezdni na wysokość 10 - 16 cm. Wyspy powinny być usytuowane po obu stronach przejścia przez jezdnię, trwale zabezpieczając pieszych przed najechaniem przez pojazdy. Elementy skrajne wysp powinny być wyposażone</w:t>
      </w:r>
      <w:r w:rsidR="00404682">
        <w:t xml:space="preserve"> w </w:t>
      </w:r>
      <w:r w:rsidRPr="00A172F6">
        <w:t>punkty odblaskowe, poprawiające ich widoczność</w:t>
      </w:r>
      <w:r w:rsidR="00404682">
        <w:t xml:space="preserve"> w </w:t>
      </w:r>
      <w:r w:rsidRPr="00A172F6">
        <w:t>złych warunkach atmosferycznych</w:t>
      </w:r>
      <w:r w:rsidR="00404682">
        <w:t xml:space="preserve"> i w </w:t>
      </w:r>
      <w:r w:rsidRPr="00A172F6">
        <w:t xml:space="preserve">nocy. </w:t>
      </w:r>
    </w:p>
    <w:p w:rsidR="00404E6F" w:rsidRPr="00A172F6" w:rsidRDefault="00404E6F" w:rsidP="00FB7035">
      <w:pPr>
        <w:spacing w:before="120" w:after="0" w:line="360" w:lineRule="auto"/>
      </w:pPr>
      <w:r w:rsidRPr="00A172F6">
        <w:t>Azyl dla pieszych pomiędzy wyspami powinien zapewniać dostateczną powierzchnię dla pieszych oczekujących na wejście na jezdnię. Wymiary azylu powinny spełniać następujące warunki:</w:t>
      </w:r>
    </w:p>
    <w:p w:rsidR="003B5547" w:rsidRDefault="00404E6F" w:rsidP="00DF3FA9">
      <w:pPr>
        <w:pStyle w:val="Akapitzlist"/>
        <w:numPr>
          <w:ilvl w:val="0"/>
          <w:numId w:val="26"/>
        </w:numPr>
        <w:spacing w:after="0" w:line="360" w:lineRule="auto"/>
        <w:ind w:left="426" w:hanging="426"/>
      </w:pPr>
      <w:r w:rsidRPr="00A172F6">
        <w:t>szerokość azylu minimum 2,0 m;</w:t>
      </w:r>
    </w:p>
    <w:p w:rsidR="003B5547" w:rsidRDefault="00404E6F" w:rsidP="00DF3FA9">
      <w:pPr>
        <w:pStyle w:val="Akapitzlist"/>
        <w:numPr>
          <w:ilvl w:val="0"/>
          <w:numId w:val="26"/>
        </w:numPr>
        <w:spacing w:before="120" w:after="0" w:line="360" w:lineRule="auto"/>
        <w:ind w:left="426" w:hanging="426"/>
      </w:pPr>
      <w:r w:rsidRPr="00A172F6">
        <w:t>szerokość przejścia dla pieszych</w:t>
      </w:r>
      <w:r w:rsidR="00404682">
        <w:t xml:space="preserve"> w </w:t>
      </w:r>
      <w:r w:rsidRPr="00A172F6">
        <w:t xml:space="preserve">obrębie azylu min </w:t>
      </w:r>
      <w:r w:rsidR="00880462">
        <w:t xml:space="preserve">2,5 </w:t>
      </w:r>
      <w:r w:rsidRPr="00A172F6">
        <w:t>m;</w:t>
      </w:r>
    </w:p>
    <w:p w:rsidR="003B5547" w:rsidRDefault="00404E6F" w:rsidP="00DF3FA9">
      <w:pPr>
        <w:pStyle w:val="Akapitzlist"/>
        <w:numPr>
          <w:ilvl w:val="0"/>
          <w:numId w:val="26"/>
        </w:numPr>
        <w:spacing w:before="120" w:after="0" w:line="360" w:lineRule="auto"/>
        <w:ind w:left="426" w:hanging="426"/>
      </w:pPr>
      <w:r w:rsidRPr="00A172F6">
        <w:t>minimalna długość wysp równa 1,50 m;</w:t>
      </w:r>
    </w:p>
    <w:p w:rsidR="003B5547" w:rsidRDefault="00404E6F" w:rsidP="00DF3FA9">
      <w:pPr>
        <w:pStyle w:val="Akapitzlist"/>
        <w:numPr>
          <w:ilvl w:val="0"/>
          <w:numId w:val="26"/>
        </w:numPr>
        <w:spacing w:before="120" w:after="0" w:line="360" w:lineRule="auto"/>
        <w:ind w:left="426" w:hanging="426"/>
      </w:pPr>
      <w:r w:rsidRPr="00A172F6">
        <w:t>wysokość wysp (w stosunku do jezdni) 0,10 - 0,16 m.</w:t>
      </w:r>
    </w:p>
    <w:p w:rsidR="00430805" w:rsidRDefault="00404E6F" w:rsidP="00DF3FA9">
      <w:pPr>
        <w:pStyle w:val="Akapitzlist"/>
        <w:numPr>
          <w:ilvl w:val="0"/>
          <w:numId w:val="26"/>
        </w:numPr>
        <w:spacing w:before="120" w:after="0" w:line="360" w:lineRule="auto"/>
        <w:ind w:left="426" w:hanging="426"/>
      </w:pPr>
      <w:r w:rsidRPr="00A172F6">
        <w:t>Wyspy azylu powinny być wyraźnie oznakowane oznakowaniem poziomym</w:t>
      </w:r>
      <w:r w:rsidR="00404682">
        <w:t xml:space="preserve"> i </w:t>
      </w:r>
      <w:r w:rsidRPr="00A172F6">
        <w:t xml:space="preserve">pionowym. </w:t>
      </w:r>
    </w:p>
    <w:p w:rsidR="003B5547" w:rsidRDefault="00404E6F" w:rsidP="00DF3FA9">
      <w:pPr>
        <w:pStyle w:val="Akapitzlist"/>
        <w:spacing w:before="120" w:after="0" w:line="360" w:lineRule="auto"/>
        <w:ind w:left="426"/>
      </w:pPr>
      <w:r w:rsidRPr="00A172F6">
        <w:t>W przypadku oznakowania poziomego:</w:t>
      </w:r>
    </w:p>
    <w:p w:rsidR="003B5547" w:rsidRDefault="00404E6F" w:rsidP="00DF3FA9">
      <w:pPr>
        <w:pStyle w:val="Akapitzlist"/>
        <w:numPr>
          <w:ilvl w:val="0"/>
          <w:numId w:val="82"/>
        </w:numPr>
        <w:spacing w:before="120" w:after="0" w:line="360" w:lineRule="auto"/>
        <w:ind w:left="851" w:hanging="425"/>
      </w:pPr>
      <w:r w:rsidRPr="00A172F6">
        <w:lastRenderedPageBreak/>
        <w:t>znak P-10 powinien być stosowany na całej szerokości jezdni</w:t>
      </w:r>
      <w:r w:rsidR="00404682">
        <w:t xml:space="preserve"> z </w:t>
      </w:r>
      <w:r w:rsidRPr="00A172F6">
        <w:t>wyłączeniem powierzchni azylu;</w:t>
      </w:r>
    </w:p>
    <w:p w:rsidR="003B5547" w:rsidRDefault="00404E6F" w:rsidP="00DF3FA9">
      <w:pPr>
        <w:pStyle w:val="Akapitzlist"/>
        <w:numPr>
          <w:ilvl w:val="0"/>
          <w:numId w:val="82"/>
        </w:numPr>
        <w:spacing w:before="120" w:after="0" w:line="360" w:lineRule="auto"/>
        <w:ind w:left="851" w:hanging="425"/>
      </w:pPr>
      <w:r w:rsidRPr="00A172F6">
        <w:t>znak P-7b powinien być stosowany na całej długości azylu</w:t>
      </w:r>
      <w:r w:rsidR="00404682">
        <w:t xml:space="preserve"> w </w:t>
      </w:r>
      <w:r w:rsidRPr="00A172F6">
        <w:t>celu wyznaczenia pasa skrajni;</w:t>
      </w:r>
    </w:p>
    <w:p w:rsidR="003B5547" w:rsidRDefault="00404E6F" w:rsidP="00DF3FA9">
      <w:pPr>
        <w:pStyle w:val="Akapitzlist"/>
        <w:numPr>
          <w:ilvl w:val="0"/>
          <w:numId w:val="82"/>
        </w:numPr>
        <w:spacing w:before="120" w:after="0" w:line="360" w:lineRule="auto"/>
        <w:ind w:left="851" w:hanging="425"/>
      </w:pPr>
      <w:r w:rsidRPr="00A172F6">
        <w:t>znak P-21 powinien być stosowany jako oznaczenie powierzchni wyłączonej</w:t>
      </w:r>
      <w:r w:rsidR="00404682">
        <w:t xml:space="preserve"> z </w:t>
      </w:r>
      <w:r w:rsidRPr="00A172F6">
        <w:t>ruchu (przed wyspą),</w:t>
      </w:r>
    </w:p>
    <w:p w:rsidR="001317FB" w:rsidRPr="00A172F6" w:rsidRDefault="00404E6F" w:rsidP="00DF3FA9">
      <w:pPr>
        <w:pStyle w:val="Akapitzlist"/>
        <w:spacing w:before="120" w:after="0" w:line="360" w:lineRule="auto"/>
        <w:ind w:left="426"/>
      </w:pPr>
      <w:r w:rsidRPr="00A172F6">
        <w:t>W przypadku oznakowania pionowego:</w:t>
      </w:r>
    </w:p>
    <w:p w:rsidR="003B5547" w:rsidRDefault="00404E6F" w:rsidP="00DF3FA9">
      <w:pPr>
        <w:pStyle w:val="Akapitzlist"/>
        <w:numPr>
          <w:ilvl w:val="0"/>
          <w:numId w:val="82"/>
        </w:numPr>
        <w:spacing w:before="120" w:after="0" w:line="360" w:lineRule="auto"/>
        <w:ind w:left="851" w:hanging="425"/>
      </w:pPr>
      <w:r w:rsidRPr="00A172F6">
        <w:t>znaki C-9 ze słupkiem przeszkodowym U-</w:t>
      </w:r>
      <w:r w:rsidR="001317FB">
        <w:t>5a</w:t>
      </w:r>
      <w:r w:rsidRPr="00A172F6">
        <w:t xml:space="preserve"> powinny być usytuowane po obu stronach azylu</w:t>
      </w:r>
      <w:r w:rsidR="00404682">
        <w:t xml:space="preserve"> w </w:t>
      </w:r>
      <w:r w:rsidRPr="00A172F6">
        <w:t>taki sposób, aby nie przesłaniać pieszego stojącego</w:t>
      </w:r>
      <w:r w:rsidR="00404682">
        <w:t xml:space="preserve"> w </w:t>
      </w:r>
      <w:r w:rsidRPr="00A172F6">
        <w:t>obrębie azylu (wysokość &lt;1,00 m);</w:t>
      </w:r>
    </w:p>
    <w:p w:rsidR="003B5547" w:rsidRDefault="00404E6F" w:rsidP="00DF3FA9">
      <w:pPr>
        <w:pStyle w:val="Akapitzlist"/>
        <w:numPr>
          <w:ilvl w:val="0"/>
          <w:numId w:val="82"/>
        </w:numPr>
        <w:spacing w:before="120" w:after="0" w:line="360" w:lineRule="auto"/>
        <w:ind w:left="851" w:hanging="425"/>
      </w:pPr>
      <w:r w:rsidRPr="00A172F6">
        <w:t>znak D-6 powinien być usytuowany po prawej stronie drogi, bezpośrednio przed przejściem dla pieszych.</w:t>
      </w:r>
    </w:p>
    <w:p w:rsidR="00404E6F" w:rsidRDefault="00404E6F" w:rsidP="00AC555A">
      <w:pPr>
        <w:spacing w:before="120" w:line="360" w:lineRule="auto"/>
      </w:pPr>
      <w:r w:rsidRPr="00A172F6">
        <w:t>W obszarze azylu należy zwrócić uwagę na konieczność podkreślenia strefy wejścia na jezdnię. Oznacza to, że</w:t>
      </w:r>
      <w:r w:rsidR="00404682">
        <w:t xml:space="preserve"> w </w:t>
      </w:r>
      <w:r w:rsidRPr="00A172F6">
        <w:t>nawierzchni azylu powinny być instalowane pasy ostrzegawcze (z obu stron azylu)</w:t>
      </w:r>
      <w:r w:rsidR="00404682">
        <w:t xml:space="preserve"> i </w:t>
      </w:r>
      <w:r w:rsidRPr="00A172F6">
        <w:t>ew. nawierzchnia azylu może być wykonana</w:t>
      </w:r>
      <w:r w:rsidR="00404682">
        <w:t xml:space="preserve"> z </w:t>
      </w:r>
      <w:r w:rsidRPr="00A172F6">
        <w:t xml:space="preserve">innego materiału niż nawierzchnia jezdni. </w:t>
      </w:r>
      <w:r w:rsidR="001317FB">
        <w:t>Pasy prowadzące stosuje się</w:t>
      </w:r>
      <w:r w:rsidR="00404682">
        <w:t xml:space="preserve"> w </w:t>
      </w:r>
      <w:r w:rsidR="001317FB">
        <w:t xml:space="preserve">przypadku, gdy odstęp pomiędzy </w:t>
      </w:r>
      <w:r w:rsidR="00B21FED">
        <w:t xml:space="preserve">pasami ostrzegawczymi jest mniejszy niż 50 cm. </w:t>
      </w:r>
      <w:r w:rsidRPr="00A172F6">
        <w:t>Rekomenduje się instalowanie poręczy</w:t>
      </w:r>
      <w:r w:rsidR="00404682">
        <w:t xml:space="preserve"> w </w:t>
      </w:r>
      <w:r w:rsidRPr="00A172F6">
        <w:t>obrębie azylu, umożliwiających przytrzymanie się</w:t>
      </w:r>
      <w:r w:rsidR="00404682">
        <w:t xml:space="preserve"> i </w:t>
      </w:r>
      <w:r w:rsidRPr="00A172F6">
        <w:t>odpoczynek osoby niepełnosprawnej, zwłaszcza</w:t>
      </w:r>
      <w:r w:rsidR="00404682">
        <w:t xml:space="preserve"> w </w:t>
      </w:r>
      <w:r w:rsidRPr="00A172F6">
        <w:t xml:space="preserve">przypadku długich przejść lub konieczności oczekiwania na zmianę świateł. Poręcze nie mogą ograniczać widoczności – maksymalna dopuszczalna wysokość 0,90 m. </w:t>
      </w:r>
    </w:p>
    <w:p w:rsidR="00B40400" w:rsidRPr="00FB7035" w:rsidRDefault="00404E6F" w:rsidP="00B40400">
      <w:pPr>
        <w:pStyle w:val="xmsonormal"/>
        <w:spacing w:before="120" w:beforeAutospacing="0" w:after="0" w:afterAutospacing="0" w:line="360" w:lineRule="auto"/>
        <w:jc w:val="both"/>
        <w:rPr>
          <w:rFonts w:ascii="Arial Narrow" w:hAnsi="Arial Narrow" w:cs="Arial"/>
          <w:color w:val="000000"/>
        </w:rPr>
      </w:pPr>
      <w:r w:rsidRPr="00FB7035">
        <w:rPr>
          <w:rFonts w:ascii="Arial Narrow" w:hAnsi="Arial Narrow"/>
        </w:rPr>
        <w:t>Wyspy</w:t>
      </w:r>
      <w:r w:rsidR="00404682" w:rsidRPr="00FB7035">
        <w:rPr>
          <w:rFonts w:ascii="Arial Narrow" w:hAnsi="Arial Narrow"/>
        </w:rPr>
        <w:t xml:space="preserve"> z </w:t>
      </w:r>
      <w:r w:rsidRPr="00FB7035">
        <w:rPr>
          <w:rFonts w:ascii="Arial Narrow" w:hAnsi="Arial Narrow"/>
        </w:rPr>
        <w:t>azylem powinny być budowane</w:t>
      </w:r>
      <w:r w:rsidR="00404682" w:rsidRPr="00FB7035">
        <w:rPr>
          <w:rFonts w:ascii="Arial Narrow" w:hAnsi="Arial Narrow"/>
        </w:rPr>
        <w:t xml:space="preserve"> w </w:t>
      </w:r>
      <w:r w:rsidRPr="00FB7035">
        <w:rPr>
          <w:rFonts w:ascii="Arial Narrow" w:hAnsi="Arial Narrow"/>
        </w:rPr>
        <w:t>sposób trwały (krawężnik betonowy</w:t>
      </w:r>
      <w:r w:rsidR="00404682" w:rsidRPr="00FB7035">
        <w:rPr>
          <w:rFonts w:ascii="Arial Narrow" w:hAnsi="Arial Narrow"/>
        </w:rPr>
        <w:t xml:space="preserve"> z </w:t>
      </w:r>
      <w:r w:rsidRPr="00FB7035">
        <w:rPr>
          <w:rFonts w:ascii="Arial Narrow" w:hAnsi="Arial Narrow"/>
        </w:rPr>
        <w:t>zabrukowaniem) lub</w:t>
      </w:r>
      <w:r w:rsidR="00404682" w:rsidRPr="00FB7035">
        <w:rPr>
          <w:rFonts w:ascii="Arial Narrow" w:hAnsi="Arial Narrow"/>
        </w:rPr>
        <w:t xml:space="preserve"> z </w:t>
      </w:r>
      <w:r w:rsidRPr="00FB7035">
        <w:rPr>
          <w:rFonts w:ascii="Arial Narrow" w:hAnsi="Arial Narrow"/>
        </w:rPr>
        <w:t>elementów prefabrykowanych. Elementy prefabrykowane powinny być wykonywane</w:t>
      </w:r>
      <w:r w:rsidR="00404682" w:rsidRPr="00FB7035">
        <w:rPr>
          <w:rFonts w:ascii="Arial Narrow" w:hAnsi="Arial Narrow"/>
        </w:rPr>
        <w:t xml:space="preserve"> z </w:t>
      </w:r>
      <w:r w:rsidRPr="00FB7035">
        <w:rPr>
          <w:rFonts w:ascii="Arial Narrow" w:hAnsi="Arial Narrow"/>
        </w:rPr>
        <w:t>tworzyw termoplastycznych pokrywanych masami chemoutwardzalnymi</w:t>
      </w:r>
      <w:r w:rsidR="009F48BB" w:rsidRPr="00FB7035">
        <w:rPr>
          <w:rFonts w:ascii="Arial Narrow" w:hAnsi="Arial Narrow"/>
        </w:rPr>
        <w:t xml:space="preserve"> o </w:t>
      </w:r>
      <w:r w:rsidRPr="00FB7035">
        <w:rPr>
          <w:rFonts w:ascii="Arial Narrow" w:hAnsi="Arial Narrow"/>
        </w:rPr>
        <w:t>wysokiej odporności na ścieranie, gwarantującymi zachowanie kolorystyki elementów</w:t>
      </w:r>
      <w:r w:rsidR="00404682" w:rsidRPr="00FB7035">
        <w:rPr>
          <w:rFonts w:ascii="Arial Narrow" w:hAnsi="Arial Narrow"/>
        </w:rPr>
        <w:t xml:space="preserve"> w </w:t>
      </w:r>
      <w:r w:rsidRPr="00FB7035">
        <w:rPr>
          <w:rFonts w:ascii="Arial Narrow" w:hAnsi="Arial Narrow"/>
        </w:rPr>
        <w:t>długim okresie eksploatacji. Dodatkowo elementy skrajne wysp powinny być wyposażane</w:t>
      </w:r>
      <w:r w:rsidR="00404682" w:rsidRPr="00FB7035">
        <w:rPr>
          <w:rFonts w:ascii="Arial Narrow" w:hAnsi="Arial Narrow"/>
        </w:rPr>
        <w:t xml:space="preserve"> w </w:t>
      </w:r>
      <w:r w:rsidRPr="00FB7035">
        <w:rPr>
          <w:rFonts w:ascii="Arial Narrow" w:hAnsi="Arial Narrow"/>
        </w:rPr>
        <w:t>punkty odblaskowe, poprawiające widoczność</w:t>
      </w:r>
      <w:r w:rsidR="00404682" w:rsidRPr="00FB7035">
        <w:rPr>
          <w:rFonts w:ascii="Arial Narrow" w:hAnsi="Arial Narrow"/>
        </w:rPr>
        <w:t xml:space="preserve"> w </w:t>
      </w:r>
      <w:r w:rsidRPr="00FB7035">
        <w:rPr>
          <w:rFonts w:ascii="Arial Narrow" w:hAnsi="Arial Narrow"/>
        </w:rPr>
        <w:t>złych warunkach atmosferycznych</w:t>
      </w:r>
      <w:r w:rsidR="00404682" w:rsidRPr="00FB7035">
        <w:rPr>
          <w:rFonts w:ascii="Arial Narrow" w:hAnsi="Arial Narrow"/>
        </w:rPr>
        <w:t xml:space="preserve"> i w </w:t>
      </w:r>
      <w:r w:rsidRPr="00FB7035">
        <w:rPr>
          <w:rFonts w:ascii="Arial Narrow" w:hAnsi="Arial Narrow"/>
        </w:rPr>
        <w:t xml:space="preserve">nocy. </w:t>
      </w:r>
      <w:r w:rsidR="00B40400" w:rsidRPr="00FB7035">
        <w:rPr>
          <w:rFonts w:ascii="Arial Narrow" w:hAnsi="Arial Narrow" w:cs="Arial"/>
          <w:color w:val="000000"/>
        </w:rPr>
        <w:t>W szczególnie uzasadnionych bezpieczeństwem pieszych przypadkach możliwe jest zastosowanie przy budowie wysp materiałów</w:t>
      </w:r>
      <w:r w:rsidR="009F48BB" w:rsidRPr="00FB7035">
        <w:rPr>
          <w:rFonts w:ascii="Arial Narrow" w:hAnsi="Arial Narrow" w:cs="Arial"/>
          <w:color w:val="000000"/>
        </w:rPr>
        <w:t xml:space="preserve"> o </w:t>
      </w:r>
      <w:r w:rsidR="00B40400" w:rsidRPr="00FB7035">
        <w:rPr>
          <w:rFonts w:ascii="Arial Narrow" w:hAnsi="Arial Narrow" w:cs="Arial"/>
          <w:color w:val="000000"/>
        </w:rPr>
        <w:t>wyróżniającej się kolorystyce:</w:t>
      </w:r>
    </w:p>
    <w:p w:rsidR="00B40400" w:rsidRPr="00DF3FA9" w:rsidRDefault="00B40400" w:rsidP="00DF3FA9">
      <w:pPr>
        <w:pStyle w:val="Akapitzlist"/>
        <w:numPr>
          <w:ilvl w:val="0"/>
          <w:numId w:val="26"/>
        </w:numPr>
        <w:spacing w:before="120" w:after="0" w:line="360" w:lineRule="auto"/>
        <w:ind w:left="426" w:hanging="426"/>
      </w:pPr>
      <w:r w:rsidRPr="00DF3FA9">
        <w:t>powierzchnia elementów wypełniających wyspy – czerwona lub żółta,</w:t>
      </w:r>
    </w:p>
    <w:p w:rsidR="00B40400" w:rsidRPr="00DF3FA9" w:rsidRDefault="00B40400" w:rsidP="00DF3FA9">
      <w:pPr>
        <w:pStyle w:val="Akapitzlist"/>
        <w:numPr>
          <w:ilvl w:val="0"/>
          <w:numId w:val="26"/>
        </w:numPr>
        <w:spacing w:before="120" w:after="0" w:line="360" w:lineRule="auto"/>
        <w:ind w:left="426" w:hanging="426"/>
      </w:pPr>
      <w:r w:rsidRPr="00DF3FA9">
        <w:t>krawężniki wysp – białe.</w:t>
      </w:r>
    </w:p>
    <w:p w:rsidR="00B40400" w:rsidRPr="00FB7035" w:rsidRDefault="00B40400" w:rsidP="00B40400">
      <w:pPr>
        <w:pStyle w:val="xmsonormal"/>
        <w:spacing w:before="120" w:beforeAutospacing="0" w:after="0" w:afterAutospacing="0" w:line="360" w:lineRule="auto"/>
        <w:jc w:val="both"/>
        <w:rPr>
          <w:rFonts w:ascii="Arial Narrow" w:hAnsi="Arial Narrow" w:cs="Arial"/>
          <w:color w:val="000000"/>
        </w:rPr>
      </w:pPr>
      <w:r w:rsidRPr="00FB7035">
        <w:rPr>
          <w:rFonts w:ascii="Arial Narrow" w:hAnsi="Arial Narrow" w:cs="Arial"/>
          <w:color w:val="000000"/>
        </w:rPr>
        <w:t>Stosowanie takich jaskrawych</w:t>
      </w:r>
      <w:r w:rsidR="00404682" w:rsidRPr="00FB7035">
        <w:rPr>
          <w:rFonts w:ascii="Arial Narrow" w:hAnsi="Arial Narrow" w:cs="Arial"/>
          <w:color w:val="000000"/>
        </w:rPr>
        <w:t xml:space="preserve"> i </w:t>
      </w:r>
      <w:r w:rsidRPr="00FB7035">
        <w:rPr>
          <w:rFonts w:ascii="Arial Narrow" w:hAnsi="Arial Narrow" w:cs="Arial"/>
          <w:color w:val="000000"/>
        </w:rPr>
        <w:t>kontrastujących kolorów powinno jednak być każdorazowo przeanalizowane</w:t>
      </w:r>
      <w:r w:rsidR="00404682" w:rsidRPr="00FB7035">
        <w:rPr>
          <w:rFonts w:ascii="Arial Narrow" w:hAnsi="Arial Narrow" w:cs="Arial"/>
          <w:color w:val="000000"/>
        </w:rPr>
        <w:t xml:space="preserve"> i </w:t>
      </w:r>
      <w:r w:rsidRPr="00FB7035">
        <w:rPr>
          <w:rFonts w:ascii="Arial Narrow" w:hAnsi="Arial Narrow" w:cs="Arial"/>
          <w:color w:val="000000"/>
        </w:rPr>
        <w:t>uzgodnione</w:t>
      </w:r>
      <w:r w:rsidR="00404682" w:rsidRPr="00FB7035">
        <w:rPr>
          <w:rFonts w:ascii="Arial Narrow" w:hAnsi="Arial Narrow" w:cs="Arial"/>
          <w:color w:val="000000"/>
        </w:rPr>
        <w:t xml:space="preserve"> z </w:t>
      </w:r>
      <w:r w:rsidRPr="00FB7035">
        <w:rPr>
          <w:rFonts w:ascii="Arial Narrow" w:hAnsi="Arial Narrow" w:cs="Arial"/>
          <w:color w:val="000000"/>
        </w:rPr>
        <w:t>komórką urzędu odpowiedzialną za estetykę przestrzeni publicznej</w:t>
      </w:r>
      <w:r w:rsidR="00404682" w:rsidRPr="00FB7035">
        <w:rPr>
          <w:rFonts w:ascii="Arial Narrow" w:hAnsi="Arial Narrow" w:cs="Arial"/>
          <w:color w:val="000000"/>
        </w:rPr>
        <w:t xml:space="preserve"> w </w:t>
      </w:r>
      <w:r w:rsidRPr="00FB7035">
        <w:rPr>
          <w:rFonts w:ascii="Arial Narrow" w:hAnsi="Arial Narrow" w:cs="Arial"/>
          <w:color w:val="000000"/>
        </w:rPr>
        <w:t>kontekście wartości ulicy</w:t>
      </w:r>
      <w:r w:rsidR="00404682" w:rsidRPr="00FB7035">
        <w:rPr>
          <w:rFonts w:ascii="Arial Narrow" w:hAnsi="Arial Narrow" w:cs="Arial"/>
          <w:color w:val="000000"/>
        </w:rPr>
        <w:t xml:space="preserve"> i </w:t>
      </w:r>
      <w:r w:rsidRPr="00FB7035">
        <w:rPr>
          <w:rFonts w:ascii="Arial Narrow" w:hAnsi="Arial Narrow" w:cs="Arial"/>
          <w:color w:val="000000"/>
        </w:rPr>
        <w:t>jej położenia</w:t>
      </w:r>
      <w:r w:rsidR="00404682" w:rsidRPr="00FB7035">
        <w:rPr>
          <w:rFonts w:ascii="Arial Narrow" w:hAnsi="Arial Narrow" w:cs="Arial"/>
          <w:color w:val="000000"/>
        </w:rPr>
        <w:t xml:space="preserve"> w </w:t>
      </w:r>
      <w:r w:rsidRPr="00FB7035">
        <w:rPr>
          <w:rFonts w:ascii="Arial Narrow" w:hAnsi="Arial Narrow" w:cs="Arial"/>
          <w:color w:val="000000"/>
        </w:rPr>
        <w:t>danej strefie</w:t>
      </w:r>
      <w:r w:rsidR="00404682" w:rsidRPr="00FB7035">
        <w:rPr>
          <w:rFonts w:ascii="Arial Narrow" w:hAnsi="Arial Narrow" w:cs="Arial"/>
          <w:color w:val="000000"/>
        </w:rPr>
        <w:t xml:space="preserve"> i </w:t>
      </w:r>
      <w:r w:rsidRPr="00FB7035">
        <w:rPr>
          <w:rFonts w:ascii="Arial Narrow" w:hAnsi="Arial Narrow" w:cs="Arial"/>
          <w:color w:val="000000"/>
        </w:rPr>
        <w:t>wpływu takiej barwności na krajobraz otoczenia.</w:t>
      </w:r>
    </w:p>
    <w:p w:rsidR="00404E6F" w:rsidRDefault="00404E6F" w:rsidP="00AC555A">
      <w:pPr>
        <w:spacing w:before="120" w:after="0" w:line="360" w:lineRule="auto"/>
        <w:rPr>
          <w:szCs w:val="24"/>
        </w:rPr>
      </w:pPr>
      <w:r w:rsidRPr="00B40400">
        <w:rPr>
          <w:szCs w:val="24"/>
        </w:rPr>
        <w:lastRenderedPageBreak/>
        <w:t>Nie należy stosować wysp</w:t>
      </w:r>
      <w:r w:rsidR="00404682">
        <w:rPr>
          <w:szCs w:val="24"/>
        </w:rPr>
        <w:t xml:space="preserve"> z </w:t>
      </w:r>
      <w:r w:rsidRPr="00B40400">
        <w:rPr>
          <w:szCs w:val="24"/>
        </w:rPr>
        <w:t>azylami dla pieszych wyznaczonych wyłącznie za pomocą oznakowania poziomego. Nie zapewniają one odpowiedniego poziomu bezpieczeństwa pieszym oczekującym na możliwość przekroczenia jezdni. Jeżeli na wyspach umieszczone są elementy zieleni, to nie powinny one zasłaniać pieszych - należy unikać sadzenia drzew</w:t>
      </w:r>
      <w:r w:rsidR="00404682">
        <w:rPr>
          <w:szCs w:val="24"/>
        </w:rPr>
        <w:t xml:space="preserve"> i </w:t>
      </w:r>
      <w:r w:rsidRPr="00B40400">
        <w:rPr>
          <w:szCs w:val="24"/>
        </w:rPr>
        <w:t>wysokich krzewów.</w:t>
      </w:r>
    </w:p>
    <w:p w:rsidR="00404E6F" w:rsidRDefault="00404E6F" w:rsidP="00404E6F">
      <w:pPr>
        <w:jc w:val="center"/>
      </w:pPr>
      <w:r>
        <w:rPr>
          <w:noProof/>
        </w:rPr>
        <w:drawing>
          <wp:inline distT="0" distB="0" distL="0" distR="0">
            <wp:extent cx="2504762" cy="3123810"/>
            <wp:effectExtent l="19050" t="0" r="0" b="0"/>
            <wp:docPr id="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25"/>
                    <a:srcRect/>
                    <a:stretch>
                      <a:fillRect/>
                    </a:stretch>
                  </pic:blipFill>
                  <pic:spPr bwMode="auto">
                    <a:xfrm>
                      <a:off x="0" y="0"/>
                      <a:ext cx="2504762" cy="3123810"/>
                    </a:xfrm>
                    <a:prstGeom prst="rect">
                      <a:avLst/>
                    </a:prstGeom>
                    <a:noFill/>
                    <a:ln w="9525">
                      <a:noFill/>
                      <a:miter lim="800000"/>
                      <a:headEnd/>
                      <a:tailEnd/>
                    </a:ln>
                  </pic:spPr>
                </pic:pic>
              </a:graphicData>
            </a:graphic>
          </wp:inline>
        </w:drawing>
      </w:r>
    </w:p>
    <w:p w:rsidR="00404E6F" w:rsidRDefault="00AC555A" w:rsidP="00DD5776">
      <w:pPr>
        <w:pStyle w:val="Legenda"/>
      </w:pPr>
      <w:r>
        <w:t xml:space="preserve">Rys. </w:t>
      </w:r>
      <w:fldSimple w:instr=" SEQ Rys. \* ARABIC ">
        <w:r w:rsidR="00AA23AE">
          <w:rPr>
            <w:noProof/>
          </w:rPr>
          <w:t>13</w:t>
        </w:r>
      </w:fldSimple>
      <w:r>
        <w:t xml:space="preserve"> </w:t>
      </w:r>
      <w:r w:rsidR="00404E6F">
        <w:t>Przykład wyniesionego przejścia dla pieszych</w:t>
      </w:r>
      <w:r w:rsidR="00404682">
        <w:t xml:space="preserve"> z </w:t>
      </w:r>
      <w:r w:rsidR="00404E6F">
        <w:t>wyspy</w:t>
      </w:r>
      <w:r w:rsidR="00404682">
        <w:t xml:space="preserve"> z </w:t>
      </w:r>
      <w:r w:rsidR="00404E6F">
        <w:t>azylem</w:t>
      </w:r>
      <w:r w:rsidR="00404682">
        <w:t xml:space="preserve"> w </w:t>
      </w:r>
      <w:r w:rsidR="00404E6F">
        <w:t>powiązaniu</w:t>
      </w:r>
      <w:r w:rsidR="00DF3FA9">
        <w:t xml:space="preserve"> ze środkami uspokojenia ruchu</w:t>
      </w:r>
      <w:r w:rsidR="00404E6F">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10"/>
      </w:tblGrid>
      <w:tr w:rsidR="00FB7035" w:rsidTr="00FB7035">
        <w:tc>
          <w:tcPr>
            <w:tcW w:w="9210" w:type="dxa"/>
          </w:tcPr>
          <w:p w:rsidR="00FB7035" w:rsidRDefault="00FB7035" w:rsidP="00DF3FA9">
            <w:pPr>
              <w:rPr>
                <w:lang w:eastAsia="zh-CN"/>
              </w:rPr>
            </w:pPr>
          </w:p>
        </w:tc>
      </w:tr>
      <w:tr w:rsidR="00FB7035" w:rsidTr="00FB7035">
        <w:tc>
          <w:tcPr>
            <w:tcW w:w="9210" w:type="dxa"/>
          </w:tcPr>
          <w:p w:rsidR="00FB7035" w:rsidRDefault="00FB7035" w:rsidP="00FB7035">
            <w:pPr>
              <w:jc w:val="center"/>
              <w:rPr>
                <w:lang w:eastAsia="zh-CN"/>
              </w:rPr>
            </w:pPr>
            <w:r>
              <w:rPr>
                <w:noProof/>
              </w:rPr>
              <w:drawing>
                <wp:inline distT="0" distB="0" distL="0" distR="0">
                  <wp:extent cx="4480000" cy="1455238"/>
                  <wp:effectExtent l="19050" t="0" r="0" b="0"/>
                  <wp:docPr id="13"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26"/>
                          <a:srcRect/>
                          <a:stretch>
                            <a:fillRect/>
                          </a:stretch>
                        </pic:blipFill>
                        <pic:spPr bwMode="auto">
                          <a:xfrm>
                            <a:off x="0" y="0"/>
                            <a:ext cx="4480000" cy="1455238"/>
                          </a:xfrm>
                          <a:prstGeom prst="rect">
                            <a:avLst/>
                          </a:prstGeom>
                          <a:noFill/>
                          <a:ln w="9525">
                            <a:noFill/>
                            <a:miter lim="800000"/>
                            <a:headEnd/>
                            <a:tailEnd/>
                          </a:ln>
                        </pic:spPr>
                      </pic:pic>
                    </a:graphicData>
                  </a:graphic>
                </wp:inline>
              </w:drawing>
            </w:r>
            <w:r>
              <w:rPr>
                <w:noProof/>
              </w:rPr>
              <w:drawing>
                <wp:inline distT="0" distB="0" distL="0" distR="0">
                  <wp:extent cx="4665345" cy="2068195"/>
                  <wp:effectExtent l="19050" t="0" r="1905" b="0"/>
                  <wp:docPr id="1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27"/>
                          <a:srcRect b="6810"/>
                          <a:stretch>
                            <a:fillRect/>
                          </a:stretch>
                        </pic:blipFill>
                        <pic:spPr bwMode="auto">
                          <a:xfrm>
                            <a:off x="0" y="0"/>
                            <a:ext cx="4665345" cy="2068195"/>
                          </a:xfrm>
                          <a:prstGeom prst="rect">
                            <a:avLst/>
                          </a:prstGeom>
                          <a:noFill/>
                          <a:ln w="9525">
                            <a:noFill/>
                            <a:miter lim="800000"/>
                            <a:headEnd/>
                            <a:tailEnd/>
                          </a:ln>
                        </pic:spPr>
                      </pic:pic>
                    </a:graphicData>
                  </a:graphic>
                </wp:inline>
              </w:drawing>
            </w:r>
          </w:p>
        </w:tc>
      </w:tr>
      <w:tr w:rsidR="00FB7035" w:rsidTr="00FB7035">
        <w:tc>
          <w:tcPr>
            <w:tcW w:w="9210" w:type="dxa"/>
          </w:tcPr>
          <w:p w:rsidR="00FB7035" w:rsidRDefault="00FB7035" w:rsidP="00FB7035">
            <w:pPr>
              <w:pStyle w:val="Legenda"/>
            </w:pPr>
            <w:r>
              <w:t xml:space="preserve">Rys. </w:t>
            </w:r>
            <w:fldSimple w:instr=" SEQ Rys. \* ARABIC ">
              <w:r w:rsidR="00AA23AE">
                <w:rPr>
                  <w:noProof/>
                </w:rPr>
                <w:t>14</w:t>
              </w:r>
            </w:fldSimple>
            <w:r>
              <w:t xml:space="preserve"> Przykłady wysp z azylem w powiązaniu ze środkami uspokojenia ruchu.</w:t>
            </w:r>
          </w:p>
        </w:tc>
      </w:tr>
    </w:tbl>
    <w:p w:rsidR="00404E6F" w:rsidRDefault="00404E6F" w:rsidP="00AC555A">
      <w:pPr>
        <w:spacing w:line="360" w:lineRule="auto"/>
      </w:pPr>
      <w:r w:rsidRPr="00D10C14">
        <w:lastRenderedPageBreak/>
        <w:t>W przypadku uspokojenia ruchu, możliwe są rozwiązania</w:t>
      </w:r>
      <w:r w:rsidR="00404682">
        <w:t xml:space="preserve"> z </w:t>
      </w:r>
      <w:r w:rsidRPr="00D10C14">
        <w:t>wąskim pasem dzielącym</w:t>
      </w:r>
      <w:r w:rsidRPr="00A172F6">
        <w:t xml:space="preserve"> (np.</w:t>
      </w:r>
      <w:r w:rsidR="00404682">
        <w:t xml:space="preserve"> w </w:t>
      </w:r>
      <w:r w:rsidRPr="00A172F6">
        <w:t>formie zabrukowania jezdni), którego zadaniem jest zwężenie szerokości jezdni</w:t>
      </w:r>
      <w:r w:rsidR="00404682">
        <w:t xml:space="preserve"> i </w:t>
      </w:r>
      <w:r w:rsidRPr="00A172F6">
        <w:t>uniemożliwienie wyprzedzania. Pas ten nie może być wykorzystywany do tworzenia azylu dla pieszych, gdy jego szerokość je</w:t>
      </w:r>
      <w:r w:rsidR="00AC555A">
        <w:t>st mniejsza niż 2m (rys. 27-28)</w:t>
      </w:r>
      <w:r>
        <w:t>.</w:t>
      </w:r>
    </w:p>
    <w:p w:rsidR="00404E6F" w:rsidRDefault="00404E6F" w:rsidP="00404E6F"/>
    <w:p w:rsidR="00AC555A" w:rsidRDefault="00404E6F" w:rsidP="00404E6F">
      <w:pPr>
        <w:jc w:val="center"/>
      </w:pPr>
      <w:r>
        <w:rPr>
          <w:noProof/>
        </w:rPr>
        <w:drawing>
          <wp:inline distT="0" distB="0" distL="0" distR="0">
            <wp:extent cx="4140200" cy="1532255"/>
            <wp:effectExtent l="19050" t="0" r="0" b="0"/>
            <wp:docPr id="3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8"/>
                    <a:srcRect/>
                    <a:stretch>
                      <a:fillRect/>
                    </a:stretch>
                  </pic:blipFill>
                  <pic:spPr bwMode="auto">
                    <a:xfrm>
                      <a:off x="0" y="0"/>
                      <a:ext cx="4140200" cy="1532255"/>
                    </a:xfrm>
                    <a:prstGeom prst="rect">
                      <a:avLst/>
                    </a:prstGeom>
                    <a:noFill/>
                    <a:ln w="9525">
                      <a:noFill/>
                      <a:miter lim="800000"/>
                      <a:headEnd/>
                      <a:tailEnd/>
                    </a:ln>
                  </pic:spPr>
                </pic:pic>
              </a:graphicData>
            </a:graphic>
          </wp:inline>
        </w:drawing>
      </w:r>
    </w:p>
    <w:p w:rsidR="00AC555A" w:rsidRDefault="00AC555A" w:rsidP="00DD5776">
      <w:pPr>
        <w:pStyle w:val="Legenda"/>
      </w:pPr>
      <w:r>
        <w:tab/>
        <w:t xml:space="preserve">Rys. </w:t>
      </w:r>
      <w:fldSimple w:instr=" SEQ Rys. \* ARABIC ">
        <w:r w:rsidR="00AA23AE">
          <w:rPr>
            <w:noProof/>
          </w:rPr>
          <w:t>15</w:t>
        </w:r>
      </w:fldSimple>
      <w:r>
        <w:t xml:space="preserve"> Przykład rozwiązania przejścia dla pieszych przecinającego pas dzielący szerokości &lt; 1,5 m.</w:t>
      </w:r>
    </w:p>
    <w:p w:rsidR="00404E6F" w:rsidRPr="00AC555A" w:rsidRDefault="00404E6F" w:rsidP="00AC555A">
      <w:pPr>
        <w:tabs>
          <w:tab w:val="left" w:pos="990"/>
        </w:tabs>
      </w:pPr>
    </w:p>
    <w:p w:rsidR="003B5547" w:rsidRDefault="00404E6F" w:rsidP="00A440D7">
      <w:pPr>
        <w:pStyle w:val="Nagwek3"/>
        <w:numPr>
          <w:ilvl w:val="2"/>
          <w:numId w:val="62"/>
        </w:numPr>
        <w:tabs>
          <w:tab w:val="num" w:pos="1800"/>
        </w:tabs>
        <w:spacing w:before="120" w:after="60"/>
      </w:pPr>
      <w:bookmarkStart w:id="86" w:name="_Toc424727412"/>
      <w:bookmarkStart w:id="87" w:name="_Toc424729804"/>
      <w:bookmarkStart w:id="88" w:name="_Toc460941007"/>
      <w:r>
        <w:t>Sygnały dźwiękowe</w:t>
      </w:r>
      <w:r w:rsidR="00404682">
        <w:t xml:space="preserve"> i </w:t>
      </w:r>
      <w:r>
        <w:t>wibracyjne dla korzystających</w:t>
      </w:r>
      <w:r w:rsidR="00404682">
        <w:t xml:space="preserve"> z </w:t>
      </w:r>
      <w:r>
        <w:t>przejść</w:t>
      </w:r>
      <w:bookmarkEnd w:id="86"/>
      <w:bookmarkEnd w:id="87"/>
      <w:bookmarkEnd w:id="88"/>
    </w:p>
    <w:p w:rsidR="00404E6F" w:rsidRDefault="00404E6F">
      <w:pPr>
        <w:spacing w:before="120" w:line="360" w:lineRule="auto"/>
      </w:pPr>
      <w:r w:rsidRPr="00D10C14">
        <w:t>Należy dążyć do tego, aby sygnalizacja świetlna na przejściach dla pieszych była dostosowana do potrzeb</w:t>
      </w:r>
      <w:r w:rsidRPr="00A172F6">
        <w:t xml:space="preserve"> osób niewidomych</w:t>
      </w:r>
      <w:r w:rsidR="00404682">
        <w:t xml:space="preserve"> i </w:t>
      </w:r>
      <w:r w:rsidRPr="00A172F6">
        <w:t>niedowidzących. Oznacza to konieczność wyposażenia tych przejś</w:t>
      </w:r>
      <w:r w:rsidR="00B21FED">
        <w:t>ć</w:t>
      </w:r>
      <w:r w:rsidR="00404682">
        <w:t xml:space="preserve"> w </w:t>
      </w:r>
      <w:r w:rsidR="00B21FED">
        <w:t>sygnalizację dźwiękową</w:t>
      </w:r>
      <w:r w:rsidR="00404682">
        <w:t xml:space="preserve"> i </w:t>
      </w:r>
      <w:r w:rsidRPr="00A172F6">
        <w:t>wibracyjną.</w:t>
      </w:r>
    </w:p>
    <w:p w:rsidR="00404E6F" w:rsidRPr="00A172F6" w:rsidRDefault="00404E6F" w:rsidP="00404E6F">
      <w:pPr>
        <w:spacing w:before="120" w:line="360" w:lineRule="auto"/>
      </w:pPr>
      <w:r w:rsidRPr="00A172F6">
        <w:t>W przypadku sygnalizacji dźwiękowej:</w:t>
      </w:r>
    </w:p>
    <w:p w:rsidR="003B5547" w:rsidRDefault="00404E6F" w:rsidP="00FB7035">
      <w:pPr>
        <w:pStyle w:val="Akapitzlist"/>
        <w:numPr>
          <w:ilvl w:val="0"/>
          <w:numId w:val="26"/>
        </w:numPr>
        <w:spacing w:before="120" w:after="0" w:line="360" w:lineRule="auto"/>
        <w:ind w:left="426" w:hanging="426"/>
      </w:pPr>
      <w:r w:rsidRPr="00A172F6">
        <w:t>dźwięk sygnalizacyjny powinien prowadzić niewidomego przez całą jezdnię</w:t>
      </w:r>
      <w:r w:rsidR="00404682">
        <w:t xml:space="preserve"> w </w:t>
      </w:r>
      <w:r w:rsidRPr="00A172F6">
        <w:t xml:space="preserve">danym kierunku, </w:t>
      </w:r>
    </w:p>
    <w:p w:rsidR="003B5547" w:rsidRDefault="00404E6F" w:rsidP="00FB7035">
      <w:pPr>
        <w:pStyle w:val="Akapitzlist"/>
        <w:numPr>
          <w:ilvl w:val="0"/>
          <w:numId w:val="26"/>
        </w:numPr>
        <w:spacing w:before="120" w:after="0" w:line="360" w:lineRule="auto"/>
        <w:ind w:left="426" w:hanging="426"/>
      </w:pPr>
      <w:r w:rsidRPr="00A172F6">
        <w:t xml:space="preserve">sygnał </w:t>
      </w:r>
      <w:r w:rsidR="00966030">
        <w:t>naprowadzający</w:t>
      </w:r>
      <w:r w:rsidRPr="00A172F6">
        <w:t xml:space="preserve"> powinien być słyszalny</w:t>
      </w:r>
      <w:r w:rsidR="00404682">
        <w:t xml:space="preserve"> z </w:t>
      </w:r>
      <w:r w:rsidRPr="00A172F6">
        <w:t>kierunku przejścia,</w:t>
      </w:r>
      <w:r w:rsidR="00404682">
        <w:t xml:space="preserve"> z </w:t>
      </w:r>
      <w:r w:rsidRPr="00A172F6">
        <w:t>przodu lub też</w:t>
      </w:r>
      <w:r w:rsidR="00404682">
        <w:t xml:space="preserve"> z </w:t>
      </w:r>
      <w:r w:rsidR="00FB7035">
        <w:t>tyłu, a </w:t>
      </w:r>
      <w:r w:rsidRPr="00A172F6">
        <w:t>nie</w:t>
      </w:r>
      <w:r w:rsidR="00404682">
        <w:t xml:space="preserve"> z </w:t>
      </w:r>
      <w:r w:rsidRPr="00A172F6">
        <w:t>boku,</w:t>
      </w:r>
    </w:p>
    <w:p w:rsidR="003B5547" w:rsidRDefault="00404E6F" w:rsidP="00FB7035">
      <w:pPr>
        <w:pStyle w:val="Akapitzlist"/>
        <w:numPr>
          <w:ilvl w:val="0"/>
          <w:numId w:val="26"/>
        </w:numPr>
        <w:spacing w:before="120" w:after="0" w:line="360" w:lineRule="auto"/>
        <w:ind w:left="426" w:hanging="426"/>
      </w:pPr>
      <w:r w:rsidRPr="00A172F6">
        <w:t>sygnały dźwiękowe powinny być na tyle specyficzne</w:t>
      </w:r>
      <w:r w:rsidR="00404682">
        <w:t xml:space="preserve"> i </w:t>
      </w:r>
      <w:r w:rsidRPr="00A172F6">
        <w:t>głośne, aby ich rozpoznanie</w:t>
      </w:r>
      <w:r w:rsidR="00404682">
        <w:t xml:space="preserve"> i </w:t>
      </w:r>
      <w:r w:rsidRPr="00A172F6">
        <w:t>prowadzenie nie stanowiło problemu.</w:t>
      </w:r>
    </w:p>
    <w:p w:rsidR="00404E6F" w:rsidRPr="00A172F6" w:rsidRDefault="00404E6F" w:rsidP="00404E6F">
      <w:pPr>
        <w:spacing w:before="120" w:line="360" w:lineRule="auto"/>
      </w:pPr>
      <w:r w:rsidRPr="00A172F6">
        <w:t>Dźwięki emitowane przez urządzenia sygnalizacyjne powinny być zróżnicowane</w:t>
      </w:r>
      <w:r w:rsidR="00404682">
        <w:t xml:space="preserve"> w </w:t>
      </w:r>
      <w:r w:rsidRPr="00A172F6">
        <w:t>dostosowaniu do kolorów wyświetlanych sygnałów</w:t>
      </w:r>
      <w:r w:rsidR="00404682">
        <w:t xml:space="preserve"> i </w:t>
      </w:r>
      <w:r w:rsidRPr="00A172F6">
        <w:t>projektowane zgodnie</w:t>
      </w:r>
      <w:r w:rsidR="00404682">
        <w:t xml:space="preserve"> z </w:t>
      </w:r>
      <w:r w:rsidRPr="00A172F6">
        <w:t>właściwymi przepisami.</w:t>
      </w:r>
    </w:p>
    <w:p w:rsidR="00404E6F" w:rsidRPr="00A172F6" w:rsidRDefault="00404E6F" w:rsidP="00404E6F">
      <w:pPr>
        <w:spacing w:before="120" w:line="360" w:lineRule="auto"/>
      </w:pPr>
      <w:r w:rsidRPr="00A172F6">
        <w:t>Sygnały akustyczne (w czasie trwania światła zielonego) powinny być emitowane</w:t>
      </w:r>
      <w:r w:rsidR="00404682">
        <w:t xml:space="preserve"> z </w:t>
      </w:r>
      <w:r w:rsidRPr="00A172F6">
        <w:t>wysokości co najmniej 2,2 m. W przypadku stosowana osobnego słupka wyposażonego</w:t>
      </w:r>
      <w:r w:rsidR="00404682">
        <w:t xml:space="preserve"> w </w:t>
      </w:r>
      <w:r w:rsidRPr="00A172F6">
        <w:t>puszkę</w:t>
      </w:r>
      <w:r w:rsidR="00404682">
        <w:t xml:space="preserve"> z </w:t>
      </w:r>
      <w:r w:rsidRPr="00A172F6">
        <w:t>przyciskiem uruchamiającym sygnały akustyczne, wysokość ta powinna wynosić 1,20 - 1,35 m (przy wysokości słupka min.1,05</w:t>
      </w:r>
      <w:r w:rsidR="00B21FED">
        <w:t xml:space="preserve"> </w:t>
      </w:r>
      <w:r w:rsidRPr="00A172F6">
        <w:t>m).</w:t>
      </w:r>
    </w:p>
    <w:p w:rsidR="00404E6F" w:rsidRPr="00A172F6" w:rsidRDefault="00404E6F" w:rsidP="00404E6F">
      <w:pPr>
        <w:spacing w:before="120" w:line="360" w:lineRule="auto"/>
      </w:pPr>
      <w:r w:rsidRPr="00A172F6">
        <w:t>Sygnały dźwiękowe powinny być wspomagane:</w:t>
      </w:r>
    </w:p>
    <w:p w:rsidR="003B5547" w:rsidRDefault="00404E6F" w:rsidP="00FB7035">
      <w:pPr>
        <w:pStyle w:val="Akapitzlist"/>
        <w:numPr>
          <w:ilvl w:val="0"/>
          <w:numId w:val="26"/>
        </w:numPr>
        <w:spacing w:before="120" w:after="0" w:line="360" w:lineRule="auto"/>
        <w:ind w:left="426" w:hanging="426"/>
      </w:pPr>
      <w:r w:rsidRPr="00A172F6">
        <w:lastRenderedPageBreak/>
        <w:t>sygnalizatorami wibracyjnymi, emitującymi takie same sygnały, co dźwiękowe</w:t>
      </w:r>
      <w:r w:rsidR="00404682">
        <w:t xml:space="preserve"> w </w:t>
      </w:r>
      <w:r w:rsidRPr="00A172F6">
        <w:t>postaci drgań na obudowie urządzenia;</w:t>
      </w:r>
    </w:p>
    <w:p w:rsidR="003B5547" w:rsidRDefault="00404E6F" w:rsidP="00FB7035">
      <w:pPr>
        <w:pStyle w:val="Akapitzlist"/>
        <w:numPr>
          <w:ilvl w:val="0"/>
          <w:numId w:val="26"/>
        </w:numPr>
        <w:spacing w:before="120" w:after="0" w:line="360" w:lineRule="auto"/>
        <w:ind w:left="426" w:hanging="426"/>
      </w:pPr>
      <w:r w:rsidRPr="00A172F6">
        <w:t>tabliczkami brajlowskimi</w:t>
      </w:r>
      <w:r w:rsidR="00404682">
        <w:t xml:space="preserve"> z </w:t>
      </w:r>
      <w:r w:rsidRPr="00A172F6">
        <w:t>rozrysowanymi planami organizacyjnymi przejść.</w:t>
      </w:r>
    </w:p>
    <w:p w:rsidR="00404E6F" w:rsidRPr="00A172F6" w:rsidRDefault="00404E6F" w:rsidP="00404E6F">
      <w:pPr>
        <w:spacing w:before="120" w:line="360" w:lineRule="auto"/>
      </w:pPr>
      <w:r w:rsidRPr="00A172F6">
        <w:t>W miarę możliwości należy stosować sygnalizację adaptacyjną, dostosowującą siłę dźwięku do hałasu emitowanego przez otoczenie,</w:t>
      </w:r>
      <w:r w:rsidR="00404682">
        <w:t xml:space="preserve"> w </w:t>
      </w:r>
      <w:r w:rsidRPr="00A172F6">
        <w:t>tym ruch samochodowy. Zgodnie</w:t>
      </w:r>
      <w:r w:rsidR="00404682">
        <w:t xml:space="preserve"> z </w:t>
      </w:r>
      <w:r w:rsidRPr="00A172F6">
        <w:t>obowiązującymi przepisami nie można instalować urządzeń nadających sygnały dźwiękowe, gdy odległość od budynków mieszkalnych jest mała, np. przy chodnikach węższych niż 3,5 m. Wówczas powinno się stosować sygnały wibrujące.</w:t>
      </w:r>
    </w:p>
    <w:p w:rsidR="00404E6F" w:rsidRPr="00A172F6" w:rsidRDefault="00404E6F" w:rsidP="00404E6F">
      <w:pPr>
        <w:spacing w:before="120" w:line="360" w:lineRule="auto"/>
      </w:pPr>
      <w:r w:rsidRPr="00A172F6">
        <w:t>Jeżeli na przejściach pieszy sam wywołuje światło zielone, wówczas sygnalizator emitujący dźwięk</w:t>
      </w:r>
      <w:r w:rsidR="00404682">
        <w:t xml:space="preserve"> z </w:t>
      </w:r>
      <w:r w:rsidRPr="00A172F6">
        <w:t>puszki</w:t>
      </w:r>
      <w:r w:rsidR="00404682">
        <w:t xml:space="preserve"> z </w:t>
      </w:r>
      <w:r w:rsidRPr="00A172F6">
        <w:t>przyciskiem powinien mieć akustyczne potwierdzenie przyjęcia zgłoszenia zamiaru przejścia przez jezdnię,</w:t>
      </w:r>
      <w:r w:rsidR="00404682">
        <w:t xml:space="preserve"> w </w:t>
      </w:r>
      <w:r w:rsidRPr="00A172F6">
        <w:t>postaci dwóch sygnałów akustycznych oddalonych od siebie</w:t>
      </w:r>
      <w:r w:rsidR="00404682">
        <w:t xml:space="preserve"> w </w:t>
      </w:r>
      <w:r w:rsidRPr="00A172F6">
        <w:t>niewielkim odstępie czasu.</w:t>
      </w:r>
    </w:p>
    <w:p w:rsidR="00404E6F" w:rsidRPr="00A172F6" w:rsidRDefault="00404E6F" w:rsidP="00404E6F">
      <w:pPr>
        <w:spacing w:before="120" w:line="360" w:lineRule="auto"/>
      </w:pPr>
      <w:r w:rsidRPr="00A172F6">
        <w:t>Dodatkowo, sygnały dźwiękowe powinny być stosowane:</w:t>
      </w:r>
    </w:p>
    <w:p w:rsidR="003B5547" w:rsidRDefault="00404E6F" w:rsidP="00FB7035">
      <w:pPr>
        <w:pStyle w:val="Akapitzlist"/>
        <w:numPr>
          <w:ilvl w:val="0"/>
          <w:numId w:val="26"/>
        </w:numPr>
        <w:spacing w:before="120" w:after="0" w:line="360" w:lineRule="auto"/>
        <w:ind w:left="426" w:hanging="426"/>
      </w:pPr>
      <w:r w:rsidRPr="00A172F6">
        <w:t>na przejściach przez torowisko tramwajowe</w:t>
      </w:r>
      <w:r w:rsidR="00404682">
        <w:t xml:space="preserve"> z </w:t>
      </w:r>
      <w:r w:rsidRPr="00A172F6">
        <w:t>zastosowaniem innej częstotliwości sygnału</w:t>
      </w:r>
      <w:r w:rsidR="00404682">
        <w:t xml:space="preserve"> w </w:t>
      </w:r>
      <w:r w:rsidRPr="00A172F6">
        <w:t>zakresie dopuszczonym przez przepisy niż na przejściach bez torowiska,</w:t>
      </w:r>
    </w:p>
    <w:p w:rsidR="003B5547" w:rsidRDefault="00404E6F" w:rsidP="00FB7035">
      <w:pPr>
        <w:pStyle w:val="Akapitzlist"/>
        <w:numPr>
          <w:ilvl w:val="0"/>
          <w:numId w:val="26"/>
        </w:numPr>
        <w:spacing w:before="120" w:after="0" w:line="360" w:lineRule="auto"/>
        <w:ind w:left="426" w:hanging="426"/>
      </w:pPr>
      <w:r w:rsidRPr="00A172F6">
        <w:t>w miejscach tymczasowych przeszkód blokujących trasę przejścia.</w:t>
      </w:r>
    </w:p>
    <w:p w:rsidR="003B5547" w:rsidRDefault="00404E6F" w:rsidP="00A440D7">
      <w:pPr>
        <w:pStyle w:val="Nagwek3"/>
        <w:numPr>
          <w:ilvl w:val="2"/>
          <w:numId w:val="62"/>
        </w:numPr>
        <w:tabs>
          <w:tab w:val="num" w:pos="1800"/>
        </w:tabs>
        <w:spacing w:before="120" w:after="60"/>
      </w:pPr>
      <w:bookmarkStart w:id="89" w:name="_Toc424727413"/>
      <w:bookmarkStart w:id="90" w:name="_Toc424729805"/>
      <w:bookmarkStart w:id="91" w:name="_Toc460941008"/>
      <w:r>
        <w:t>Piesi</w:t>
      </w:r>
      <w:r w:rsidR="00404682">
        <w:t xml:space="preserve"> w </w:t>
      </w:r>
      <w:r>
        <w:t>rejonie skrzyżowań</w:t>
      </w:r>
      <w:bookmarkEnd w:id="89"/>
      <w:bookmarkEnd w:id="90"/>
      <w:bookmarkEnd w:id="91"/>
    </w:p>
    <w:p w:rsidR="00404E6F" w:rsidRDefault="00404E6F">
      <w:pPr>
        <w:spacing w:before="120" w:line="360" w:lineRule="auto"/>
      </w:pPr>
      <w:r>
        <w:t>Rozwiązania skrzyżowań, zwłaszcza</w:t>
      </w:r>
      <w:r w:rsidR="00404682">
        <w:t xml:space="preserve"> w </w:t>
      </w:r>
      <w:r>
        <w:t>centrum miasta, powinny uwzględniać potrzeby związane</w:t>
      </w:r>
      <w:r w:rsidR="00404682">
        <w:t xml:space="preserve"> z </w:t>
      </w:r>
      <w:r>
        <w:t>ruchem pieszych</w:t>
      </w:r>
      <w:r w:rsidR="00A66A21">
        <w:t>, u</w:t>
      </w:r>
      <w:r>
        <w:t>względniając uwarunkowania związane</w:t>
      </w:r>
      <w:r w:rsidR="00404682">
        <w:t xml:space="preserve"> z </w:t>
      </w:r>
      <w:r>
        <w:t>obsługą ruchu samochodowego</w:t>
      </w:r>
      <w:r w:rsidR="00404682">
        <w:t xml:space="preserve"> i </w:t>
      </w:r>
      <w:r>
        <w:t>rowerowego)</w:t>
      </w:r>
      <w:r w:rsidR="00A66A21">
        <w:t>, poprzez</w:t>
      </w:r>
      <w:r>
        <w:t>:</w:t>
      </w:r>
    </w:p>
    <w:p w:rsidR="003B5547" w:rsidRDefault="00404E6F" w:rsidP="00FB7035">
      <w:pPr>
        <w:pStyle w:val="Akapitzlist"/>
        <w:numPr>
          <w:ilvl w:val="0"/>
          <w:numId w:val="26"/>
        </w:numPr>
        <w:spacing w:before="120" w:after="0" w:line="360" w:lineRule="auto"/>
        <w:ind w:left="426" w:hanging="426"/>
      </w:pPr>
      <w:r>
        <w:t>wyznaczania przejść dla pieszych na wszystkich wlotach skrzyżowań,</w:t>
      </w:r>
    </w:p>
    <w:p w:rsidR="003B5547" w:rsidRDefault="00404E6F" w:rsidP="00FB7035">
      <w:pPr>
        <w:pStyle w:val="Akapitzlist"/>
        <w:numPr>
          <w:ilvl w:val="0"/>
          <w:numId w:val="26"/>
        </w:numPr>
        <w:spacing w:before="120" w:after="0" w:line="360" w:lineRule="auto"/>
        <w:ind w:left="426" w:hanging="426"/>
      </w:pPr>
      <w:r>
        <w:t>stosowania wysp</w:t>
      </w:r>
      <w:r w:rsidR="00404682">
        <w:t xml:space="preserve"> z </w:t>
      </w:r>
      <w:r>
        <w:t>azylami dla pieszych</w:t>
      </w:r>
      <w:r w:rsidR="00404682">
        <w:t xml:space="preserve"> w </w:t>
      </w:r>
      <w:r>
        <w:t>przypadku gdy wlot</w:t>
      </w:r>
      <w:r w:rsidR="00404682">
        <w:t xml:space="preserve"> i </w:t>
      </w:r>
      <w:r>
        <w:t>wylot ze skrzyżowania mają więcej niż dwa pasy ruchu,</w:t>
      </w:r>
    </w:p>
    <w:p w:rsidR="003B5547" w:rsidRDefault="00404E6F" w:rsidP="00FB7035">
      <w:pPr>
        <w:pStyle w:val="Akapitzlist"/>
        <w:numPr>
          <w:ilvl w:val="0"/>
          <w:numId w:val="26"/>
        </w:numPr>
        <w:spacing w:before="120" w:after="0" w:line="360" w:lineRule="auto"/>
        <w:ind w:left="426" w:hanging="426"/>
      </w:pPr>
      <w:r>
        <w:t>stosowania możliwie zwartej formy skrzyżowań</w:t>
      </w:r>
      <w:r w:rsidR="00404682">
        <w:t xml:space="preserve"> i</w:t>
      </w:r>
      <w:r w:rsidR="009F48BB">
        <w:t xml:space="preserve"> o </w:t>
      </w:r>
      <w:r>
        <w:t>małej powierzchni, ponieważ ogranicza to zajętość terenu</w:t>
      </w:r>
      <w:r w:rsidR="00404682">
        <w:t xml:space="preserve"> i </w:t>
      </w:r>
      <w:r>
        <w:t>ułatwia sytuowanie przejść dla pieszych bliżej wlotów skrzyżowania</w:t>
      </w:r>
      <w:r w:rsidR="00404682">
        <w:t xml:space="preserve"> i w </w:t>
      </w:r>
      <w:r>
        <w:t>osi ciągów pieszych prowadzonych wzdłuż ulicy; ogranicza także długość przejść dla pieszych,</w:t>
      </w:r>
    </w:p>
    <w:p w:rsidR="003B5547" w:rsidRDefault="00404E6F" w:rsidP="00FB7035">
      <w:pPr>
        <w:pStyle w:val="Akapitzlist"/>
        <w:numPr>
          <w:ilvl w:val="0"/>
          <w:numId w:val="26"/>
        </w:numPr>
        <w:spacing w:before="120" w:after="0" w:line="360" w:lineRule="auto"/>
        <w:ind w:left="426" w:hanging="426"/>
      </w:pPr>
      <w:r>
        <w:t>stosowania rozwiązań jednoznacznych</w:t>
      </w:r>
      <w:r w:rsidR="00404682">
        <w:t xml:space="preserve"> i </w:t>
      </w:r>
      <w:r>
        <w:t>zrozumiałych dla kierowców jeśli chodzi</w:t>
      </w:r>
      <w:r w:rsidR="009F48BB">
        <w:t xml:space="preserve"> o </w:t>
      </w:r>
      <w:r>
        <w:t>oznakowanie</w:t>
      </w:r>
      <w:r w:rsidR="00404682">
        <w:t xml:space="preserve"> i </w:t>
      </w:r>
      <w:r>
        <w:t>przebieg torów jazdy, tak aby zwiększyć koncentrację kierujących na punktach kolizji</w:t>
      </w:r>
      <w:r w:rsidR="00404682">
        <w:t xml:space="preserve"> z </w:t>
      </w:r>
      <w:r>
        <w:t>ruchem pieszym,</w:t>
      </w:r>
    </w:p>
    <w:p w:rsidR="003B5547" w:rsidRDefault="00404E6F" w:rsidP="00FB7035">
      <w:pPr>
        <w:pStyle w:val="Akapitzlist"/>
        <w:numPr>
          <w:ilvl w:val="0"/>
          <w:numId w:val="26"/>
        </w:numPr>
        <w:spacing w:before="120" w:after="0" w:line="360" w:lineRule="auto"/>
        <w:ind w:left="426" w:hanging="426"/>
      </w:pPr>
      <w:r>
        <w:t>stosowania możliwie małych (ale</w:t>
      </w:r>
      <w:r w:rsidR="00404682">
        <w:t xml:space="preserve"> w </w:t>
      </w:r>
      <w:r>
        <w:t>dostosowaniu do gabarytów pojazdów) promieni łuków na skręcie</w:t>
      </w:r>
      <w:r w:rsidR="00404682">
        <w:t xml:space="preserve"> w </w:t>
      </w:r>
      <w:r>
        <w:t xml:space="preserve">prawo, tak aby zmniejszyć prędkość ruchu pojazdów przed przejściem dla pieszych.  </w:t>
      </w:r>
    </w:p>
    <w:p w:rsidR="00A94849" w:rsidRDefault="00A94849" w:rsidP="00FB7035">
      <w:pPr>
        <w:pStyle w:val="Akapitzlist"/>
        <w:numPr>
          <w:ilvl w:val="0"/>
          <w:numId w:val="26"/>
        </w:numPr>
        <w:spacing w:before="120" w:after="0" w:line="360" w:lineRule="auto"/>
        <w:ind w:left="426" w:hanging="426"/>
      </w:pPr>
      <w:r>
        <w:lastRenderedPageBreak/>
        <w:t>poszerzenie chodnika</w:t>
      </w:r>
      <w:r w:rsidR="00404682">
        <w:t xml:space="preserve"> w </w:t>
      </w:r>
      <w:r>
        <w:t>rejonie skrzyżowań ulic lokalnych</w:t>
      </w:r>
      <w:r w:rsidR="00404682">
        <w:t xml:space="preserve"> i </w:t>
      </w:r>
      <w:r>
        <w:t xml:space="preserve">tym samym zwężenie jezdni przy skrzyżowaniu (tzw. „uszy </w:t>
      </w:r>
      <w:r w:rsidR="00B21FED">
        <w:t>Myszki M</w:t>
      </w:r>
      <w:r>
        <w:t xml:space="preserve">iki”). Rozwiązanie to stosuje się na przedłużeniu pasa gdzie są wyznaczone miejsca parkingowe. </w:t>
      </w:r>
    </w:p>
    <w:p w:rsidR="003B5547" w:rsidRDefault="00404E6F" w:rsidP="00A440D7">
      <w:pPr>
        <w:pStyle w:val="Nagwek2"/>
        <w:numPr>
          <w:ilvl w:val="1"/>
          <w:numId w:val="62"/>
        </w:numPr>
        <w:shd w:val="clear" w:color="auto" w:fill="C4BC96"/>
        <w:ind w:left="578" w:hanging="578"/>
        <w:jc w:val="left"/>
      </w:pPr>
      <w:bookmarkStart w:id="92" w:name="_Toc424727414"/>
      <w:bookmarkStart w:id="93" w:name="_Toc424729806"/>
      <w:bookmarkStart w:id="94" w:name="_Toc460941009"/>
      <w:r w:rsidRPr="00AB19B6">
        <w:t>System prowadzenia osób niewidomych</w:t>
      </w:r>
      <w:bookmarkEnd w:id="92"/>
      <w:bookmarkEnd w:id="93"/>
      <w:bookmarkEnd w:id="94"/>
    </w:p>
    <w:p w:rsidR="00404E6F" w:rsidRDefault="00404E6F">
      <w:pPr>
        <w:spacing w:before="120" w:line="360" w:lineRule="auto"/>
      </w:pPr>
      <w:r>
        <w:t>Niezależnie od zapewnienia przestrzeni wolnej od przeszkód wzdłuż ciągów pieszych (pasy ruchu pieszego)</w:t>
      </w:r>
      <w:r w:rsidR="00404682">
        <w:t xml:space="preserve"> i </w:t>
      </w:r>
      <w:r>
        <w:t>sygnalizacji dźwiękowej/wibracyjnej na przejściach dla pieszych, osoby</w:t>
      </w:r>
      <w:r w:rsidR="00404682">
        <w:t xml:space="preserve"> z </w:t>
      </w:r>
      <w:r>
        <w:t>dysfunkcją wzroku (zwłaszcza niewidomi) wymagają wsparcia</w:t>
      </w:r>
      <w:r w:rsidR="00404682">
        <w:t xml:space="preserve"> w </w:t>
      </w:r>
      <w:r>
        <w:t>postaci zorganizowanego systemu prowadzenia (ścieżek dotykowych), na który składają się:</w:t>
      </w:r>
    </w:p>
    <w:p w:rsidR="003B5547" w:rsidRDefault="00404E6F" w:rsidP="00FB7035">
      <w:pPr>
        <w:pStyle w:val="Akapitzlist"/>
        <w:numPr>
          <w:ilvl w:val="0"/>
          <w:numId w:val="26"/>
        </w:numPr>
        <w:spacing w:before="120" w:after="0" w:line="360" w:lineRule="auto"/>
        <w:ind w:left="426" w:hanging="426"/>
      </w:pPr>
      <w:r>
        <w:t>pasy prowadzące</w:t>
      </w:r>
      <w:r w:rsidR="000E4E72">
        <w:t xml:space="preserve"> (PP)</w:t>
      </w:r>
      <w:r>
        <w:t>, które rozprowadzają ruch niewidomych</w:t>
      </w:r>
      <w:r w:rsidR="00404682">
        <w:t xml:space="preserve"> w </w:t>
      </w:r>
      <w:r>
        <w:t>obszarze skrzyżowania</w:t>
      </w:r>
      <w:r w:rsidR="00404682">
        <w:t xml:space="preserve"> i </w:t>
      </w:r>
      <w:r>
        <w:t>doprowadzają do przejść dla pieszych, a także które prowadzą niewidomych wzdłuż ciągów pieszych (rozwiązanie takie powinno być stosowane wtedy, gdy pas ruchu pieszego (PRP) nie ma obramowań krawędzi, wyraźnej zmiany faktury/rodzaju materiału nawierzchniowego na pasie sąsiadującym, bądź innych elementów prowadzących</w:t>
      </w:r>
      <w:r w:rsidR="00404682">
        <w:t xml:space="preserve"> w </w:t>
      </w:r>
      <w:r>
        <w:t>postaci np. ścian zabudowy znajdujących się</w:t>
      </w:r>
      <w:r w:rsidR="00404682">
        <w:t xml:space="preserve"> w </w:t>
      </w:r>
      <w:r>
        <w:t>zasięgu laski);</w:t>
      </w:r>
    </w:p>
    <w:p w:rsidR="003B5547" w:rsidRDefault="00404E6F" w:rsidP="00FB7035">
      <w:pPr>
        <w:pStyle w:val="Akapitzlist"/>
        <w:numPr>
          <w:ilvl w:val="0"/>
          <w:numId w:val="26"/>
        </w:numPr>
        <w:spacing w:before="120" w:after="0" w:line="360" w:lineRule="auto"/>
        <w:ind w:left="426" w:hanging="426"/>
      </w:pPr>
      <w:r>
        <w:t>pasy ostrzegawcze</w:t>
      </w:r>
      <w:r w:rsidR="000E4E72">
        <w:t xml:space="preserve"> (PO, POT)</w:t>
      </w:r>
      <w:r>
        <w:t>, informujące</w:t>
      </w:r>
      <w:r w:rsidR="009F48BB">
        <w:t xml:space="preserve"> o </w:t>
      </w:r>
      <w:r>
        <w:t>przekraczaniu granicy strefy bezpiecznej</w:t>
      </w:r>
      <w:r w:rsidR="00404682">
        <w:t xml:space="preserve"> i </w:t>
      </w:r>
      <w:r>
        <w:t>niebezpiecznej (w szczególności wejście na jezdnię, granica peronu przystankowego, początek</w:t>
      </w:r>
      <w:r w:rsidR="00404682">
        <w:t xml:space="preserve"> i </w:t>
      </w:r>
      <w:r>
        <w:t>koniec biegu schodów),</w:t>
      </w:r>
    </w:p>
    <w:p w:rsidR="003B5547" w:rsidRDefault="00404E6F" w:rsidP="00FB7035">
      <w:pPr>
        <w:pStyle w:val="Akapitzlist"/>
        <w:numPr>
          <w:ilvl w:val="0"/>
          <w:numId w:val="26"/>
        </w:numPr>
        <w:spacing w:before="120" w:after="0" w:line="360" w:lineRule="auto"/>
        <w:ind w:left="426" w:hanging="426"/>
      </w:pPr>
      <w:r>
        <w:t xml:space="preserve">pola uwagi </w:t>
      </w:r>
      <w:r w:rsidR="000E4E72">
        <w:t xml:space="preserve">(PU) </w:t>
      </w:r>
      <w:r>
        <w:t>- płyty ostrzegawcze pojedyncze, informujące</w:t>
      </w:r>
      <w:r w:rsidR="009F48BB">
        <w:t xml:space="preserve"> o </w:t>
      </w:r>
      <w:r>
        <w:t>krzyżowaniu się pasów prowadzących, ich rozgałęzianiu się</w:t>
      </w:r>
      <w:r w:rsidR="007E0D6F">
        <w:t xml:space="preserve"> </w:t>
      </w:r>
      <w:r>
        <w:t>lub</w:t>
      </w:r>
      <w:r w:rsidR="009F48BB">
        <w:t xml:space="preserve"> o </w:t>
      </w:r>
      <w:r>
        <w:t>zmianie kierunku poruszania się.</w:t>
      </w:r>
    </w:p>
    <w:p w:rsidR="00404E6F" w:rsidRDefault="00404E6F" w:rsidP="00404E6F">
      <w:pPr>
        <w:spacing w:before="120" w:line="360" w:lineRule="auto"/>
      </w:pPr>
      <w:r>
        <w:t>Elementy systemu prowadzenia osób niewidomych informują</w:t>
      </w:r>
      <w:r w:rsidR="009F48BB">
        <w:t xml:space="preserve"> o </w:t>
      </w:r>
      <w:r>
        <w:t>ścieżce bez przeszkód, która prowadzi pieszego do takich miejsc jak: przejścia</w:t>
      </w:r>
      <w:r w:rsidR="007E0D6F">
        <w:t xml:space="preserve"> dla pieszych, schody, wejścia</w:t>
      </w:r>
      <w:r w:rsidR="00404682">
        <w:t xml:space="preserve"> i </w:t>
      </w:r>
      <w:r>
        <w:t>wyjścia</w:t>
      </w:r>
      <w:r w:rsidR="00404682">
        <w:t xml:space="preserve"> z </w:t>
      </w:r>
      <w:r>
        <w:t>obiektów użyteczności publicznej, punkty informacyjne itp. oraz ostrzegają</w:t>
      </w:r>
      <w:r w:rsidR="009F48BB">
        <w:t xml:space="preserve"> o </w:t>
      </w:r>
      <w:r>
        <w:t>zakrętach, rozgałęzieniach, obiektach tymczasowych, czy oddalaniu się od linii zabudowy.</w:t>
      </w:r>
      <w:r w:rsidR="009D73F8">
        <w:t xml:space="preserve"> Kolory płyt pasów prowadzących, pól uwagi oraz pasa ostrzegawczego powinny być kontrastowe (ciemniejsze</w:t>
      </w:r>
      <w:r w:rsidR="00404682">
        <w:t xml:space="preserve"> i </w:t>
      </w:r>
      <w:r w:rsidR="009D73F8">
        <w:t>jaśniejsze od pozostałej nawierzchni),</w:t>
      </w:r>
      <w:r w:rsidR="00404682">
        <w:t xml:space="preserve"> w </w:t>
      </w:r>
      <w:r w:rsidR="009D73F8">
        <w:t>szczególności płyty pasa ostrzegawczego powinny być</w:t>
      </w:r>
      <w:r w:rsidR="00404682">
        <w:t xml:space="preserve"> w </w:t>
      </w:r>
      <w:r w:rsidR="009D73F8">
        <w:t>kolorze żółtym lub jego odcieniach.</w:t>
      </w:r>
    </w:p>
    <w:p w:rsidR="00404E6F" w:rsidRDefault="00404E6F" w:rsidP="00404E6F">
      <w:pPr>
        <w:spacing w:before="120" w:line="360" w:lineRule="auto"/>
      </w:pPr>
      <w:r w:rsidRPr="0016395A">
        <w:rPr>
          <w:b/>
        </w:rPr>
        <w:t>Pasy prowadzące</w:t>
      </w:r>
      <w:r>
        <w:t xml:space="preserve"> </w:t>
      </w:r>
      <w:r w:rsidR="009D73F8">
        <w:t xml:space="preserve">(PP) </w:t>
      </w:r>
      <w:r>
        <w:t xml:space="preserve">powinny mieć </w:t>
      </w:r>
      <w:r w:rsidR="007E0D6F">
        <w:t>szerokość 25 cm</w:t>
      </w:r>
      <w:r w:rsidR="00404682">
        <w:t xml:space="preserve"> z </w:t>
      </w:r>
      <w:r>
        <w:t xml:space="preserve">podłużnymi rowkami, jednoznacznie określającymi kierunek poruszania się pieszego. </w:t>
      </w:r>
      <w:r w:rsidR="007E0D6F">
        <w:t xml:space="preserve">Podana szerokość może być modularnie poszerzana. </w:t>
      </w:r>
      <w:r>
        <w:t>Pasy mogą być wykonywane</w:t>
      </w:r>
      <w:r w:rsidR="00404682">
        <w:t xml:space="preserve"> z </w:t>
      </w:r>
      <w:r>
        <w:t>wykorzystaniem:</w:t>
      </w:r>
    </w:p>
    <w:p w:rsidR="003B5547" w:rsidRDefault="00404E6F" w:rsidP="00FB7035">
      <w:pPr>
        <w:pStyle w:val="Akapitzlist"/>
        <w:numPr>
          <w:ilvl w:val="0"/>
          <w:numId w:val="26"/>
        </w:numPr>
        <w:spacing w:before="120" w:after="0" w:line="360" w:lineRule="auto"/>
        <w:ind w:left="426" w:hanging="426"/>
      </w:pPr>
      <w:r>
        <w:t>specjalnie ukształtowanych płyt chodnikowych,</w:t>
      </w:r>
    </w:p>
    <w:p w:rsidR="003B5547" w:rsidRDefault="00404E6F" w:rsidP="00FB7035">
      <w:pPr>
        <w:pStyle w:val="Akapitzlist"/>
        <w:numPr>
          <w:ilvl w:val="0"/>
          <w:numId w:val="26"/>
        </w:numPr>
        <w:spacing w:before="120" w:after="0" w:line="360" w:lineRule="auto"/>
        <w:ind w:left="426" w:hanging="426"/>
      </w:pPr>
      <w:r>
        <w:t>podłużnych metalowych elementów przytwierdzonych do nawierzchni</w:t>
      </w:r>
      <w:r w:rsidR="0016395A">
        <w:t>,</w:t>
      </w:r>
      <w:r w:rsidR="009F48BB">
        <w:t xml:space="preserve"> o </w:t>
      </w:r>
      <w:r w:rsidR="0016395A">
        <w:t>powierzchni antypoślizgowej</w:t>
      </w:r>
      <w:r>
        <w:t>,</w:t>
      </w:r>
    </w:p>
    <w:p w:rsidR="0016395A" w:rsidRDefault="00404E6F" w:rsidP="00FB7035">
      <w:pPr>
        <w:pStyle w:val="Akapitzlist"/>
        <w:numPr>
          <w:ilvl w:val="0"/>
          <w:numId w:val="26"/>
        </w:numPr>
        <w:spacing w:before="120" w:after="0" w:line="360" w:lineRule="auto"/>
        <w:ind w:left="426" w:hanging="426"/>
      </w:pPr>
      <w:r>
        <w:lastRenderedPageBreak/>
        <w:t>podłużnych wypukłych elementów wylanych bezpośrednio na istniejącą nawierzchnię</w:t>
      </w:r>
      <w:r w:rsidR="0016395A">
        <w:t>,</w:t>
      </w:r>
      <w:r w:rsidR="009F48BB">
        <w:t xml:space="preserve"> o </w:t>
      </w:r>
      <w:r w:rsidR="0016395A">
        <w:t>powierzchni antypoślizgowej</w:t>
      </w:r>
      <w:r>
        <w:t>.</w:t>
      </w:r>
    </w:p>
    <w:p w:rsidR="0016395A" w:rsidRDefault="0016395A" w:rsidP="0016395A">
      <w:pPr>
        <w:spacing w:before="120" w:after="0" w:line="360" w:lineRule="auto"/>
      </w:pPr>
      <w:r>
        <w:t>Nie stosuje się płyt pasów prowadzących</w:t>
      </w:r>
      <w:r w:rsidR="00404682">
        <w:t xml:space="preserve"> w </w:t>
      </w:r>
      <w:r>
        <w:t>sytuacji, gdy odstęp pomiędzy polami uwagi, pas</w:t>
      </w:r>
      <w:r w:rsidR="00960522">
        <w:t>a</w:t>
      </w:r>
      <w:r>
        <w:t>mi ostrzegawczymi jest mniejszy niż 50 cm.</w:t>
      </w:r>
    </w:p>
    <w:p w:rsidR="009D73F8" w:rsidRDefault="0016395A" w:rsidP="009D73F8">
      <w:pPr>
        <w:spacing w:before="120" w:line="360" w:lineRule="auto"/>
      </w:pPr>
      <w:r>
        <w:t>Pasy prowadzące muszą się każdorazowo kończyć polem uwagi lub pasem</w:t>
      </w:r>
      <w:r w:rsidR="002363B1">
        <w:t xml:space="preserve"> ostrzegawczym. Przy </w:t>
      </w:r>
      <w:r>
        <w:t>ukierunkowaniu pasa prowadzącego</w:t>
      </w:r>
      <w:r w:rsidR="00404682">
        <w:t xml:space="preserve"> w </w:t>
      </w:r>
      <w:r>
        <w:t>stronę ściany, na jego zakończeniu muszą występować pola uwagi – jeżeli chodnik jest szerszy niż 2</w:t>
      </w:r>
      <w:r w:rsidR="00272F63">
        <w:t xml:space="preserve">,5 </w:t>
      </w:r>
      <w:r>
        <w:t>m.</w:t>
      </w:r>
      <w:r w:rsidR="009D73F8" w:rsidRPr="009D73F8">
        <w:t xml:space="preserve"> </w:t>
      </w:r>
    </w:p>
    <w:p w:rsidR="009D73F8" w:rsidRPr="002C74FF" w:rsidRDefault="009D73F8" w:rsidP="009D73F8">
      <w:pPr>
        <w:spacing w:before="120" w:line="360" w:lineRule="auto"/>
      </w:pPr>
      <w:r w:rsidRPr="00A172F6">
        <w:t>Zakłada się, że poza skrzyżowaniami, pieszy niewidomy</w:t>
      </w:r>
      <w:r w:rsidR="00404682">
        <w:t xml:space="preserve"> i </w:t>
      </w:r>
      <w:r w:rsidRPr="00A172F6">
        <w:t xml:space="preserve">niedowidzący </w:t>
      </w:r>
      <w:r w:rsidRPr="00D10C14">
        <w:t>może</w:t>
      </w:r>
      <w:r w:rsidRPr="00A172F6">
        <w:t xml:space="preserve"> poruszać się wykorzystując linię zabudowy oraz zmiany rodzaju nawierzchni informujące</w:t>
      </w:r>
      <w:r w:rsidR="009F48BB">
        <w:t xml:space="preserve"> o </w:t>
      </w:r>
      <w:r w:rsidRPr="00A172F6">
        <w:t>zmianie funkcji pasa terenu. W przypadku, gdy pas przylegający do linii zabudowy będzie szerszy niż 0,90 m (zwiększenie szerokości może wynikać</w:t>
      </w:r>
      <w:r w:rsidR="00404682">
        <w:t xml:space="preserve"> z </w:t>
      </w:r>
      <w:r w:rsidRPr="00A172F6">
        <w:t>elementów umiejscowionych</w:t>
      </w:r>
      <w:r w:rsidR="00404682">
        <w:t xml:space="preserve"> w </w:t>
      </w:r>
      <w:r w:rsidRPr="00A172F6">
        <w:t xml:space="preserve">jego granicach) zaleca się stosowanie pasów prowadzących, tak aby </w:t>
      </w:r>
      <w:r w:rsidRPr="009D73F8">
        <w:t>zapewnić pieszemu orientację</w:t>
      </w:r>
      <w:r w:rsidR="00404682">
        <w:t xml:space="preserve"> w </w:t>
      </w:r>
      <w:r w:rsidRPr="009D73F8">
        <w:t>terenie</w:t>
      </w:r>
      <w:r w:rsidR="00404682">
        <w:t xml:space="preserve"> i </w:t>
      </w:r>
      <w:r w:rsidRPr="009D73F8">
        <w:t>możliwość poruszania się ścieżką wolną od przeszkód. Pasy prowadzące powinny być stosowane przede wszystkim</w:t>
      </w:r>
      <w:r w:rsidR="00404682">
        <w:t xml:space="preserve"> w </w:t>
      </w:r>
      <w:r w:rsidRPr="009D73F8">
        <w:t xml:space="preserve">celu </w:t>
      </w:r>
      <w:r w:rsidRPr="002C74FF">
        <w:t xml:space="preserve">zapewnienia dojścia do przejść dla pieszych. </w:t>
      </w:r>
    </w:p>
    <w:p w:rsidR="001C53D0" w:rsidRPr="001C53D0" w:rsidRDefault="00E853AB" w:rsidP="001C53D0">
      <w:pPr>
        <w:spacing w:before="120" w:after="0" w:line="360" w:lineRule="auto"/>
      </w:pPr>
      <w:r>
        <w:pict>
          <v:shapetype id="_x0000_t32" coordsize="21600,21600" o:spt="32" o:oned="t" path="m,l21600,21600e" filled="f">
            <v:path arrowok="t" fillok="f" o:connecttype="none"/>
            <o:lock v:ext="edit" shapetype="t"/>
          </v:shapetype>
          <v:shape id="AutoShape 5" o:spid="_x0000_s1039" type="#_x0000_t32" style="position:absolute;left:0;text-align:left;margin-left:264.8pt;margin-top:115.25pt;width:116.4pt;height:0;flip:x;z-index:25167155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">
            <v:stroke endarrow="block"/>
          </v:shape>
        </w:pict>
      </w:r>
      <w:r w:rsidR="001C53D0" w:rsidRPr="001C53D0">
        <w:rPr>
          <w:noProof/>
        </w:rPr>
        <w:drawing>
          <wp:inline distT="0" distB="0" distL="0" distR="0">
            <wp:extent cx="5962650" cy="3829050"/>
            <wp:effectExtent l="19050" t="0" r="0" b="0"/>
            <wp:docPr id="10"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pic:cNvPicPr>
                      <a:picLocks noChangeAspect="1" noChangeArrowheads="1"/>
                    </pic:cNvPicPr>
                  </pic:nvPicPr>
                  <pic:blipFill>
                    <a:blip r:embed="rId29"/>
                    <a:srcRect l="4641" t="5729" r="4559" b="5693"/>
                    <a:stretch>
                      <a:fillRect/>
                    </a:stretch>
                  </pic:blipFill>
                  <pic:spPr bwMode="auto">
                    <a:xfrm>
                      <a:off x="0" y="0"/>
                      <a:ext cx="5962650" cy="3829050"/>
                    </a:xfrm>
                    <a:prstGeom prst="rect">
                      <a:avLst/>
                    </a:prstGeom>
                    <a:noFill/>
                    <a:ln w="9525">
                      <a:noFill/>
                      <a:miter lim="800000"/>
                      <a:headEnd/>
                      <a:tailEnd/>
                    </a:ln>
                  </pic:spPr>
                </pic:pic>
              </a:graphicData>
            </a:graphic>
          </wp:inline>
        </w:drawing>
      </w:r>
    </w:p>
    <w:p w:rsidR="001C53D0" w:rsidRPr="001C53D0" w:rsidRDefault="001C53D0" w:rsidP="001C53D0">
      <w:pPr>
        <w:pStyle w:val="Legenda"/>
      </w:pPr>
      <w:r w:rsidRPr="001C53D0">
        <w:t xml:space="preserve">Rys. </w:t>
      </w:r>
      <w:fldSimple w:instr=" SEQ Rys. \* ARABIC ">
        <w:r w:rsidR="00AA23AE">
          <w:rPr>
            <w:noProof/>
          </w:rPr>
          <w:t>16</w:t>
        </w:r>
      </w:fldSimple>
      <w:r w:rsidRPr="001C53D0">
        <w:t xml:space="preserve"> Przykład układu pasów prowadzących wzdłuż budynku</w:t>
      </w:r>
      <w:r w:rsidR="00404682">
        <w:t xml:space="preserve"> i </w:t>
      </w:r>
      <w:r w:rsidRPr="001C53D0">
        <w:t>doprowadzających niewidomych do pasów ostrzegawczych – cofnięcie linii zabudowy.</w:t>
      </w:r>
    </w:p>
    <w:p w:rsidR="00FB7035" w:rsidRPr="00FB7035" w:rsidRDefault="00FB7035" w:rsidP="008A17C0">
      <w:pPr>
        <w:spacing w:before="120" w:after="0" w:line="360" w:lineRule="auto"/>
      </w:pPr>
    </w:p>
    <w:p w:rsidR="003B5547" w:rsidRDefault="008A17C0" w:rsidP="008A17C0">
      <w:pPr>
        <w:spacing w:before="120" w:after="0" w:line="360" w:lineRule="auto"/>
      </w:pPr>
      <w:r w:rsidRPr="0016395A">
        <w:rPr>
          <w:b/>
        </w:rPr>
        <w:lastRenderedPageBreak/>
        <w:t>Pasy ostrzegawcze</w:t>
      </w:r>
      <w:r>
        <w:t xml:space="preserve"> (PO, POT) powinny być budowane</w:t>
      </w:r>
      <w:r w:rsidR="00404682">
        <w:t xml:space="preserve"> z </w:t>
      </w:r>
      <w:r>
        <w:t>płyt</w:t>
      </w:r>
      <w:r w:rsidR="009F48BB">
        <w:t xml:space="preserve"> o </w:t>
      </w:r>
      <w:r>
        <w:t xml:space="preserve">wymiarach 25 x 25 cm. </w:t>
      </w:r>
      <w:r w:rsidR="00D84A8D">
        <w:t>Przed przejściami dla pieszych</w:t>
      </w:r>
      <w:r w:rsidR="00404682">
        <w:t xml:space="preserve"> w </w:t>
      </w:r>
      <w:r w:rsidR="00960522">
        <w:t>strefie I należy je układać do</w:t>
      </w:r>
      <w:r>
        <w:t xml:space="preserve"> szerokości 75 cm. W strefach II</w:t>
      </w:r>
      <w:r w:rsidR="00404682">
        <w:t xml:space="preserve"> i </w:t>
      </w:r>
      <w:r>
        <w:t>III oprócz zalecanego modułu 25 x 25 cm</w:t>
      </w:r>
      <w:r w:rsidR="009F48BB">
        <w:t xml:space="preserve"> o </w:t>
      </w:r>
      <w:r>
        <w:t>łącznej szerokości 75 cm dopuszcza się także moduły 30 x 30 cm, 35 x 35 cm  lub 40 x 40 cm układane do szerokości odpowiednio 90, 70</w:t>
      </w:r>
      <w:r w:rsidR="00404682">
        <w:t xml:space="preserve"> i </w:t>
      </w:r>
      <w:r>
        <w:t xml:space="preserve">80 cm. </w:t>
      </w:r>
      <w:r w:rsidR="002363B1">
        <w:t>Pas ostrzegawczy powinien być układany</w:t>
      </w:r>
      <w:r w:rsidR="00404682">
        <w:t xml:space="preserve"> w </w:t>
      </w:r>
      <w:r w:rsidR="002363B1">
        <w:t>odległości 30 cm od przejścia dla pieszych, początkiem pochylni, krawędzi peronu przystankowego itp.</w:t>
      </w:r>
      <w:r w:rsidR="00CE5825">
        <w:t xml:space="preserve"> na całej ich szerokości.</w:t>
      </w:r>
    </w:p>
    <w:p w:rsidR="00404E6F" w:rsidRDefault="00404E6F" w:rsidP="00404E6F">
      <w:pPr>
        <w:spacing w:before="120" w:line="360" w:lineRule="auto"/>
      </w:pPr>
      <w:r>
        <w:t>Doprowadzenie pieszego (niewidomego) do środka pasa ostrzegawczego zapewnia możliwość przechodzenia przez jezdnię</w:t>
      </w:r>
      <w:r w:rsidR="00404682">
        <w:t xml:space="preserve"> w </w:t>
      </w:r>
      <w:r>
        <w:t>osi (środku) przejścia. Jest to korzystne ze względów bezpieczeństwa (większa odległość od linii zatrzymania samochodów, lepsza widoczność na wypadek konieczności hamowania) oraz ze względów funkcjonalnych (niewidomy przechodzi pomiędzy mijającymi się potokami pieszych). Takie rozwiązanie umożliwia także stosowanie tylko jednego ciągu pasa prowadzącego, po obu stronach ulicy. W innym przypadku (np. doprowadzenie pasa pro</w:t>
      </w:r>
      <w:r w:rsidR="00710A7C">
        <w:t>wadzącego do </w:t>
      </w:r>
      <w:r>
        <w:t>lewej krawędzi pasa ostrzegawczego) wymagałoby stosowania podwójnych pasów prowadzących, po każdej stronie ulicy, lub narażałoby niewidomego na przec</w:t>
      </w:r>
      <w:r w:rsidR="00710A7C">
        <w:t>hodzenie</w:t>
      </w:r>
      <w:r w:rsidR="00404682">
        <w:t xml:space="preserve"> w </w:t>
      </w:r>
      <w:r w:rsidR="00710A7C">
        <w:t>poprzek przejścia (w </w:t>
      </w:r>
      <w:r>
        <w:t xml:space="preserve">poszukiwaniu przeciwległego pasa prowadzącego). </w:t>
      </w:r>
    </w:p>
    <w:p w:rsidR="00DC2715" w:rsidRDefault="00DC2715" w:rsidP="00404E6F">
      <w:pPr>
        <w:spacing w:before="120" w:line="360" w:lineRule="auto"/>
      </w:pPr>
      <w:r>
        <w:t>Płyty pasów prowadzących należy dostosowywać do układu</w:t>
      </w:r>
      <w:r w:rsidR="00404682">
        <w:t xml:space="preserve"> i </w:t>
      </w:r>
      <w:r>
        <w:t xml:space="preserve">kierunku </w:t>
      </w:r>
      <w:r w:rsidR="00710A7C">
        <w:t>otaczających płyt na </w:t>
      </w:r>
      <w:r>
        <w:t>nawierzchniach ruchu pieszego, tak aby minimalizować przypadki skośnego</w:t>
      </w:r>
      <w:r w:rsidR="0010638C">
        <w:t xml:space="preserve"> docinania</w:t>
      </w:r>
      <w:r>
        <w:t xml:space="preserve"> elementów.</w:t>
      </w:r>
      <w:r w:rsidR="0010638C">
        <w:t xml:space="preserve"> Istotne jest jednak aby </w:t>
      </w:r>
      <w:r w:rsidR="00976C39">
        <w:t xml:space="preserve">pasy prowadzące </w:t>
      </w:r>
      <w:r w:rsidR="0010638C">
        <w:t>doprowadzały</w:t>
      </w:r>
      <w:r w:rsidR="00404682">
        <w:t xml:space="preserve"> w </w:t>
      </w:r>
      <w:r w:rsidR="0010638C">
        <w:t>oś</w:t>
      </w:r>
      <w:r w:rsidR="00404682">
        <w:t xml:space="preserve"> i </w:t>
      </w:r>
      <w:r w:rsidR="0010638C">
        <w:t>na kierunek przejścia dla pieszych</w:t>
      </w:r>
      <w:r w:rsidR="00710A7C">
        <w:t>,</w:t>
      </w:r>
      <w:r w:rsidR="00404682">
        <w:t xml:space="preserve"> z </w:t>
      </w:r>
      <w:r w:rsidR="0010638C">
        <w:t>możliwą odchyłką</w:t>
      </w:r>
      <w:r w:rsidR="00404682">
        <w:t xml:space="preserve"> w </w:t>
      </w:r>
      <w:r w:rsidR="0010638C">
        <w:t xml:space="preserve">zakresie od 0 do 10 stopni. </w:t>
      </w:r>
      <w:r w:rsidR="00854B6F">
        <w:t xml:space="preserve">Długość </w:t>
      </w:r>
      <w:r w:rsidR="00976C39">
        <w:t>pasa prowadzącego</w:t>
      </w:r>
      <w:r w:rsidR="00854B6F">
        <w:t xml:space="preserve"> wprowadzającego</w:t>
      </w:r>
      <w:r w:rsidR="00710A7C">
        <w:t xml:space="preserve"> na </w:t>
      </w:r>
      <w:r w:rsidR="0010638C">
        <w:t>oś przejścia nie może być krótsz</w:t>
      </w:r>
      <w:r w:rsidR="00854B6F">
        <w:t>a</w:t>
      </w:r>
      <w:r w:rsidR="0010638C">
        <w:t xml:space="preserve"> niż </w:t>
      </w:r>
      <w:r w:rsidR="00AD47FC">
        <w:t xml:space="preserve">200 </w:t>
      </w:r>
      <w:r w:rsidR="0010638C">
        <w:t>cm.</w:t>
      </w:r>
      <w:r w:rsidR="00854B6F">
        <w:t xml:space="preserve"> Po przekroczeniu tej minimalnej długości </w:t>
      </w:r>
      <w:r w:rsidR="00976C39">
        <w:t>pas prowadzący</w:t>
      </w:r>
      <w:r w:rsidR="00854B6F">
        <w:t xml:space="preserve"> może się odginać do kierunku płyt otaczającej nawierzchni.</w:t>
      </w:r>
    </w:p>
    <w:p w:rsidR="003B5547" w:rsidRDefault="00534AEF" w:rsidP="00710A7C">
      <w:pPr>
        <w:jc w:val="center"/>
      </w:pPr>
      <w:r>
        <w:rPr>
          <w:noProof/>
        </w:rPr>
        <w:drawing>
          <wp:inline distT="0" distB="0" distL="0" distR="0">
            <wp:extent cx="5217566" cy="2389327"/>
            <wp:effectExtent l="19050" t="0" r="2134" b="0"/>
            <wp:docPr id="7" name="Obraz 6" descr="20151005_09553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05_095530_resized.jpg"/>
                    <pic:cNvPicPr/>
                  </pic:nvPicPr>
                  <pic:blipFill>
                    <a:blip r:embed="rId30"/>
                    <a:stretch>
                      <a:fillRect/>
                    </a:stretch>
                  </pic:blipFill>
                  <pic:spPr>
                    <a:xfrm>
                      <a:off x="0" y="0"/>
                      <a:ext cx="5217566" cy="2389327"/>
                    </a:xfrm>
                    <a:prstGeom prst="rect">
                      <a:avLst/>
                    </a:prstGeom>
                  </pic:spPr>
                </pic:pic>
              </a:graphicData>
            </a:graphic>
          </wp:inline>
        </w:drawing>
      </w:r>
    </w:p>
    <w:p w:rsidR="003B5547" w:rsidRDefault="00AC555A" w:rsidP="00DD5776">
      <w:pPr>
        <w:pStyle w:val="Legenda"/>
      </w:pPr>
      <w:r>
        <w:t xml:space="preserve">Rys. </w:t>
      </w:r>
      <w:fldSimple w:instr=" SEQ Rys. \* ARABIC ">
        <w:r w:rsidR="00AA23AE">
          <w:rPr>
            <w:noProof/>
          </w:rPr>
          <w:t>17</w:t>
        </w:r>
      </w:fldSimple>
      <w:r>
        <w:t xml:space="preserve"> </w:t>
      </w:r>
      <w:r w:rsidR="00854B6F">
        <w:t xml:space="preserve">Układ </w:t>
      </w:r>
      <w:r w:rsidR="00976C39">
        <w:t xml:space="preserve">pasów prowadzących PP </w:t>
      </w:r>
      <w:r w:rsidR="00854B6F">
        <w:t>przy przejściu dla pieszych</w:t>
      </w:r>
      <w:r w:rsidR="00404682">
        <w:t xml:space="preserve"> w </w:t>
      </w:r>
      <w:r w:rsidR="00854B6F">
        <w:t>odniesieniu do skośnego układu płyt nawierzchni ruchu pieszego</w:t>
      </w:r>
      <w:r w:rsidR="00D55EF6">
        <w:t xml:space="preserve"> </w:t>
      </w:r>
      <w:r w:rsidR="00D55EF6" w:rsidRPr="00D55EF6">
        <w:t xml:space="preserve">(różnica kąta między układem elementów nawierzchni a osią przejścia </w:t>
      </w:r>
      <w:r w:rsidR="001E39F2">
        <w:t>nie większa</w:t>
      </w:r>
      <w:r w:rsidR="00D55EF6" w:rsidRPr="00D55EF6">
        <w:t xml:space="preserve"> niż 10 stopni)</w:t>
      </w:r>
    </w:p>
    <w:p w:rsidR="00404E6F" w:rsidRPr="00FA12D8" w:rsidRDefault="00534AEF" w:rsidP="00FA12D8">
      <w:pPr>
        <w:jc w:val="center"/>
      </w:pPr>
      <w:r w:rsidRPr="00FA12D8">
        <w:rPr>
          <w:noProof/>
        </w:rPr>
        <w:lastRenderedPageBreak/>
        <w:drawing>
          <wp:inline distT="0" distB="0" distL="0" distR="0">
            <wp:extent cx="5217566" cy="2449678"/>
            <wp:effectExtent l="19050" t="0" r="2134" b="0"/>
            <wp:docPr id="45" name="Obraz 6" descr="20151005_09553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05_095530_resized.jpg"/>
                    <pic:cNvPicPr/>
                  </pic:nvPicPr>
                  <pic:blipFill>
                    <a:blip r:embed="rId31"/>
                    <a:stretch>
                      <a:fillRect/>
                    </a:stretch>
                  </pic:blipFill>
                  <pic:spPr>
                    <a:xfrm>
                      <a:off x="0" y="0"/>
                      <a:ext cx="5217566" cy="2449678"/>
                    </a:xfrm>
                    <a:prstGeom prst="rect">
                      <a:avLst/>
                    </a:prstGeom>
                  </pic:spPr>
                </pic:pic>
              </a:graphicData>
            </a:graphic>
          </wp:inline>
        </w:drawing>
      </w:r>
    </w:p>
    <w:p w:rsidR="00534AEF" w:rsidRPr="00FA12D8" w:rsidRDefault="00AC555A" w:rsidP="00DD5776">
      <w:pPr>
        <w:pStyle w:val="Legenda"/>
      </w:pPr>
      <w:r>
        <w:t xml:space="preserve">Rys. </w:t>
      </w:r>
      <w:fldSimple w:instr=" SEQ Rys. \* ARABIC ">
        <w:r w:rsidR="00AA23AE">
          <w:rPr>
            <w:noProof/>
          </w:rPr>
          <w:t>18</w:t>
        </w:r>
      </w:fldSimple>
      <w:r>
        <w:t xml:space="preserve"> </w:t>
      </w:r>
      <w:r w:rsidR="00D55EF6">
        <w:t>Możliwość p</w:t>
      </w:r>
      <w:r w:rsidR="005616BA" w:rsidRPr="00FA12D8">
        <w:t>rzełamani</w:t>
      </w:r>
      <w:r w:rsidR="00D55EF6">
        <w:t>a</w:t>
      </w:r>
      <w:r w:rsidR="005616BA" w:rsidRPr="00FA12D8">
        <w:t xml:space="preserve"> kierunku </w:t>
      </w:r>
      <w:r w:rsidR="00976C39" w:rsidRPr="00FA12D8">
        <w:t xml:space="preserve">pasa prowadzącego </w:t>
      </w:r>
      <w:r w:rsidR="00976C39">
        <w:t xml:space="preserve">PP </w:t>
      </w:r>
      <w:r w:rsidR="00D55EF6" w:rsidRPr="00D55EF6">
        <w:t>przy przejściu dla pieszych</w:t>
      </w:r>
      <w:r w:rsidR="00404682">
        <w:t xml:space="preserve"> w </w:t>
      </w:r>
      <w:r w:rsidR="00D55EF6" w:rsidRPr="00D55EF6">
        <w:t>odniesieniu do skośnego układu płyt nawierzchni ruchu pieszego</w:t>
      </w:r>
      <w:r w:rsidR="005616BA" w:rsidRPr="00FA12D8">
        <w:t xml:space="preserve"> (różnica kąta między układem elementów nawierzchni a osią przejścia większa niż 10 stopni)</w:t>
      </w:r>
    </w:p>
    <w:p w:rsidR="00854B6F" w:rsidRPr="00710A7C" w:rsidRDefault="00854B6F" w:rsidP="00404E6F"/>
    <w:p w:rsidR="003B5547" w:rsidRDefault="00404E6F" w:rsidP="00A440D7">
      <w:pPr>
        <w:pStyle w:val="Nagwek2"/>
        <w:numPr>
          <w:ilvl w:val="1"/>
          <w:numId w:val="62"/>
        </w:numPr>
        <w:shd w:val="clear" w:color="auto" w:fill="C4BC96"/>
        <w:ind w:left="578" w:hanging="578"/>
        <w:jc w:val="left"/>
      </w:pPr>
      <w:bookmarkStart w:id="95" w:name="_Toc424727415"/>
      <w:bookmarkStart w:id="96" w:name="_Toc424729807"/>
      <w:bookmarkStart w:id="97" w:name="_Toc460941010"/>
      <w:r w:rsidRPr="00E31267">
        <w:t>Przystanki transportu zbiorowego</w:t>
      </w:r>
      <w:bookmarkEnd w:id="95"/>
      <w:bookmarkEnd w:id="96"/>
      <w:bookmarkEnd w:id="97"/>
    </w:p>
    <w:p w:rsidR="00404E6F" w:rsidRDefault="00404E6F">
      <w:pPr>
        <w:spacing w:before="120" w:line="360" w:lineRule="auto"/>
        <w:rPr>
          <w:snapToGrid w:val="0"/>
        </w:rPr>
      </w:pPr>
      <w:r w:rsidRPr="00E31267">
        <w:rPr>
          <w:snapToGrid w:val="0"/>
        </w:rPr>
        <w:t>Z punktu widzenia powiązań ruchu pieszego</w:t>
      </w:r>
      <w:r w:rsidR="00404682">
        <w:rPr>
          <w:snapToGrid w:val="0"/>
        </w:rPr>
        <w:t xml:space="preserve"> i </w:t>
      </w:r>
      <w:r w:rsidRPr="00E31267">
        <w:rPr>
          <w:snapToGrid w:val="0"/>
        </w:rPr>
        <w:t>transportu zbiorowego podstawowe znaczenie ma zapewnienie dojść do przystanków transportu zbiorowego</w:t>
      </w:r>
      <w:r w:rsidR="00404682">
        <w:rPr>
          <w:snapToGrid w:val="0"/>
        </w:rPr>
        <w:t xml:space="preserve"> i </w:t>
      </w:r>
      <w:r w:rsidRPr="00E31267">
        <w:rPr>
          <w:snapToGrid w:val="0"/>
        </w:rPr>
        <w:t>ich właściwa organizacja. Dotyczy to:</w:t>
      </w:r>
    </w:p>
    <w:p w:rsidR="003B5547" w:rsidRDefault="00404E6F" w:rsidP="003B5547">
      <w:pPr>
        <w:pStyle w:val="Akapitzlist"/>
        <w:numPr>
          <w:ilvl w:val="0"/>
          <w:numId w:val="29"/>
        </w:numPr>
        <w:spacing w:before="120" w:after="0" w:line="360" w:lineRule="auto"/>
      </w:pPr>
      <w:r w:rsidRPr="00E31267">
        <w:t>usytuowania przystanków - funkcjonalność połączeń</w:t>
      </w:r>
      <w:r w:rsidR="00404682">
        <w:t xml:space="preserve"> i </w:t>
      </w:r>
      <w:r w:rsidRPr="00E31267">
        <w:t>odległości dojść, integracja systemu,</w:t>
      </w:r>
    </w:p>
    <w:p w:rsidR="003B5547" w:rsidRDefault="00404E6F" w:rsidP="003B5547">
      <w:pPr>
        <w:pStyle w:val="Akapitzlist"/>
        <w:numPr>
          <w:ilvl w:val="0"/>
          <w:numId w:val="29"/>
        </w:numPr>
        <w:spacing w:before="120" w:after="0" w:line="360" w:lineRule="auto"/>
      </w:pPr>
      <w:r w:rsidRPr="00E31267">
        <w:t>dostosowania dojść do przystanków do natężeń ruchu pieszego,</w:t>
      </w:r>
    </w:p>
    <w:p w:rsidR="003B5547" w:rsidRDefault="00404E6F" w:rsidP="003B5547">
      <w:pPr>
        <w:pStyle w:val="Akapitzlist"/>
        <w:numPr>
          <w:ilvl w:val="0"/>
          <w:numId w:val="29"/>
        </w:numPr>
        <w:spacing w:before="120" w:after="0" w:line="360" w:lineRule="auto"/>
      </w:pPr>
      <w:r w:rsidRPr="00E31267">
        <w:t>dostosowania dojść do przystanków do potrzeb osób starszych</w:t>
      </w:r>
      <w:r w:rsidR="00404682">
        <w:t xml:space="preserve"> i </w:t>
      </w:r>
      <w:r w:rsidR="00F05315">
        <w:t>o</w:t>
      </w:r>
      <w:r w:rsidR="00A1725C">
        <w:t>sób</w:t>
      </w:r>
      <w:r w:rsidR="00404682">
        <w:t xml:space="preserve"> z </w:t>
      </w:r>
      <w:r w:rsidR="00F05315">
        <w:t>niepełnosprawnościami</w:t>
      </w:r>
      <w:r w:rsidRPr="00E31267">
        <w:t>,</w:t>
      </w:r>
    </w:p>
    <w:p w:rsidR="003B5547" w:rsidRDefault="00404E6F" w:rsidP="003B5547">
      <w:pPr>
        <w:pStyle w:val="Akapitzlist"/>
        <w:numPr>
          <w:ilvl w:val="0"/>
          <w:numId w:val="29"/>
        </w:numPr>
        <w:spacing w:before="120" w:after="0" w:line="360" w:lineRule="auto"/>
      </w:pPr>
      <w:r w:rsidRPr="00E31267">
        <w:t>minimalizacji uciążliwości</w:t>
      </w:r>
      <w:r w:rsidR="00404682">
        <w:t xml:space="preserve"> i </w:t>
      </w:r>
      <w:r w:rsidRPr="00E31267">
        <w:t>konfliktów pomiędzy pasażera</w:t>
      </w:r>
      <w:r w:rsidR="00A1725C">
        <w:t>mi oczekującymi na przystanku a </w:t>
      </w:r>
      <w:r w:rsidRPr="00E31267">
        <w:t>pieszymi,</w:t>
      </w:r>
      <w:r w:rsidR="00404682">
        <w:t xml:space="preserve"> w </w:t>
      </w:r>
      <w:r w:rsidRPr="00E31267">
        <w:t>sytuacji gdy platforma przystankowa stanowi część ciągu pieszego,</w:t>
      </w:r>
    </w:p>
    <w:p w:rsidR="003B5547" w:rsidRDefault="00404E6F" w:rsidP="003B5547">
      <w:pPr>
        <w:pStyle w:val="Akapitzlist"/>
        <w:numPr>
          <w:ilvl w:val="0"/>
          <w:numId w:val="29"/>
        </w:numPr>
        <w:spacing w:before="120" w:after="0" w:line="360" w:lineRule="auto"/>
        <w:rPr>
          <w:snapToGrid w:val="0"/>
        </w:rPr>
      </w:pPr>
      <w:r w:rsidRPr="00E31267">
        <w:t>zapewnienia</w:t>
      </w:r>
      <w:r w:rsidRPr="00E31267">
        <w:rPr>
          <w:snapToGrid w:val="0"/>
        </w:rPr>
        <w:t xml:space="preserve"> bezpieczeństwa ruchu.</w:t>
      </w:r>
    </w:p>
    <w:p w:rsidR="00404E6F" w:rsidRPr="00E31267" w:rsidRDefault="00404E6F" w:rsidP="00404E6F">
      <w:pPr>
        <w:spacing w:before="120" w:line="360" w:lineRule="auto"/>
        <w:rPr>
          <w:snapToGrid w:val="0"/>
        </w:rPr>
      </w:pPr>
      <w:r w:rsidRPr="00E31267">
        <w:rPr>
          <w:snapToGrid w:val="0"/>
        </w:rPr>
        <w:t>Szczegóły rozwiązania przystanków powinny wynikać</w:t>
      </w:r>
      <w:r w:rsidR="00404682">
        <w:rPr>
          <w:snapToGrid w:val="0"/>
        </w:rPr>
        <w:t xml:space="preserve"> z </w:t>
      </w:r>
      <w:r w:rsidRPr="00E31267">
        <w:rPr>
          <w:snapToGrid w:val="0"/>
        </w:rPr>
        <w:t>przepis</w:t>
      </w:r>
      <w:r w:rsidR="00A1725C">
        <w:rPr>
          <w:snapToGrid w:val="0"/>
        </w:rPr>
        <w:t>ów</w:t>
      </w:r>
      <w:r w:rsidR="00404682">
        <w:rPr>
          <w:snapToGrid w:val="0"/>
        </w:rPr>
        <w:t xml:space="preserve"> i </w:t>
      </w:r>
      <w:r w:rsidR="00A1725C">
        <w:rPr>
          <w:snapToGrid w:val="0"/>
        </w:rPr>
        <w:t>wytycznych projektowania</w:t>
      </w:r>
      <w:r w:rsidR="00404682">
        <w:rPr>
          <w:snapToGrid w:val="0"/>
        </w:rPr>
        <w:t xml:space="preserve"> i </w:t>
      </w:r>
      <w:r w:rsidRPr="00E31267">
        <w:rPr>
          <w:snapToGrid w:val="0"/>
        </w:rPr>
        <w:t>organizacji urządzeń dla transportu zbiorowego. Niezależnie,</w:t>
      </w:r>
      <w:r w:rsidR="00404682">
        <w:rPr>
          <w:snapToGrid w:val="0"/>
        </w:rPr>
        <w:t xml:space="preserve"> z </w:t>
      </w:r>
      <w:r w:rsidRPr="00E31267">
        <w:rPr>
          <w:snapToGrid w:val="0"/>
        </w:rPr>
        <w:t xml:space="preserve">punktu widzenia ruchu pieszego należy: </w:t>
      </w:r>
    </w:p>
    <w:p w:rsidR="003B5547" w:rsidRDefault="00404E6F" w:rsidP="003B5547">
      <w:pPr>
        <w:pStyle w:val="Akapitzlist"/>
        <w:numPr>
          <w:ilvl w:val="0"/>
          <w:numId w:val="29"/>
        </w:numPr>
        <w:spacing w:before="120" w:after="0" w:line="360" w:lineRule="auto"/>
      </w:pPr>
      <w:r w:rsidRPr="00E31267">
        <w:t>lokalizować przystanki możliwie blisko przejść dla pieszych,</w:t>
      </w:r>
    </w:p>
    <w:p w:rsidR="003B5547" w:rsidRDefault="00404E6F" w:rsidP="003B5547">
      <w:pPr>
        <w:pStyle w:val="Akapitzlist"/>
        <w:numPr>
          <w:ilvl w:val="0"/>
          <w:numId w:val="29"/>
        </w:numPr>
        <w:spacing w:before="120" w:after="0" w:line="360" w:lineRule="auto"/>
      </w:pPr>
      <w:r w:rsidRPr="00E31267">
        <w:t>lokalizować przystanki za przejściem</w:t>
      </w:r>
      <w:r w:rsidR="00404682">
        <w:t xml:space="preserve"> z </w:t>
      </w:r>
      <w:r w:rsidRPr="00E31267">
        <w:t>uwagi na widoczność pieszych na przejściu, a tylko wyjątkowo przed przejściem, wówczas</w:t>
      </w:r>
      <w:r w:rsidR="00404682">
        <w:t xml:space="preserve"> z </w:t>
      </w:r>
      <w:r w:rsidRPr="00E31267">
        <w:t>odpowiednim odsunięciem przystanku, tak aby zapewnić kierującym widoczność pieszych na przejściu,</w:t>
      </w:r>
    </w:p>
    <w:p w:rsidR="003B5547" w:rsidRDefault="00404E6F" w:rsidP="003B5547">
      <w:pPr>
        <w:pStyle w:val="Akapitzlist"/>
        <w:numPr>
          <w:ilvl w:val="0"/>
          <w:numId w:val="29"/>
        </w:numPr>
        <w:spacing w:before="120" w:after="0" w:line="360" w:lineRule="auto"/>
      </w:pPr>
      <w:r w:rsidRPr="00E31267">
        <w:t>integrować przystanki pomiędzy którymi następują przesiadki,</w:t>
      </w:r>
    </w:p>
    <w:p w:rsidR="003B5547" w:rsidRDefault="00404E6F" w:rsidP="003B5547">
      <w:pPr>
        <w:pStyle w:val="Akapitzlist"/>
        <w:numPr>
          <w:ilvl w:val="0"/>
          <w:numId w:val="29"/>
        </w:numPr>
        <w:spacing w:before="120" w:after="0" w:line="360" w:lineRule="auto"/>
      </w:pPr>
      <w:r w:rsidRPr="00E31267">
        <w:lastRenderedPageBreak/>
        <w:t>zabezpieczać miejsca, gdzie piesi mogliby wtargnąć na jezdnię</w:t>
      </w:r>
      <w:r w:rsidR="00404682">
        <w:t xml:space="preserve"> w </w:t>
      </w:r>
      <w:r w:rsidRPr="00E31267">
        <w:t xml:space="preserve">poszukiwaniu krótszej drogi dojścia, </w:t>
      </w:r>
    </w:p>
    <w:p w:rsidR="003B5547" w:rsidRDefault="00404E6F" w:rsidP="003B5547">
      <w:pPr>
        <w:pStyle w:val="Akapitzlist"/>
        <w:numPr>
          <w:ilvl w:val="0"/>
          <w:numId w:val="29"/>
        </w:numPr>
        <w:spacing w:before="120" w:after="240" w:line="360" w:lineRule="auto"/>
        <w:rPr>
          <w:snapToGrid w:val="0"/>
        </w:rPr>
      </w:pPr>
      <w:r w:rsidRPr="00E31267">
        <w:t>dostosowywać</w:t>
      </w:r>
      <w:r w:rsidRPr="00E31267">
        <w:rPr>
          <w:snapToGrid w:val="0"/>
        </w:rPr>
        <w:t xml:space="preserve"> szerokość ciągu pieszego</w:t>
      </w:r>
      <w:r w:rsidR="00404682">
        <w:rPr>
          <w:snapToGrid w:val="0"/>
        </w:rPr>
        <w:t xml:space="preserve"> w </w:t>
      </w:r>
      <w:r w:rsidRPr="00E31267">
        <w:rPr>
          <w:snapToGrid w:val="0"/>
        </w:rPr>
        <w:t>obrębie przystanku do natężenia ruc</w:t>
      </w:r>
      <w:r w:rsidR="00A1725C">
        <w:rPr>
          <w:snapToGrid w:val="0"/>
        </w:rPr>
        <w:t>hu pieszych</w:t>
      </w:r>
      <w:r w:rsidR="00404682">
        <w:rPr>
          <w:snapToGrid w:val="0"/>
        </w:rPr>
        <w:t xml:space="preserve"> i </w:t>
      </w:r>
      <w:r w:rsidR="00784991">
        <w:rPr>
          <w:snapToGrid w:val="0"/>
        </w:rPr>
        <w:t>dostępnego terenu,</w:t>
      </w:r>
    </w:p>
    <w:p w:rsidR="00784991" w:rsidRDefault="00784991" w:rsidP="00784991">
      <w:pPr>
        <w:pStyle w:val="Akapitzlist"/>
        <w:numPr>
          <w:ilvl w:val="0"/>
          <w:numId w:val="29"/>
        </w:numPr>
        <w:spacing w:before="120" w:after="0" w:line="360" w:lineRule="auto"/>
        <w:rPr>
          <w:snapToGrid w:val="0"/>
        </w:rPr>
      </w:pPr>
      <w:r>
        <w:rPr>
          <w:snapToGrid w:val="0"/>
        </w:rPr>
        <w:t>usytuować przystanki</w:t>
      </w:r>
      <w:r w:rsidR="00404682">
        <w:rPr>
          <w:snapToGrid w:val="0"/>
        </w:rPr>
        <w:t xml:space="preserve"> i </w:t>
      </w:r>
      <w:r>
        <w:rPr>
          <w:snapToGrid w:val="0"/>
        </w:rPr>
        <w:t>strefy wymiany pasażerów</w:t>
      </w:r>
      <w:r w:rsidR="00404682">
        <w:rPr>
          <w:snapToGrid w:val="0"/>
        </w:rPr>
        <w:t xml:space="preserve"> w </w:t>
      </w:r>
      <w:r>
        <w:rPr>
          <w:snapToGrid w:val="0"/>
        </w:rPr>
        <w:t>sposób nie kolidujący</w:t>
      </w:r>
      <w:r w:rsidR="00404682">
        <w:rPr>
          <w:snapToGrid w:val="0"/>
        </w:rPr>
        <w:t xml:space="preserve"> z </w:t>
      </w:r>
      <w:r>
        <w:rPr>
          <w:snapToGrid w:val="0"/>
        </w:rPr>
        <w:t>głównym (komunikacyjnym) ciągiem pieszym.</w:t>
      </w:r>
    </w:p>
    <w:p w:rsidR="00784991" w:rsidRPr="00272F63" w:rsidRDefault="00272F63" w:rsidP="00272F63">
      <w:pPr>
        <w:spacing w:before="120" w:after="0" w:line="360" w:lineRule="auto"/>
        <w:ind w:left="360"/>
        <w:rPr>
          <w:snapToGrid w:val="0"/>
        </w:rPr>
      </w:pPr>
      <w:r>
        <w:rPr>
          <w:snapToGrid w:val="0"/>
        </w:rPr>
        <w:t>Szczegółowe wytyczne projektowania</w:t>
      </w:r>
      <w:r w:rsidR="00404682">
        <w:rPr>
          <w:snapToGrid w:val="0"/>
        </w:rPr>
        <w:t xml:space="preserve"> i </w:t>
      </w:r>
      <w:r>
        <w:rPr>
          <w:snapToGrid w:val="0"/>
        </w:rPr>
        <w:t>sytuowania przystanków powinny być zgodne ze szczegółowymi wytycznymi Zarządu Transportu Miejskiego, Zarządu Dróg Miejskich</w:t>
      </w:r>
      <w:r w:rsidR="00404682">
        <w:rPr>
          <w:snapToGrid w:val="0"/>
        </w:rPr>
        <w:t xml:space="preserve"> i </w:t>
      </w:r>
      <w:r>
        <w:rPr>
          <w:snapToGrid w:val="0"/>
        </w:rPr>
        <w:t>Tramwajów Warszawskich.</w:t>
      </w:r>
    </w:p>
    <w:p w:rsidR="003B5547" w:rsidRDefault="00404E6F" w:rsidP="00A440D7">
      <w:pPr>
        <w:pStyle w:val="Nagwek2"/>
        <w:numPr>
          <w:ilvl w:val="1"/>
          <w:numId w:val="62"/>
        </w:numPr>
        <w:shd w:val="clear" w:color="auto" w:fill="C4BC96"/>
        <w:ind w:left="578" w:hanging="578"/>
        <w:jc w:val="left"/>
      </w:pPr>
      <w:bookmarkStart w:id="98" w:name="_Toc424727416"/>
      <w:bookmarkStart w:id="99" w:name="_Toc424729808"/>
      <w:bookmarkStart w:id="100" w:name="_Toc460941011"/>
      <w:r>
        <w:t>Oświetlenie stref pieszych</w:t>
      </w:r>
      <w:bookmarkEnd w:id="98"/>
      <w:bookmarkEnd w:id="99"/>
      <w:bookmarkEnd w:id="100"/>
    </w:p>
    <w:p w:rsidR="00404E6F" w:rsidRDefault="00404E6F">
      <w:pPr>
        <w:spacing w:before="120" w:line="360" w:lineRule="auto"/>
      </w:pPr>
      <w:r>
        <w:t>W oświetlaniu stref pieszych obowiązują przepisy odrębne, przy czym oświetlenie powinno:</w:t>
      </w:r>
    </w:p>
    <w:p w:rsidR="003B5547" w:rsidRDefault="00404E6F" w:rsidP="003B5547">
      <w:pPr>
        <w:pStyle w:val="Akapitzlist"/>
        <w:numPr>
          <w:ilvl w:val="0"/>
          <w:numId w:val="29"/>
        </w:numPr>
        <w:spacing w:before="120" w:after="0" w:line="360" w:lineRule="auto"/>
      </w:pPr>
      <w:r>
        <w:t>zachęcać do odbywania podróży pieszych</w:t>
      </w:r>
      <w:r w:rsidR="00404682">
        <w:t xml:space="preserve"> i </w:t>
      </w:r>
      <w:r>
        <w:t>korzystania</w:t>
      </w:r>
      <w:r w:rsidR="00404682">
        <w:t xml:space="preserve"> z </w:t>
      </w:r>
      <w:r>
        <w:t>przestrzeni miejskiej po zmroku,</w:t>
      </w:r>
    </w:p>
    <w:p w:rsidR="003B5547" w:rsidRDefault="00404E6F" w:rsidP="003B5547">
      <w:pPr>
        <w:pStyle w:val="Akapitzlist"/>
        <w:numPr>
          <w:ilvl w:val="0"/>
          <w:numId w:val="29"/>
        </w:numPr>
        <w:spacing w:before="120" w:after="0" w:line="360" w:lineRule="auto"/>
      </w:pPr>
      <w:r>
        <w:t>zapewniać poczucie bezpieczeństwa osobistego,</w:t>
      </w:r>
    </w:p>
    <w:p w:rsidR="003B5547" w:rsidRDefault="00404E6F" w:rsidP="003B5547">
      <w:pPr>
        <w:pStyle w:val="Akapitzlist"/>
        <w:numPr>
          <w:ilvl w:val="0"/>
          <w:numId w:val="29"/>
        </w:numPr>
        <w:spacing w:before="120" w:after="0" w:line="360" w:lineRule="auto"/>
      </w:pPr>
      <w:r>
        <w:t>zwiększać bezpieczeństwo</w:t>
      </w:r>
      <w:r w:rsidR="00404682">
        <w:t xml:space="preserve"> i </w:t>
      </w:r>
      <w:r>
        <w:t>widoczność pieszych (zwłaszcza na przejściach przez jezdnię),</w:t>
      </w:r>
    </w:p>
    <w:p w:rsidR="003B5547" w:rsidRDefault="00404E6F" w:rsidP="003B5547">
      <w:pPr>
        <w:pStyle w:val="Akapitzlist"/>
        <w:numPr>
          <w:ilvl w:val="0"/>
          <w:numId w:val="29"/>
        </w:numPr>
        <w:spacing w:before="120" w:after="0" w:line="360" w:lineRule="auto"/>
      </w:pPr>
      <w:r>
        <w:t>podwyższać walory estetyczne ulicy.</w:t>
      </w:r>
    </w:p>
    <w:p w:rsidR="00404E6F" w:rsidRDefault="00404E6F" w:rsidP="00404E6F">
      <w:pPr>
        <w:spacing w:before="120" w:line="360" w:lineRule="auto"/>
      </w:pPr>
      <w:r>
        <w:t>Strefy intensywnego ruchu pieszego i/lub punkty kolizji ruchu pieszego</w:t>
      </w:r>
      <w:r w:rsidR="00404682">
        <w:t xml:space="preserve"> z </w:t>
      </w:r>
      <w:r>
        <w:t>ruchem rowerowym</w:t>
      </w:r>
      <w:r w:rsidR="00404682">
        <w:t xml:space="preserve"> i </w:t>
      </w:r>
      <w:r>
        <w:t>samochodowym (przejścia dla pieszych) powinny być oświetlone dobrej jakości, mocnym światłem polichromatycznym (o pełnym zakresie widma widzialnego). W oprawach oświetleniowych powinny być używane źródła światła białego</w:t>
      </w:r>
      <w:r w:rsidR="009F48BB">
        <w:t xml:space="preserve"> o </w:t>
      </w:r>
      <w:r>
        <w:t>wysokim współczynniku oddawania barw (RA≥60). W celu optymalizacji zainstalowanej mocy, oprawy powinny być wyposażone</w:t>
      </w:r>
      <w:r w:rsidR="00404682">
        <w:t xml:space="preserve"> w </w:t>
      </w:r>
      <w:r>
        <w:t>odbłyśniki kształtujące rozsył światła na przejście dla pieszych. Dla zachowania przez cały okres użytkowania wysokich parametrów opraw, powinny one mieć budowę dwukomorową</w:t>
      </w:r>
      <w:r w:rsidR="009F48BB">
        <w:t xml:space="preserve"> o </w:t>
      </w:r>
      <w:r>
        <w:t>IP komory optycznej IP66 zaś komory elektrycznej min. IP43. Wytrzymałość klosza na uderzenia powinna wynosić min. IK08.</w:t>
      </w:r>
    </w:p>
    <w:p w:rsidR="00404E6F" w:rsidRDefault="00404E6F" w:rsidP="00404E6F">
      <w:pPr>
        <w:spacing w:before="120" w:line="360" w:lineRule="auto"/>
      </w:pPr>
      <w:r>
        <w:t>W pobliżu przejść powinno być stosować oświetlenie dodatkowe. O ile to możliwe, piesi powinni być widoczni</w:t>
      </w:r>
      <w:r w:rsidR="00404682">
        <w:t xml:space="preserve"> w </w:t>
      </w:r>
      <w:r>
        <w:t>tzw. dobrym ujemnym kontraście (ciemna sylwetka na jasnym tle). W innym przypadku należy osiągnąć dodatni kontrast, nie powodując nadmiernego olśnienia kierowców (instalowanie dodatkowych opraw</w:t>
      </w:r>
      <w:r w:rsidR="00404682">
        <w:t xml:space="preserve"> w </w:t>
      </w:r>
      <w:r>
        <w:t>niedalekiej odległości od przejścia, ze strumieniem światła zgodnym</w:t>
      </w:r>
      <w:r w:rsidR="00404682">
        <w:t xml:space="preserve"> z </w:t>
      </w:r>
      <w:r>
        <w:t>ruchem pojazdów - na pieszego).</w:t>
      </w:r>
    </w:p>
    <w:p w:rsidR="00C15EDA" w:rsidRDefault="00404E6F" w:rsidP="00C15EDA">
      <w:pPr>
        <w:spacing w:before="120" w:line="360" w:lineRule="auto"/>
      </w:pPr>
      <w:r>
        <w:t>Przy projektowaniu oświetlenia powinny być brane pod uwagę wymagania estetyczne</w:t>
      </w:r>
      <w:r w:rsidR="00404682">
        <w:t xml:space="preserve"> w </w:t>
      </w:r>
      <w:r>
        <w:t>zakresie doboru typów opraw, źródeł światła, rodzaju</w:t>
      </w:r>
      <w:r w:rsidR="00404682">
        <w:t xml:space="preserve"> i </w:t>
      </w:r>
      <w:r>
        <w:t>wysokości słupów oraz wskazania kolorów słupów</w:t>
      </w:r>
      <w:r w:rsidR="00404682">
        <w:t xml:space="preserve"> i </w:t>
      </w:r>
      <w:r>
        <w:t>opraw.</w:t>
      </w:r>
      <w:bookmarkStart w:id="101" w:name="_Toc424727417"/>
      <w:bookmarkStart w:id="102" w:name="_Toc424729809"/>
    </w:p>
    <w:p w:rsidR="003B5547" w:rsidRDefault="00404E6F" w:rsidP="00A440D7">
      <w:pPr>
        <w:pStyle w:val="Nagwek1"/>
        <w:numPr>
          <w:ilvl w:val="0"/>
          <w:numId w:val="64"/>
        </w:numPr>
        <w:spacing w:before="240" w:after="60"/>
        <w:ind w:left="720" w:hanging="360"/>
      </w:pPr>
      <w:bookmarkStart w:id="103" w:name="_Toc460941012"/>
      <w:r>
        <w:lastRenderedPageBreak/>
        <w:t>Podział przestrzeni dla pieszych na sekcje funkcjonalne</w:t>
      </w:r>
      <w:bookmarkEnd w:id="101"/>
      <w:bookmarkEnd w:id="102"/>
      <w:bookmarkEnd w:id="103"/>
      <w:r>
        <w:t xml:space="preserve"> </w:t>
      </w:r>
    </w:p>
    <w:p w:rsidR="00404E6F" w:rsidRDefault="00404E6F" w:rsidP="00404E6F">
      <w:pPr>
        <w:spacing w:before="240" w:line="360" w:lineRule="auto"/>
      </w:pPr>
      <w:r>
        <w:t>W pasie drogowym wyróżnia się dziewięć podstawowych sekcji funkcjonalnych, wchodzących ze sobą</w:t>
      </w:r>
      <w:r w:rsidR="00404682">
        <w:t xml:space="preserve"> w </w:t>
      </w:r>
      <w:r>
        <w:t>różne relacje, zależnie od uwarunkowań przestrzennych.</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1276"/>
        <w:gridCol w:w="5387"/>
        <w:gridCol w:w="1701"/>
      </w:tblGrid>
      <w:tr w:rsidR="00404E6F" w:rsidRPr="00F4364D" w:rsidTr="00F4364D">
        <w:tc>
          <w:tcPr>
            <w:tcW w:w="675" w:type="dxa"/>
            <w:shd w:val="clear" w:color="auto" w:fill="943634"/>
          </w:tcPr>
          <w:p w:rsidR="00404E6F" w:rsidRPr="00F4364D" w:rsidRDefault="00404E6F" w:rsidP="00523EE4">
            <w:pPr>
              <w:pStyle w:val="TabCZEmaterialowa"/>
              <w:rPr>
                <w:sz w:val="24"/>
                <w:szCs w:val="24"/>
              </w:rPr>
            </w:pPr>
            <w:r w:rsidRPr="00F4364D">
              <w:rPr>
                <w:sz w:val="24"/>
                <w:szCs w:val="24"/>
              </w:rPr>
              <w:t>Poz.</w:t>
            </w:r>
          </w:p>
        </w:tc>
        <w:tc>
          <w:tcPr>
            <w:tcW w:w="1276" w:type="dxa"/>
            <w:shd w:val="clear" w:color="auto" w:fill="943634"/>
          </w:tcPr>
          <w:p w:rsidR="00404E6F" w:rsidRPr="00F4364D" w:rsidRDefault="00404E6F" w:rsidP="00627E7D">
            <w:pPr>
              <w:pStyle w:val="TabCZEmaterialowa"/>
              <w:rPr>
                <w:sz w:val="24"/>
                <w:szCs w:val="24"/>
              </w:rPr>
            </w:pPr>
            <w:r w:rsidRPr="00F4364D">
              <w:rPr>
                <w:sz w:val="24"/>
                <w:szCs w:val="24"/>
              </w:rPr>
              <w:t>Nazwa sekcji</w:t>
            </w:r>
          </w:p>
          <w:p w:rsidR="00404E6F" w:rsidRPr="00F4364D" w:rsidRDefault="00404E6F" w:rsidP="00627E7D">
            <w:pPr>
              <w:pStyle w:val="TabCZEmaterialowa"/>
              <w:rPr>
                <w:sz w:val="24"/>
                <w:szCs w:val="24"/>
              </w:rPr>
            </w:pPr>
            <w:r w:rsidRPr="00F4364D">
              <w:rPr>
                <w:sz w:val="24"/>
                <w:szCs w:val="24"/>
              </w:rPr>
              <w:t>(lub elementu)</w:t>
            </w:r>
          </w:p>
        </w:tc>
        <w:tc>
          <w:tcPr>
            <w:tcW w:w="5387" w:type="dxa"/>
            <w:shd w:val="clear" w:color="auto" w:fill="943634"/>
          </w:tcPr>
          <w:p w:rsidR="00404E6F" w:rsidRPr="00F4364D" w:rsidRDefault="00404E6F" w:rsidP="00523EE4">
            <w:pPr>
              <w:pStyle w:val="TabCZEmaterialowa"/>
              <w:rPr>
                <w:sz w:val="24"/>
                <w:szCs w:val="24"/>
              </w:rPr>
            </w:pPr>
            <w:r w:rsidRPr="00F4364D">
              <w:rPr>
                <w:sz w:val="24"/>
                <w:szCs w:val="24"/>
              </w:rPr>
              <w:t>Opis sekcji (instrukcyjny)</w:t>
            </w:r>
          </w:p>
          <w:p w:rsidR="00404E6F" w:rsidRPr="00F4364D" w:rsidRDefault="00404E6F" w:rsidP="00523EE4">
            <w:pPr>
              <w:pStyle w:val="TabCZEmaterialowa"/>
              <w:rPr>
                <w:sz w:val="24"/>
                <w:szCs w:val="24"/>
              </w:rPr>
            </w:pPr>
            <w:r w:rsidRPr="00F4364D">
              <w:rPr>
                <w:sz w:val="24"/>
                <w:szCs w:val="24"/>
              </w:rPr>
              <w:t>oraz wybranych elementów uzupełniających</w:t>
            </w:r>
          </w:p>
        </w:tc>
        <w:tc>
          <w:tcPr>
            <w:tcW w:w="1701" w:type="dxa"/>
            <w:shd w:val="clear" w:color="auto" w:fill="943634"/>
          </w:tcPr>
          <w:p w:rsidR="00404E6F" w:rsidRPr="00F4364D" w:rsidRDefault="00404E6F" w:rsidP="00523EE4">
            <w:pPr>
              <w:pStyle w:val="TabCZEmaterialowa"/>
              <w:rPr>
                <w:sz w:val="24"/>
                <w:szCs w:val="24"/>
              </w:rPr>
            </w:pPr>
            <w:r w:rsidRPr="00F4364D">
              <w:rPr>
                <w:sz w:val="24"/>
                <w:szCs w:val="24"/>
              </w:rPr>
              <w:t>Występowanie</w:t>
            </w:r>
          </w:p>
        </w:tc>
      </w:tr>
      <w:tr w:rsidR="00404E6F" w:rsidRPr="00627E7D" w:rsidTr="00F4364D">
        <w:tc>
          <w:tcPr>
            <w:tcW w:w="675" w:type="dxa"/>
            <w:shd w:val="clear" w:color="auto" w:fill="D6E3BC"/>
          </w:tcPr>
          <w:p w:rsidR="00404E6F" w:rsidRPr="00627E7D" w:rsidRDefault="00404E6F" w:rsidP="00627E7D">
            <w:pPr>
              <w:jc w:val="center"/>
              <w:rPr>
                <w:b/>
                <w:szCs w:val="22"/>
              </w:rPr>
            </w:pPr>
            <w:r w:rsidRPr="00627E7D">
              <w:rPr>
                <w:b/>
                <w:sz w:val="22"/>
                <w:szCs w:val="22"/>
              </w:rPr>
              <w:t>1</w:t>
            </w:r>
          </w:p>
        </w:tc>
        <w:tc>
          <w:tcPr>
            <w:tcW w:w="1276" w:type="dxa"/>
            <w:shd w:val="clear" w:color="auto" w:fill="D6E3BC"/>
          </w:tcPr>
          <w:p w:rsidR="00404E6F" w:rsidRPr="00627E7D" w:rsidRDefault="00404E6F" w:rsidP="00627E7D">
            <w:pPr>
              <w:jc w:val="center"/>
              <w:rPr>
                <w:b/>
                <w:szCs w:val="22"/>
              </w:rPr>
            </w:pPr>
            <w:r w:rsidRPr="00627E7D">
              <w:rPr>
                <w:b/>
                <w:sz w:val="22"/>
                <w:szCs w:val="22"/>
              </w:rPr>
              <w:t>PLZ</w:t>
            </w:r>
          </w:p>
        </w:tc>
        <w:tc>
          <w:tcPr>
            <w:tcW w:w="5387" w:type="dxa"/>
            <w:shd w:val="clear" w:color="auto" w:fill="D6E3BC"/>
          </w:tcPr>
          <w:p w:rsidR="00404E6F" w:rsidRPr="00627E7D" w:rsidRDefault="00404E6F" w:rsidP="00404E6F">
            <w:pPr>
              <w:rPr>
                <w:szCs w:val="22"/>
              </w:rPr>
            </w:pPr>
            <w:r w:rsidRPr="00627E7D">
              <w:rPr>
                <w:sz w:val="22"/>
                <w:szCs w:val="22"/>
              </w:rPr>
              <w:t>Pas terenu przylegający do linii zabudowy lub ogrodzenia, zawierający</w:t>
            </w:r>
            <w:r w:rsidR="00404682">
              <w:rPr>
                <w:sz w:val="22"/>
                <w:szCs w:val="22"/>
              </w:rPr>
              <w:t xml:space="preserve"> w </w:t>
            </w:r>
            <w:r w:rsidRPr="00627E7D">
              <w:rPr>
                <w:sz w:val="22"/>
                <w:szCs w:val="22"/>
              </w:rPr>
              <w:t>swoich granicach elementy mogące zakłócać ruch pieszych,</w:t>
            </w:r>
            <w:r w:rsidR="00404682">
              <w:rPr>
                <w:sz w:val="22"/>
                <w:szCs w:val="22"/>
              </w:rPr>
              <w:t xml:space="preserve"> w </w:t>
            </w:r>
            <w:r w:rsidRPr="00627E7D">
              <w:rPr>
                <w:sz w:val="22"/>
                <w:szCs w:val="22"/>
              </w:rPr>
              <w:t>szczególności osób niewidomych</w:t>
            </w:r>
            <w:r w:rsidR="00404682">
              <w:rPr>
                <w:sz w:val="22"/>
                <w:szCs w:val="22"/>
              </w:rPr>
              <w:t xml:space="preserve"> i </w:t>
            </w:r>
            <w:r w:rsidRPr="00627E7D">
              <w:rPr>
                <w:sz w:val="22"/>
                <w:szCs w:val="22"/>
              </w:rPr>
              <w:t>słabowidzących (w szczególności schody</w:t>
            </w:r>
            <w:r w:rsidR="00404682">
              <w:rPr>
                <w:sz w:val="22"/>
                <w:szCs w:val="22"/>
              </w:rPr>
              <w:t xml:space="preserve"> i </w:t>
            </w:r>
            <w:r w:rsidRPr="00627E7D">
              <w:rPr>
                <w:sz w:val="22"/>
                <w:szCs w:val="22"/>
              </w:rPr>
              <w:t>pochylnie, zasięg drzwi otwieranych na zewnątrz, zakończenia rynien</w:t>
            </w:r>
            <w:r w:rsidR="00404682">
              <w:rPr>
                <w:sz w:val="22"/>
                <w:szCs w:val="22"/>
              </w:rPr>
              <w:t xml:space="preserve"> i </w:t>
            </w:r>
            <w:r w:rsidRPr="00627E7D">
              <w:rPr>
                <w:sz w:val="22"/>
                <w:szCs w:val="22"/>
              </w:rPr>
              <w:t>elementów odwodnienia budynku, reklamy);</w:t>
            </w:r>
          </w:p>
        </w:tc>
        <w:tc>
          <w:tcPr>
            <w:tcW w:w="1701" w:type="dxa"/>
            <w:shd w:val="clear" w:color="auto" w:fill="D6E3BC"/>
          </w:tcPr>
          <w:p w:rsidR="00404E6F" w:rsidRPr="00627E7D" w:rsidRDefault="00404E6F" w:rsidP="00404E6F">
            <w:pPr>
              <w:rPr>
                <w:szCs w:val="22"/>
              </w:rPr>
            </w:pPr>
            <w:r w:rsidRPr="00627E7D">
              <w:rPr>
                <w:sz w:val="22"/>
                <w:szCs w:val="22"/>
              </w:rPr>
              <w:t>Zalecane</w:t>
            </w:r>
            <w:r w:rsidR="00404682">
              <w:rPr>
                <w:sz w:val="22"/>
                <w:szCs w:val="22"/>
              </w:rPr>
              <w:t xml:space="preserve"> w </w:t>
            </w:r>
            <w:r w:rsidRPr="00627E7D">
              <w:rPr>
                <w:sz w:val="22"/>
                <w:szCs w:val="22"/>
              </w:rPr>
              <w:t>strefie I</w:t>
            </w:r>
            <w:r w:rsidR="00404682">
              <w:rPr>
                <w:sz w:val="22"/>
                <w:szCs w:val="22"/>
              </w:rPr>
              <w:t xml:space="preserve"> i </w:t>
            </w:r>
            <w:r w:rsidRPr="00627E7D">
              <w:rPr>
                <w:sz w:val="22"/>
                <w:szCs w:val="22"/>
              </w:rPr>
              <w:t>II.</w:t>
            </w:r>
          </w:p>
          <w:p w:rsidR="00404E6F" w:rsidRPr="00627E7D" w:rsidRDefault="00404E6F" w:rsidP="00F4364D">
            <w:pPr>
              <w:jc w:val="left"/>
              <w:rPr>
                <w:szCs w:val="22"/>
              </w:rPr>
            </w:pPr>
            <w:r w:rsidRPr="00627E7D">
              <w:rPr>
                <w:sz w:val="22"/>
                <w:szCs w:val="22"/>
              </w:rPr>
              <w:t>W strefie III zaleca się kontynuację nawierzchni właściwej dla pasa ruchu pieszego PRP</w:t>
            </w:r>
          </w:p>
        </w:tc>
      </w:tr>
      <w:tr w:rsidR="00404E6F" w:rsidRPr="00627E7D" w:rsidTr="00F4364D">
        <w:tc>
          <w:tcPr>
            <w:tcW w:w="675" w:type="dxa"/>
            <w:shd w:val="clear" w:color="auto" w:fill="EAF1DD"/>
          </w:tcPr>
          <w:p w:rsidR="00404E6F" w:rsidRPr="00627E7D" w:rsidRDefault="00404E6F" w:rsidP="00627E7D">
            <w:pPr>
              <w:jc w:val="center"/>
              <w:rPr>
                <w:b/>
                <w:szCs w:val="22"/>
              </w:rPr>
            </w:pPr>
            <w:r w:rsidRPr="00627E7D">
              <w:rPr>
                <w:b/>
                <w:sz w:val="22"/>
                <w:szCs w:val="22"/>
              </w:rPr>
              <w:t>2</w:t>
            </w:r>
          </w:p>
        </w:tc>
        <w:tc>
          <w:tcPr>
            <w:tcW w:w="1276" w:type="dxa"/>
            <w:shd w:val="clear" w:color="auto" w:fill="EAF1DD"/>
          </w:tcPr>
          <w:p w:rsidR="00404E6F" w:rsidRPr="00627E7D" w:rsidRDefault="00404E6F" w:rsidP="00627E7D">
            <w:pPr>
              <w:jc w:val="center"/>
              <w:rPr>
                <w:b/>
                <w:szCs w:val="22"/>
              </w:rPr>
            </w:pPr>
            <w:r w:rsidRPr="00627E7D">
              <w:rPr>
                <w:b/>
                <w:sz w:val="22"/>
                <w:szCs w:val="22"/>
              </w:rPr>
              <w:t>PRP</w:t>
            </w:r>
          </w:p>
        </w:tc>
        <w:tc>
          <w:tcPr>
            <w:tcW w:w="5387" w:type="dxa"/>
            <w:shd w:val="clear" w:color="auto" w:fill="EAF1DD"/>
          </w:tcPr>
          <w:p w:rsidR="00404E6F" w:rsidRPr="00627E7D" w:rsidRDefault="00404E6F" w:rsidP="00FE0B9A">
            <w:pPr>
              <w:rPr>
                <w:szCs w:val="22"/>
              </w:rPr>
            </w:pPr>
            <w:r w:rsidRPr="00627E7D">
              <w:rPr>
                <w:sz w:val="22"/>
                <w:szCs w:val="22"/>
              </w:rPr>
              <w:t xml:space="preserve">Pas ruchu pieszego – </w:t>
            </w:r>
            <w:r w:rsidR="00FE0B9A" w:rsidRPr="00627E7D">
              <w:rPr>
                <w:sz w:val="22"/>
                <w:szCs w:val="22"/>
              </w:rPr>
              <w:t xml:space="preserve">ciąg pieszy wolny od przeszkód, jest </w:t>
            </w:r>
            <w:r w:rsidRPr="00627E7D">
              <w:rPr>
                <w:sz w:val="22"/>
                <w:szCs w:val="22"/>
              </w:rPr>
              <w:t>główn</w:t>
            </w:r>
            <w:r w:rsidR="00FE0B9A" w:rsidRPr="00627E7D">
              <w:rPr>
                <w:sz w:val="22"/>
                <w:szCs w:val="22"/>
              </w:rPr>
              <w:t>ą</w:t>
            </w:r>
            <w:r w:rsidRPr="00627E7D">
              <w:rPr>
                <w:sz w:val="22"/>
                <w:szCs w:val="22"/>
              </w:rPr>
              <w:t xml:space="preserve"> użytkow</w:t>
            </w:r>
            <w:r w:rsidR="00FE0B9A" w:rsidRPr="00627E7D">
              <w:rPr>
                <w:sz w:val="22"/>
                <w:szCs w:val="22"/>
              </w:rPr>
              <w:t>ą</w:t>
            </w:r>
            <w:r w:rsidRPr="00627E7D">
              <w:rPr>
                <w:sz w:val="22"/>
                <w:szCs w:val="22"/>
              </w:rPr>
              <w:t xml:space="preserve"> częś</w:t>
            </w:r>
            <w:r w:rsidR="00FE0B9A" w:rsidRPr="00627E7D">
              <w:rPr>
                <w:sz w:val="22"/>
                <w:szCs w:val="22"/>
              </w:rPr>
              <w:t>cią</w:t>
            </w:r>
            <w:r w:rsidRPr="00627E7D">
              <w:rPr>
                <w:sz w:val="22"/>
                <w:szCs w:val="22"/>
              </w:rPr>
              <w:t xml:space="preserve"> ciągu </w:t>
            </w:r>
            <w:r w:rsidR="00FE0B9A" w:rsidRPr="00627E7D">
              <w:rPr>
                <w:sz w:val="22"/>
                <w:szCs w:val="22"/>
              </w:rPr>
              <w:t>chodnika</w:t>
            </w:r>
            <w:r w:rsidRPr="00627E7D">
              <w:rPr>
                <w:sz w:val="22"/>
                <w:szCs w:val="22"/>
              </w:rPr>
              <w:t>, przeznaczona do swobodnego ruchu pieszych,</w:t>
            </w:r>
            <w:r w:rsidR="00404682">
              <w:rPr>
                <w:sz w:val="22"/>
                <w:szCs w:val="22"/>
              </w:rPr>
              <w:t xml:space="preserve"> w </w:t>
            </w:r>
            <w:r w:rsidRPr="00627E7D">
              <w:rPr>
                <w:sz w:val="22"/>
                <w:szCs w:val="22"/>
              </w:rPr>
              <w:t xml:space="preserve">szczególności </w:t>
            </w:r>
            <w:r w:rsidR="00FE0B9A" w:rsidRPr="00627E7D">
              <w:rPr>
                <w:sz w:val="22"/>
                <w:szCs w:val="22"/>
              </w:rPr>
              <w:t>pieszych</w:t>
            </w:r>
            <w:r w:rsidR="009F48BB">
              <w:rPr>
                <w:sz w:val="22"/>
                <w:szCs w:val="22"/>
              </w:rPr>
              <w:t xml:space="preserve"> o </w:t>
            </w:r>
            <w:r w:rsidR="00FE0B9A" w:rsidRPr="00627E7D">
              <w:rPr>
                <w:sz w:val="22"/>
                <w:szCs w:val="22"/>
              </w:rPr>
              <w:t>ograniczonej mobilności</w:t>
            </w:r>
            <w:r w:rsidRPr="00627E7D">
              <w:rPr>
                <w:sz w:val="22"/>
                <w:szCs w:val="22"/>
              </w:rPr>
              <w:t>. Pas powinien pozostać wolny od wszelkich elementów przestrzennych stałych</w:t>
            </w:r>
            <w:r w:rsidR="00404682">
              <w:rPr>
                <w:sz w:val="22"/>
                <w:szCs w:val="22"/>
              </w:rPr>
              <w:t xml:space="preserve"> i </w:t>
            </w:r>
            <w:r w:rsidRPr="00627E7D">
              <w:rPr>
                <w:sz w:val="22"/>
                <w:szCs w:val="22"/>
              </w:rPr>
              <w:t>tymczasowych, zakłócających płynność ruchu pieszego;</w:t>
            </w:r>
          </w:p>
        </w:tc>
        <w:tc>
          <w:tcPr>
            <w:tcW w:w="1701" w:type="dxa"/>
            <w:shd w:val="clear" w:color="auto" w:fill="EAF1DD"/>
          </w:tcPr>
          <w:p w:rsidR="00404E6F" w:rsidRPr="00627E7D" w:rsidRDefault="00404E6F" w:rsidP="00404E6F">
            <w:pPr>
              <w:rPr>
                <w:szCs w:val="22"/>
              </w:rPr>
            </w:pPr>
            <w:r w:rsidRPr="00627E7D">
              <w:rPr>
                <w:sz w:val="22"/>
                <w:szCs w:val="22"/>
              </w:rPr>
              <w:t>Obligatoryjne</w:t>
            </w:r>
          </w:p>
        </w:tc>
      </w:tr>
      <w:tr w:rsidR="00404E6F" w:rsidRPr="00627E7D" w:rsidTr="00F4364D">
        <w:tc>
          <w:tcPr>
            <w:tcW w:w="675" w:type="dxa"/>
            <w:shd w:val="clear" w:color="auto" w:fill="D6E3BC"/>
          </w:tcPr>
          <w:p w:rsidR="00404E6F" w:rsidRPr="00627E7D" w:rsidRDefault="00404E6F" w:rsidP="00627E7D">
            <w:pPr>
              <w:jc w:val="center"/>
              <w:rPr>
                <w:b/>
                <w:szCs w:val="22"/>
              </w:rPr>
            </w:pPr>
            <w:r w:rsidRPr="00627E7D">
              <w:rPr>
                <w:b/>
                <w:sz w:val="22"/>
                <w:szCs w:val="22"/>
              </w:rPr>
              <w:t>3</w:t>
            </w:r>
          </w:p>
        </w:tc>
        <w:tc>
          <w:tcPr>
            <w:tcW w:w="1276" w:type="dxa"/>
            <w:shd w:val="clear" w:color="auto" w:fill="D6E3BC"/>
          </w:tcPr>
          <w:p w:rsidR="00404E6F" w:rsidRPr="00627E7D" w:rsidRDefault="00404E6F" w:rsidP="00627E7D">
            <w:pPr>
              <w:jc w:val="center"/>
              <w:rPr>
                <w:b/>
                <w:szCs w:val="22"/>
              </w:rPr>
            </w:pPr>
            <w:r w:rsidRPr="00627E7D">
              <w:rPr>
                <w:b/>
                <w:sz w:val="22"/>
                <w:szCs w:val="22"/>
              </w:rPr>
              <w:t>PD</w:t>
            </w:r>
          </w:p>
        </w:tc>
        <w:tc>
          <w:tcPr>
            <w:tcW w:w="5387" w:type="dxa"/>
            <w:shd w:val="clear" w:color="auto" w:fill="D6E3BC"/>
          </w:tcPr>
          <w:p w:rsidR="00404E6F" w:rsidRPr="00627E7D" w:rsidRDefault="00404E6F" w:rsidP="00404E6F">
            <w:pPr>
              <w:rPr>
                <w:szCs w:val="22"/>
              </w:rPr>
            </w:pPr>
            <w:r w:rsidRPr="00627E7D">
              <w:rPr>
                <w:sz w:val="22"/>
                <w:szCs w:val="22"/>
              </w:rPr>
              <w:t>Pas dodatkowy przyległy do pasa ruchu pieszego PRP, stanowiący jego poszerzenie, wynikające ze zwiększonego natężenia ruchu;</w:t>
            </w:r>
          </w:p>
        </w:tc>
        <w:tc>
          <w:tcPr>
            <w:tcW w:w="1701" w:type="dxa"/>
            <w:shd w:val="clear" w:color="auto" w:fill="D6E3BC"/>
          </w:tcPr>
          <w:p w:rsidR="00404E6F" w:rsidRPr="00627E7D" w:rsidRDefault="00404E6F" w:rsidP="00404E6F">
            <w:pPr>
              <w:rPr>
                <w:szCs w:val="22"/>
              </w:rPr>
            </w:pPr>
            <w:r w:rsidRPr="00627E7D">
              <w:rPr>
                <w:sz w:val="22"/>
                <w:szCs w:val="22"/>
              </w:rPr>
              <w:t>Opcjonalne</w:t>
            </w:r>
          </w:p>
        </w:tc>
      </w:tr>
      <w:tr w:rsidR="00404E6F" w:rsidRPr="00627E7D" w:rsidTr="00F4364D">
        <w:tc>
          <w:tcPr>
            <w:tcW w:w="675" w:type="dxa"/>
            <w:shd w:val="clear" w:color="auto" w:fill="EAF1DD"/>
          </w:tcPr>
          <w:p w:rsidR="00404E6F" w:rsidRPr="00627E7D" w:rsidRDefault="00404E6F" w:rsidP="00627E7D">
            <w:pPr>
              <w:jc w:val="center"/>
              <w:rPr>
                <w:b/>
                <w:szCs w:val="22"/>
              </w:rPr>
            </w:pPr>
            <w:r w:rsidRPr="00627E7D">
              <w:rPr>
                <w:b/>
                <w:sz w:val="22"/>
                <w:szCs w:val="22"/>
              </w:rPr>
              <w:t>4</w:t>
            </w:r>
          </w:p>
        </w:tc>
        <w:tc>
          <w:tcPr>
            <w:tcW w:w="1276" w:type="dxa"/>
            <w:shd w:val="clear" w:color="auto" w:fill="EAF1DD"/>
          </w:tcPr>
          <w:p w:rsidR="00404E6F" w:rsidRPr="00627E7D" w:rsidRDefault="00404E6F" w:rsidP="00627E7D">
            <w:pPr>
              <w:jc w:val="center"/>
              <w:rPr>
                <w:b/>
                <w:szCs w:val="22"/>
              </w:rPr>
            </w:pPr>
            <w:r w:rsidRPr="00627E7D">
              <w:rPr>
                <w:b/>
                <w:sz w:val="22"/>
                <w:szCs w:val="22"/>
              </w:rPr>
              <w:t>PSK</w:t>
            </w:r>
          </w:p>
        </w:tc>
        <w:tc>
          <w:tcPr>
            <w:tcW w:w="5387" w:type="dxa"/>
            <w:shd w:val="clear" w:color="auto" w:fill="EAF1DD"/>
          </w:tcPr>
          <w:p w:rsidR="00404E6F" w:rsidRPr="00627E7D" w:rsidRDefault="00404E6F" w:rsidP="00404E6F">
            <w:pPr>
              <w:rPr>
                <w:szCs w:val="22"/>
              </w:rPr>
            </w:pPr>
            <w:r w:rsidRPr="00627E7D">
              <w:rPr>
                <w:sz w:val="22"/>
                <w:szCs w:val="22"/>
              </w:rPr>
              <w:t>Pas/obszar społeczno-kulturowy, umożliwiający wypełnianie funkcji społecznych</w:t>
            </w:r>
            <w:r w:rsidR="00404682">
              <w:rPr>
                <w:sz w:val="22"/>
                <w:szCs w:val="22"/>
              </w:rPr>
              <w:t xml:space="preserve"> i </w:t>
            </w:r>
            <w:r w:rsidRPr="00627E7D">
              <w:rPr>
                <w:sz w:val="22"/>
                <w:szCs w:val="22"/>
              </w:rPr>
              <w:t>kulturowych ulicy</w:t>
            </w:r>
            <w:r w:rsidR="00404682">
              <w:rPr>
                <w:sz w:val="22"/>
                <w:szCs w:val="22"/>
              </w:rPr>
              <w:t xml:space="preserve"> w </w:t>
            </w:r>
            <w:r w:rsidRPr="00627E7D">
              <w:rPr>
                <w:sz w:val="22"/>
                <w:szCs w:val="22"/>
              </w:rPr>
              <w:t>strefie pieszej -</w:t>
            </w:r>
            <w:r w:rsidR="00404682">
              <w:rPr>
                <w:sz w:val="22"/>
                <w:szCs w:val="22"/>
              </w:rPr>
              <w:t xml:space="preserve"> w </w:t>
            </w:r>
            <w:r w:rsidRPr="00627E7D">
              <w:rPr>
                <w:sz w:val="22"/>
                <w:szCs w:val="22"/>
              </w:rPr>
              <w:t>szczególności miejsce na zorganizowanie ogródków gastronomicznych, ustawienie ławek, spotkania, wystawy, ekspozycje;</w:t>
            </w:r>
            <w:r w:rsidR="00404682">
              <w:rPr>
                <w:sz w:val="22"/>
                <w:szCs w:val="22"/>
              </w:rPr>
              <w:t xml:space="preserve"> w </w:t>
            </w:r>
            <w:r w:rsidRPr="00627E7D">
              <w:rPr>
                <w:sz w:val="22"/>
                <w:szCs w:val="22"/>
              </w:rPr>
              <w:t>tej części mogą być lokalizowane również obiekty związane</w:t>
            </w:r>
            <w:r w:rsidR="00404682">
              <w:rPr>
                <w:sz w:val="22"/>
                <w:szCs w:val="22"/>
              </w:rPr>
              <w:t xml:space="preserve"> z </w:t>
            </w:r>
            <w:r w:rsidRPr="00627E7D">
              <w:rPr>
                <w:sz w:val="22"/>
                <w:szCs w:val="22"/>
              </w:rPr>
              <w:t>estetyką ulicy, np. zieleń punktowa, obiekty małej architektury. Wyjątkowo</w:t>
            </w:r>
            <w:r w:rsidR="00404682">
              <w:rPr>
                <w:sz w:val="22"/>
                <w:szCs w:val="22"/>
              </w:rPr>
              <w:t xml:space="preserve"> w </w:t>
            </w:r>
            <w:r w:rsidRPr="00627E7D">
              <w:rPr>
                <w:sz w:val="22"/>
                <w:szCs w:val="22"/>
              </w:rPr>
              <w:t>pasie PSK można lokalizować obiekty związane</w:t>
            </w:r>
            <w:r w:rsidR="00404682">
              <w:rPr>
                <w:sz w:val="22"/>
                <w:szCs w:val="22"/>
              </w:rPr>
              <w:t xml:space="preserve"> z </w:t>
            </w:r>
            <w:r w:rsidRPr="00627E7D">
              <w:rPr>
                <w:sz w:val="22"/>
                <w:szCs w:val="22"/>
              </w:rPr>
              <w:t xml:space="preserve">obsługą różnych uczestników ruchu, np. znaki drogowe, latarnie, budki telefoniczne, parkomaty itp.; </w:t>
            </w:r>
          </w:p>
        </w:tc>
        <w:tc>
          <w:tcPr>
            <w:tcW w:w="1701" w:type="dxa"/>
            <w:shd w:val="clear" w:color="auto" w:fill="EAF1DD"/>
          </w:tcPr>
          <w:p w:rsidR="00404E6F" w:rsidRPr="00627E7D" w:rsidRDefault="00404E6F" w:rsidP="00404E6F">
            <w:pPr>
              <w:rPr>
                <w:szCs w:val="22"/>
              </w:rPr>
            </w:pPr>
            <w:r w:rsidRPr="00627E7D">
              <w:rPr>
                <w:sz w:val="22"/>
                <w:szCs w:val="22"/>
              </w:rPr>
              <w:t>Opcjonalne (w zależności od charakteru zabudowy</w:t>
            </w:r>
            <w:r w:rsidR="00404682">
              <w:rPr>
                <w:sz w:val="22"/>
                <w:szCs w:val="22"/>
              </w:rPr>
              <w:t xml:space="preserve"> i </w:t>
            </w:r>
            <w:r w:rsidRPr="00627E7D">
              <w:rPr>
                <w:sz w:val="22"/>
                <w:szCs w:val="22"/>
              </w:rPr>
              <w:t>dostępności miejsca)</w:t>
            </w:r>
          </w:p>
        </w:tc>
      </w:tr>
      <w:tr w:rsidR="00404E6F" w:rsidRPr="00627E7D" w:rsidTr="00F4364D">
        <w:tc>
          <w:tcPr>
            <w:tcW w:w="675" w:type="dxa"/>
            <w:shd w:val="clear" w:color="auto" w:fill="D6E3BC"/>
          </w:tcPr>
          <w:p w:rsidR="00404E6F" w:rsidRPr="00627E7D" w:rsidRDefault="00404E6F" w:rsidP="00627E7D">
            <w:pPr>
              <w:jc w:val="center"/>
              <w:rPr>
                <w:b/>
                <w:szCs w:val="22"/>
              </w:rPr>
            </w:pPr>
            <w:r w:rsidRPr="00627E7D">
              <w:rPr>
                <w:b/>
                <w:sz w:val="22"/>
                <w:szCs w:val="22"/>
              </w:rPr>
              <w:t>5</w:t>
            </w:r>
          </w:p>
        </w:tc>
        <w:tc>
          <w:tcPr>
            <w:tcW w:w="1276" w:type="dxa"/>
            <w:shd w:val="clear" w:color="auto" w:fill="D6E3BC"/>
          </w:tcPr>
          <w:p w:rsidR="00404E6F" w:rsidRPr="00627E7D" w:rsidRDefault="00404E6F" w:rsidP="00627E7D">
            <w:pPr>
              <w:jc w:val="center"/>
              <w:rPr>
                <w:b/>
                <w:szCs w:val="22"/>
              </w:rPr>
            </w:pPr>
            <w:r w:rsidRPr="00627E7D">
              <w:rPr>
                <w:b/>
                <w:sz w:val="22"/>
                <w:szCs w:val="22"/>
              </w:rPr>
              <w:t>PT</w:t>
            </w:r>
          </w:p>
        </w:tc>
        <w:tc>
          <w:tcPr>
            <w:tcW w:w="5387" w:type="dxa"/>
            <w:shd w:val="clear" w:color="auto" w:fill="D6E3BC"/>
          </w:tcPr>
          <w:p w:rsidR="00404E6F" w:rsidRPr="00627E7D" w:rsidRDefault="00404E6F" w:rsidP="00404E6F">
            <w:pPr>
              <w:rPr>
                <w:szCs w:val="22"/>
              </w:rPr>
            </w:pPr>
            <w:r w:rsidRPr="00627E7D">
              <w:rPr>
                <w:sz w:val="22"/>
                <w:szCs w:val="22"/>
              </w:rPr>
              <w:t>Pas techniczny – fragment ciągu pieszego, separujący ruch pieszy</w:t>
            </w:r>
            <w:r w:rsidR="00404682">
              <w:rPr>
                <w:sz w:val="22"/>
                <w:szCs w:val="22"/>
              </w:rPr>
              <w:t xml:space="preserve"> i </w:t>
            </w:r>
            <w:r w:rsidRPr="00627E7D">
              <w:rPr>
                <w:sz w:val="22"/>
                <w:szCs w:val="22"/>
              </w:rPr>
              <w:t>kołowy; przeznaczony do lokalizowania urządzeń technicznych</w:t>
            </w:r>
            <w:r w:rsidR="00404682">
              <w:rPr>
                <w:sz w:val="22"/>
                <w:szCs w:val="22"/>
              </w:rPr>
              <w:t xml:space="preserve"> i </w:t>
            </w:r>
            <w:r w:rsidRPr="00627E7D">
              <w:rPr>
                <w:sz w:val="22"/>
                <w:szCs w:val="22"/>
              </w:rPr>
              <w:t>obiektów, takich jak: maszty latarń, słupy trakcyjne, znaki drogowe, tablice reklamowe, kosze na śmieci, tablice Miejskiego Systemu Informacji, parkomaty, itp.;</w:t>
            </w:r>
            <w:r w:rsidR="00404682">
              <w:rPr>
                <w:sz w:val="22"/>
                <w:szCs w:val="22"/>
              </w:rPr>
              <w:t xml:space="preserve"> w </w:t>
            </w:r>
            <w:r w:rsidRPr="00627E7D">
              <w:rPr>
                <w:sz w:val="22"/>
                <w:szCs w:val="22"/>
              </w:rPr>
              <w:t>części tej lokalizowane mogą być również obiekty związane</w:t>
            </w:r>
            <w:r w:rsidR="00404682">
              <w:rPr>
                <w:sz w:val="22"/>
                <w:szCs w:val="22"/>
              </w:rPr>
              <w:t xml:space="preserve"> z </w:t>
            </w:r>
            <w:r w:rsidRPr="00627E7D">
              <w:rPr>
                <w:sz w:val="22"/>
                <w:szCs w:val="22"/>
              </w:rPr>
              <w:t>estetyką ulicy,</w:t>
            </w:r>
            <w:r w:rsidR="00404682">
              <w:rPr>
                <w:sz w:val="22"/>
                <w:szCs w:val="22"/>
              </w:rPr>
              <w:t xml:space="preserve"> w </w:t>
            </w:r>
            <w:r w:rsidRPr="00627E7D">
              <w:rPr>
                <w:sz w:val="22"/>
                <w:szCs w:val="22"/>
              </w:rPr>
              <w:t>szczególności instalacje artystyczne</w:t>
            </w:r>
            <w:r w:rsidR="00404682">
              <w:rPr>
                <w:sz w:val="22"/>
                <w:szCs w:val="22"/>
              </w:rPr>
              <w:t xml:space="preserve"> i </w:t>
            </w:r>
            <w:r w:rsidRPr="00627E7D">
              <w:rPr>
                <w:sz w:val="22"/>
                <w:szCs w:val="22"/>
              </w:rPr>
              <w:t>rzeźby;</w:t>
            </w:r>
          </w:p>
        </w:tc>
        <w:tc>
          <w:tcPr>
            <w:tcW w:w="1701" w:type="dxa"/>
            <w:shd w:val="clear" w:color="auto" w:fill="D6E3BC"/>
          </w:tcPr>
          <w:p w:rsidR="00404E6F" w:rsidRPr="00627E7D" w:rsidRDefault="00404E6F" w:rsidP="00404E6F">
            <w:pPr>
              <w:rPr>
                <w:szCs w:val="22"/>
              </w:rPr>
            </w:pPr>
            <w:r w:rsidRPr="00627E7D">
              <w:rPr>
                <w:sz w:val="22"/>
                <w:szCs w:val="22"/>
              </w:rPr>
              <w:t>Zalecane</w:t>
            </w:r>
            <w:r w:rsidR="00404682">
              <w:rPr>
                <w:sz w:val="22"/>
                <w:szCs w:val="22"/>
              </w:rPr>
              <w:t xml:space="preserve"> w </w:t>
            </w:r>
            <w:r w:rsidRPr="00627E7D">
              <w:rPr>
                <w:sz w:val="22"/>
                <w:szCs w:val="22"/>
              </w:rPr>
              <w:t>strefie I</w:t>
            </w:r>
            <w:r w:rsidR="00404682">
              <w:rPr>
                <w:sz w:val="22"/>
                <w:szCs w:val="22"/>
              </w:rPr>
              <w:t xml:space="preserve"> i </w:t>
            </w:r>
            <w:r w:rsidRPr="00627E7D">
              <w:rPr>
                <w:sz w:val="22"/>
                <w:szCs w:val="22"/>
              </w:rPr>
              <w:t>II</w:t>
            </w:r>
          </w:p>
          <w:p w:rsidR="00404E6F" w:rsidRPr="00627E7D" w:rsidRDefault="00404E6F" w:rsidP="00404E6F">
            <w:pPr>
              <w:rPr>
                <w:szCs w:val="22"/>
              </w:rPr>
            </w:pPr>
            <w:r w:rsidRPr="00627E7D">
              <w:rPr>
                <w:sz w:val="22"/>
                <w:szCs w:val="22"/>
              </w:rPr>
              <w:t>W strefie III zaleca się kontynuację nawierzchni właściwej dla pasa ruchu pieszego PRP</w:t>
            </w:r>
          </w:p>
        </w:tc>
      </w:tr>
      <w:tr w:rsidR="00404E6F" w:rsidRPr="00627E7D" w:rsidTr="00F4364D">
        <w:tc>
          <w:tcPr>
            <w:tcW w:w="675" w:type="dxa"/>
            <w:shd w:val="clear" w:color="auto" w:fill="EAF1DD"/>
          </w:tcPr>
          <w:p w:rsidR="00404E6F" w:rsidRPr="00627E7D" w:rsidRDefault="00404E6F" w:rsidP="00627E7D">
            <w:pPr>
              <w:jc w:val="center"/>
              <w:rPr>
                <w:b/>
                <w:szCs w:val="22"/>
              </w:rPr>
            </w:pPr>
            <w:r w:rsidRPr="00627E7D">
              <w:rPr>
                <w:b/>
                <w:sz w:val="22"/>
                <w:szCs w:val="22"/>
              </w:rPr>
              <w:t>6</w:t>
            </w:r>
          </w:p>
        </w:tc>
        <w:tc>
          <w:tcPr>
            <w:tcW w:w="1276" w:type="dxa"/>
            <w:shd w:val="clear" w:color="auto" w:fill="EAF1DD"/>
          </w:tcPr>
          <w:p w:rsidR="00404E6F" w:rsidRPr="00627E7D" w:rsidRDefault="00404E6F" w:rsidP="00627E7D">
            <w:pPr>
              <w:jc w:val="center"/>
              <w:rPr>
                <w:b/>
                <w:szCs w:val="22"/>
              </w:rPr>
            </w:pPr>
            <w:r w:rsidRPr="00627E7D">
              <w:rPr>
                <w:b/>
                <w:sz w:val="22"/>
                <w:szCs w:val="22"/>
              </w:rPr>
              <w:t>Z</w:t>
            </w:r>
          </w:p>
        </w:tc>
        <w:tc>
          <w:tcPr>
            <w:tcW w:w="5387" w:type="dxa"/>
            <w:shd w:val="clear" w:color="auto" w:fill="EAF1DD"/>
          </w:tcPr>
          <w:p w:rsidR="00404E6F" w:rsidRPr="00627E7D" w:rsidRDefault="00404E6F" w:rsidP="00404E6F">
            <w:pPr>
              <w:rPr>
                <w:szCs w:val="22"/>
              </w:rPr>
            </w:pPr>
            <w:r w:rsidRPr="00627E7D">
              <w:rPr>
                <w:sz w:val="22"/>
                <w:szCs w:val="22"/>
              </w:rPr>
              <w:t>Pas zieleni – pas terenu przeznaczony dla nasadzeń roślinności</w:t>
            </w:r>
            <w:r w:rsidR="00404682">
              <w:rPr>
                <w:sz w:val="22"/>
                <w:szCs w:val="22"/>
              </w:rPr>
              <w:t xml:space="preserve"> w </w:t>
            </w:r>
            <w:r w:rsidRPr="00627E7D">
              <w:rPr>
                <w:sz w:val="22"/>
                <w:szCs w:val="22"/>
              </w:rPr>
              <w:t>formie punktowej lub linearnej,</w:t>
            </w:r>
            <w:r w:rsidR="00404682">
              <w:rPr>
                <w:sz w:val="22"/>
                <w:szCs w:val="22"/>
              </w:rPr>
              <w:t xml:space="preserve"> z </w:t>
            </w:r>
            <w:r w:rsidRPr="00627E7D">
              <w:rPr>
                <w:sz w:val="22"/>
                <w:szCs w:val="22"/>
              </w:rPr>
              <w:t>możliwością lokalizowania obiektów</w:t>
            </w:r>
            <w:r w:rsidR="00404682">
              <w:rPr>
                <w:sz w:val="22"/>
                <w:szCs w:val="22"/>
              </w:rPr>
              <w:t xml:space="preserve"> i </w:t>
            </w:r>
            <w:r w:rsidRPr="00627E7D">
              <w:rPr>
                <w:sz w:val="22"/>
                <w:szCs w:val="22"/>
              </w:rPr>
              <w:t>urządzeń związanych</w:t>
            </w:r>
            <w:r w:rsidR="00404682">
              <w:rPr>
                <w:sz w:val="22"/>
                <w:szCs w:val="22"/>
              </w:rPr>
              <w:t xml:space="preserve"> z </w:t>
            </w:r>
            <w:r w:rsidRPr="00627E7D">
              <w:rPr>
                <w:sz w:val="22"/>
                <w:szCs w:val="22"/>
              </w:rPr>
              <w:t>obsługą ruchu</w:t>
            </w:r>
            <w:r w:rsidR="00404682">
              <w:rPr>
                <w:sz w:val="22"/>
                <w:szCs w:val="22"/>
              </w:rPr>
              <w:t xml:space="preserve"> i </w:t>
            </w:r>
            <w:r w:rsidRPr="00627E7D">
              <w:rPr>
                <w:sz w:val="22"/>
                <w:szCs w:val="22"/>
              </w:rPr>
              <w:t>estetyką ulicy;</w:t>
            </w:r>
          </w:p>
        </w:tc>
        <w:tc>
          <w:tcPr>
            <w:tcW w:w="1701" w:type="dxa"/>
            <w:shd w:val="clear" w:color="auto" w:fill="EAF1DD"/>
          </w:tcPr>
          <w:p w:rsidR="00404E6F" w:rsidRPr="00627E7D" w:rsidRDefault="00404E6F" w:rsidP="00404E6F">
            <w:pPr>
              <w:rPr>
                <w:szCs w:val="22"/>
              </w:rPr>
            </w:pPr>
            <w:r w:rsidRPr="00627E7D">
              <w:rPr>
                <w:sz w:val="22"/>
                <w:szCs w:val="22"/>
              </w:rPr>
              <w:t>Zalecane</w:t>
            </w:r>
          </w:p>
        </w:tc>
      </w:tr>
      <w:tr w:rsidR="00404E6F" w:rsidRPr="00627E7D" w:rsidTr="00F4364D">
        <w:tc>
          <w:tcPr>
            <w:tcW w:w="675" w:type="dxa"/>
            <w:shd w:val="clear" w:color="auto" w:fill="D6E3BC"/>
          </w:tcPr>
          <w:p w:rsidR="00404E6F" w:rsidRPr="00627E7D" w:rsidRDefault="00404E6F" w:rsidP="00627E7D">
            <w:pPr>
              <w:jc w:val="center"/>
              <w:rPr>
                <w:b/>
                <w:szCs w:val="22"/>
              </w:rPr>
            </w:pPr>
            <w:r w:rsidRPr="00627E7D">
              <w:rPr>
                <w:b/>
                <w:sz w:val="22"/>
                <w:szCs w:val="22"/>
              </w:rPr>
              <w:t>7</w:t>
            </w:r>
          </w:p>
        </w:tc>
        <w:tc>
          <w:tcPr>
            <w:tcW w:w="1276" w:type="dxa"/>
            <w:shd w:val="clear" w:color="auto" w:fill="D6E3BC"/>
          </w:tcPr>
          <w:p w:rsidR="00404E6F" w:rsidRPr="00627E7D" w:rsidRDefault="00404E6F" w:rsidP="00627E7D">
            <w:pPr>
              <w:jc w:val="center"/>
              <w:rPr>
                <w:b/>
                <w:szCs w:val="22"/>
              </w:rPr>
            </w:pPr>
            <w:r w:rsidRPr="00627E7D">
              <w:rPr>
                <w:b/>
                <w:sz w:val="22"/>
                <w:szCs w:val="22"/>
              </w:rPr>
              <w:t>B</w:t>
            </w:r>
          </w:p>
        </w:tc>
        <w:tc>
          <w:tcPr>
            <w:tcW w:w="5387" w:type="dxa"/>
            <w:shd w:val="clear" w:color="auto" w:fill="D6E3BC"/>
          </w:tcPr>
          <w:p w:rsidR="00404E6F" w:rsidRPr="00627E7D" w:rsidRDefault="00404E6F" w:rsidP="00404E6F">
            <w:pPr>
              <w:rPr>
                <w:szCs w:val="22"/>
              </w:rPr>
            </w:pPr>
            <w:r w:rsidRPr="00627E7D">
              <w:rPr>
                <w:sz w:val="22"/>
                <w:szCs w:val="22"/>
              </w:rPr>
              <w:t xml:space="preserve">Pas buforowy - stosowany do oddzielania poszczególnych </w:t>
            </w:r>
            <w:r w:rsidRPr="00627E7D">
              <w:rPr>
                <w:sz w:val="22"/>
                <w:szCs w:val="22"/>
              </w:rPr>
              <w:lastRenderedPageBreak/>
              <w:t>pasów funkcjonalno-przestrzennych, np. ciągu pieszego od rowerowego lub strefy pieszej od strefy przeznaczonej do ruchu</w:t>
            </w:r>
            <w:r w:rsidR="00404682">
              <w:rPr>
                <w:sz w:val="22"/>
                <w:szCs w:val="22"/>
              </w:rPr>
              <w:t xml:space="preserve"> i </w:t>
            </w:r>
            <w:r w:rsidRPr="00627E7D">
              <w:rPr>
                <w:sz w:val="22"/>
                <w:szCs w:val="22"/>
              </w:rPr>
              <w:t>postoju pojazdów. Pas buforowy stosuje się gdy występują inne strefy oprócz PRP</w:t>
            </w:r>
          </w:p>
        </w:tc>
        <w:tc>
          <w:tcPr>
            <w:tcW w:w="1701" w:type="dxa"/>
            <w:shd w:val="clear" w:color="auto" w:fill="D6E3BC"/>
          </w:tcPr>
          <w:p w:rsidR="00404E6F" w:rsidRPr="00627E7D" w:rsidRDefault="00404E6F" w:rsidP="00404E6F">
            <w:pPr>
              <w:rPr>
                <w:szCs w:val="22"/>
              </w:rPr>
            </w:pPr>
            <w:r w:rsidRPr="00627E7D">
              <w:rPr>
                <w:sz w:val="22"/>
                <w:szCs w:val="22"/>
              </w:rPr>
              <w:lastRenderedPageBreak/>
              <w:t>Zalecane</w:t>
            </w:r>
          </w:p>
        </w:tc>
      </w:tr>
      <w:tr w:rsidR="00404E6F" w:rsidRPr="00627E7D" w:rsidTr="00F4364D">
        <w:tc>
          <w:tcPr>
            <w:tcW w:w="675" w:type="dxa"/>
            <w:shd w:val="clear" w:color="auto" w:fill="EAF1DD"/>
          </w:tcPr>
          <w:p w:rsidR="00404E6F" w:rsidRPr="00627E7D" w:rsidRDefault="00404E6F" w:rsidP="00627E7D">
            <w:pPr>
              <w:jc w:val="center"/>
              <w:rPr>
                <w:b/>
                <w:szCs w:val="22"/>
              </w:rPr>
            </w:pPr>
            <w:r w:rsidRPr="00627E7D">
              <w:rPr>
                <w:b/>
                <w:sz w:val="22"/>
                <w:szCs w:val="22"/>
              </w:rPr>
              <w:lastRenderedPageBreak/>
              <w:t>8</w:t>
            </w:r>
          </w:p>
        </w:tc>
        <w:tc>
          <w:tcPr>
            <w:tcW w:w="1276" w:type="dxa"/>
            <w:shd w:val="clear" w:color="auto" w:fill="EAF1DD"/>
          </w:tcPr>
          <w:p w:rsidR="00404E6F" w:rsidRPr="00627E7D" w:rsidRDefault="00404E6F" w:rsidP="00627E7D">
            <w:pPr>
              <w:jc w:val="center"/>
              <w:rPr>
                <w:b/>
                <w:szCs w:val="22"/>
              </w:rPr>
            </w:pPr>
            <w:r w:rsidRPr="00627E7D">
              <w:rPr>
                <w:b/>
                <w:sz w:val="22"/>
                <w:szCs w:val="22"/>
              </w:rPr>
              <w:t>R</w:t>
            </w:r>
          </w:p>
        </w:tc>
        <w:tc>
          <w:tcPr>
            <w:tcW w:w="5387" w:type="dxa"/>
            <w:shd w:val="clear" w:color="auto" w:fill="EAF1DD"/>
          </w:tcPr>
          <w:p w:rsidR="00404E6F" w:rsidRPr="00627E7D" w:rsidRDefault="00404E6F" w:rsidP="00404E6F">
            <w:pPr>
              <w:rPr>
                <w:szCs w:val="22"/>
              </w:rPr>
            </w:pPr>
            <w:r w:rsidRPr="00627E7D">
              <w:rPr>
                <w:sz w:val="22"/>
                <w:szCs w:val="22"/>
              </w:rPr>
              <w:t>Pas terenu przeznaczony dla ruchu rowerowego</w:t>
            </w:r>
            <w:r w:rsidR="00404682">
              <w:rPr>
                <w:sz w:val="22"/>
                <w:szCs w:val="22"/>
              </w:rPr>
              <w:t xml:space="preserve"> w </w:t>
            </w:r>
            <w:r w:rsidRPr="00627E7D">
              <w:rPr>
                <w:sz w:val="22"/>
                <w:szCs w:val="22"/>
              </w:rPr>
              <w:t>przypadku, gdy ruch rowerowy nie jest prowadzony</w:t>
            </w:r>
            <w:r w:rsidR="00404682">
              <w:rPr>
                <w:sz w:val="22"/>
                <w:szCs w:val="22"/>
              </w:rPr>
              <w:t xml:space="preserve"> w </w:t>
            </w:r>
            <w:r w:rsidRPr="00627E7D">
              <w:rPr>
                <w:sz w:val="22"/>
                <w:szCs w:val="22"/>
              </w:rPr>
              <w:t>jezdni,</w:t>
            </w:r>
            <w:r w:rsidR="00404682">
              <w:rPr>
                <w:sz w:val="22"/>
                <w:szCs w:val="22"/>
              </w:rPr>
              <w:t xml:space="preserve"> w </w:t>
            </w:r>
            <w:r w:rsidRPr="00627E7D">
              <w:rPr>
                <w:sz w:val="22"/>
                <w:szCs w:val="22"/>
              </w:rPr>
              <w:t>postaci drogi rowerowej lub części ciągu pieszo-rowerowego.</w:t>
            </w:r>
          </w:p>
        </w:tc>
        <w:tc>
          <w:tcPr>
            <w:tcW w:w="1701" w:type="dxa"/>
            <w:shd w:val="clear" w:color="auto" w:fill="EAF1DD"/>
          </w:tcPr>
          <w:p w:rsidR="00404E6F" w:rsidRPr="00627E7D" w:rsidRDefault="00404E6F" w:rsidP="00404E6F">
            <w:pPr>
              <w:rPr>
                <w:szCs w:val="22"/>
              </w:rPr>
            </w:pPr>
            <w:r w:rsidRPr="00627E7D">
              <w:rPr>
                <w:sz w:val="22"/>
                <w:szCs w:val="22"/>
              </w:rPr>
              <w:t>Opcjonalne</w:t>
            </w:r>
          </w:p>
        </w:tc>
      </w:tr>
      <w:tr w:rsidR="00404E6F" w:rsidRPr="00627E7D" w:rsidTr="00F4364D">
        <w:tc>
          <w:tcPr>
            <w:tcW w:w="675" w:type="dxa"/>
            <w:tcBorders>
              <w:bottom w:val="single" w:sz="4" w:space="0" w:color="auto"/>
            </w:tcBorders>
            <w:shd w:val="clear" w:color="auto" w:fill="D6E3BC"/>
          </w:tcPr>
          <w:p w:rsidR="00404E6F" w:rsidRPr="00627E7D" w:rsidRDefault="00404E6F" w:rsidP="00627E7D">
            <w:pPr>
              <w:jc w:val="center"/>
              <w:rPr>
                <w:b/>
                <w:szCs w:val="22"/>
              </w:rPr>
            </w:pPr>
            <w:r w:rsidRPr="00627E7D">
              <w:rPr>
                <w:b/>
                <w:sz w:val="22"/>
                <w:szCs w:val="22"/>
              </w:rPr>
              <w:t>9</w:t>
            </w:r>
          </w:p>
        </w:tc>
        <w:tc>
          <w:tcPr>
            <w:tcW w:w="1276" w:type="dxa"/>
            <w:tcBorders>
              <w:bottom w:val="single" w:sz="4" w:space="0" w:color="auto"/>
            </w:tcBorders>
            <w:shd w:val="clear" w:color="auto" w:fill="D6E3BC"/>
          </w:tcPr>
          <w:p w:rsidR="00404E6F" w:rsidRPr="00627E7D" w:rsidRDefault="00404E6F" w:rsidP="00627E7D">
            <w:pPr>
              <w:jc w:val="center"/>
              <w:rPr>
                <w:b/>
                <w:szCs w:val="22"/>
              </w:rPr>
            </w:pPr>
            <w:r w:rsidRPr="00627E7D">
              <w:rPr>
                <w:b/>
                <w:sz w:val="22"/>
                <w:szCs w:val="22"/>
              </w:rPr>
              <w:t>P</w:t>
            </w:r>
          </w:p>
        </w:tc>
        <w:tc>
          <w:tcPr>
            <w:tcW w:w="5387" w:type="dxa"/>
            <w:tcBorders>
              <w:bottom w:val="single" w:sz="4" w:space="0" w:color="auto"/>
            </w:tcBorders>
            <w:shd w:val="clear" w:color="auto" w:fill="D6E3BC"/>
          </w:tcPr>
          <w:p w:rsidR="00404E6F" w:rsidRPr="00627E7D" w:rsidRDefault="00404E6F" w:rsidP="00404E6F">
            <w:pPr>
              <w:rPr>
                <w:szCs w:val="22"/>
              </w:rPr>
            </w:pPr>
            <w:r w:rsidRPr="00627E7D">
              <w:rPr>
                <w:sz w:val="22"/>
                <w:szCs w:val="22"/>
              </w:rPr>
              <w:t>Pas postoju - pas przeznaczony dla postoju samochodów, lokalizowany</w:t>
            </w:r>
            <w:r w:rsidR="00404682">
              <w:rPr>
                <w:sz w:val="22"/>
                <w:szCs w:val="22"/>
              </w:rPr>
              <w:t xml:space="preserve"> w </w:t>
            </w:r>
            <w:r w:rsidRPr="00627E7D">
              <w:rPr>
                <w:sz w:val="22"/>
                <w:szCs w:val="22"/>
              </w:rPr>
              <w:t>formie pasów lub zatok</w:t>
            </w:r>
            <w:r w:rsidR="00404682">
              <w:rPr>
                <w:sz w:val="22"/>
                <w:szCs w:val="22"/>
              </w:rPr>
              <w:t xml:space="preserve"> w </w:t>
            </w:r>
            <w:r w:rsidRPr="00627E7D">
              <w:rPr>
                <w:sz w:val="22"/>
                <w:szCs w:val="22"/>
              </w:rPr>
              <w:t>poziomie jezdni (zalecane),</w:t>
            </w:r>
            <w:r w:rsidR="00404682">
              <w:rPr>
                <w:sz w:val="22"/>
                <w:szCs w:val="22"/>
              </w:rPr>
              <w:t xml:space="preserve"> w </w:t>
            </w:r>
            <w:r w:rsidRPr="00627E7D">
              <w:rPr>
                <w:sz w:val="22"/>
                <w:szCs w:val="22"/>
              </w:rPr>
              <w:t>poziomie pośrednim pomiędzy poziomem chodnika a poziomem jezdnia (zalecane) lub</w:t>
            </w:r>
            <w:r w:rsidR="00404682">
              <w:rPr>
                <w:sz w:val="22"/>
                <w:szCs w:val="22"/>
              </w:rPr>
              <w:t xml:space="preserve"> w </w:t>
            </w:r>
            <w:r w:rsidRPr="00627E7D">
              <w:rPr>
                <w:sz w:val="22"/>
                <w:szCs w:val="22"/>
              </w:rPr>
              <w:t>poziomie chodnika (niezalecane);</w:t>
            </w:r>
          </w:p>
        </w:tc>
        <w:tc>
          <w:tcPr>
            <w:tcW w:w="1701" w:type="dxa"/>
            <w:tcBorders>
              <w:bottom w:val="single" w:sz="4" w:space="0" w:color="auto"/>
            </w:tcBorders>
            <w:shd w:val="clear" w:color="auto" w:fill="D6E3BC"/>
          </w:tcPr>
          <w:p w:rsidR="00404E6F" w:rsidRPr="00627E7D" w:rsidRDefault="00404E6F" w:rsidP="00404E6F">
            <w:pPr>
              <w:rPr>
                <w:szCs w:val="22"/>
              </w:rPr>
            </w:pPr>
            <w:r w:rsidRPr="00627E7D">
              <w:rPr>
                <w:sz w:val="22"/>
                <w:szCs w:val="22"/>
              </w:rPr>
              <w:t>Opcjonalne</w:t>
            </w:r>
          </w:p>
        </w:tc>
      </w:tr>
      <w:tr w:rsidR="00135861" w:rsidRPr="00627E7D" w:rsidTr="00F436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75" w:type="dxa"/>
            <w:tcBorders>
              <w:top w:val="single" w:sz="4" w:space="0" w:color="auto"/>
              <w:bottom w:val="single" w:sz="4" w:space="0" w:color="auto"/>
            </w:tcBorders>
          </w:tcPr>
          <w:p w:rsidR="00135861" w:rsidRPr="00627E7D" w:rsidRDefault="00135861" w:rsidP="00627E7D">
            <w:pPr>
              <w:jc w:val="center"/>
              <w:rPr>
                <w:b/>
                <w:szCs w:val="22"/>
              </w:rPr>
            </w:pPr>
          </w:p>
        </w:tc>
        <w:tc>
          <w:tcPr>
            <w:tcW w:w="1276" w:type="dxa"/>
            <w:tcBorders>
              <w:top w:val="single" w:sz="4" w:space="0" w:color="auto"/>
              <w:bottom w:val="single" w:sz="4" w:space="0" w:color="auto"/>
            </w:tcBorders>
          </w:tcPr>
          <w:p w:rsidR="00135861" w:rsidRPr="00627E7D" w:rsidRDefault="00135861" w:rsidP="00627E7D">
            <w:pPr>
              <w:jc w:val="center"/>
              <w:rPr>
                <w:b/>
                <w:szCs w:val="22"/>
              </w:rPr>
            </w:pPr>
          </w:p>
        </w:tc>
        <w:tc>
          <w:tcPr>
            <w:tcW w:w="5387" w:type="dxa"/>
            <w:tcBorders>
              <w:top w:val="single" w:sz="4" w:space="0" w:color="auto"/>
              <w:bottom w:val="single" w:sz="4" w:space="0" w:color="auto"/>
            </w:tcBorders>
          </w:tcPr>
          <w:p w:rsidR="00135861" w:rsidRPr="00627E7D" w:rsidRDefault="00135861" w:rsidP="00404E6F">
            <w:pPr>
              <w:rPr>
                <w:szCs w:val="22"/>
              </w:rPr>
            </w:pPr>
          </w:p>
        </w:tc>
        <w:tc>
          <w:tcPr>
            <w:tcW w:w="1701" w:type="dxa"/>
            <w:tcBorders>
              <w:top w:val="single" w:sz="4" w:space="0" w:color="auto"/>
              <w:bottom w:val="single" w:sz="4" w:space="0" w:color="auto"/>
            </w:tcBorders>
          </w:tcPr>
          <w:p w:rsidR="00135861" w:rsidRPr="00627E7D" w:rsidRDefault="00135861" w:rsidP="00404E6F">
            <w:pPr>
              <w:rPr>
                <w:szCs w:val="22"/>
              </w:rPr>
            </w:pPr>
          </w:p>
        </w:tc>
      </w:tr>
      <w:tr w:rsidR="00404E6F" w:rsidRPr="00627E7D" w:rsidTr="00F436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75" w:type="dxa"/>
            <w:tcBorders>
              <w:top w:val="single" w:sz="4" w:space="0" w:color="auto"/>
              <w:left w:val="single" w:sz="4" w:space="0" w:color="auto"/>
              <w:bottom w:val="single" w:sz="4" w:space="0" w:color="auto"/>
              <w:right w:val="single" w:sz="4" w:space="0" w:color="auto"/>
            </w:tcBorders>
          </w:tcPr>
          <w:p w:rsidR="00404E6F" w:rsidRPr="00627E7D" w:rsidRDefault="00404E6F" w:rsidP="00627E7D">
            <w:pPr>
              <w:jc w:val="center"/>
              <w:rPr>
                <w:b/>
                <w:szCs w:val="22"/>
              </w:rPr>
            </w:pPr>
            <w:r w:rsidRPr="00627E7D">
              <w:rPr>
                <w:b/>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404E6F" w:rsidRPr="00627E7D" w:rsidRDefault="00404E6F" w:rsidP="00627E7D">
            <w:pPr>
              <w:jc w:val="center"/>
              <w:rPr>
                <w:b/>
                <w:szCs w:val="22"/>
              </w:rPr>
            </w:pPr>
            <w:r w:rsidRPr="00627E7D">
              <w:rPr>
                <w:b/>
                <w:sz w:val="22"/>
                <w:szCs w:val="22"/>
              </w:rPr>
              <w:t>J</w:t>
            </w:r>
          </w:p>
        </w:tc>
        <w:tc>
          <w:tcPr>
            <w:tcW w:w="5387" w:type="dxa"/>
            <w:tcBorders>
              <w:top w:val="single" w:sz="4" w:space="0" w:color="auto"/>
              <w:left w:val="single" w:sz="4" w:space="0" w:color="auto"/>
              <w:bottom w:val="single" w:sz="4" w:space="0" w:color="auto"/>
              <w:right w:val="single" w:sz="4" w:space="0" w:color="auto"/>
            </w:tcBorders>
          </w:tcPr>
          <w:p w:rsidR="00404E6F" w:rsidRPr="00627E7D" w:rsidRDefault="00404E6F" w:rsidP="00404E6F">
            <w:pPr>
              <w:rPr>
                <w:szCs w:val="22"/>
              </w:rPr>
            </w:pPr>
            <w:r w:rsidRPr="00627E7D">
              <w:rPr>
                <w:sz w:val="22"/>
                <w:szCs w:val="22"/>
              </w:rPr>
              <w:t>Jezdnia - przestrzeń przeznaczona dla ruchu pojazdów</w:t>
            </w:r>
          </w:p>
        </w:tc>
        <w:tc>
          <w:tcPr>
            <w:tcW w:w="1701" w:type="dxa"/>
            <w:tcBorders>
              <w:top w:val="single" w:sz="4" w:space="0" w:color="auto"/>
              <w:left w:val="single" w:sz="4" w:space="0" w:color="auto"/>
              <w:bottom w:val="single" w:sz="4" w:space="0" w:color="auto"/>
              <w:right w:val="single" w:sz="4" w:space="0" w:color="auto"/>
            </w:tcBorders>
          </w:tcPr>
          <w:p w:rsidR="00404E6F" w:rsidRPr="00627E7D" w:rsidRDefault="00404E6F" w:rsidP="00404E6F">
            <w:pPr>
              <w:rPr>
                <w:szCs w:val="22"/>
              </w:rPr>
            </w:pPr>
            <w:r w:rsidRPr="00627E7D">
              <w:rPr>
                <w:sz w:val="22"/>
                <w:szCs w:val="22"/>
              </w:rPr>
              <w:t>Obligatoryjne</w:t>
            </w:r>
          </w:p>
          <w:p w:rsidR="00404E6F" w:rsidRPr="00627E7D" w:rsidRDefault="00404E6F" w:rsidP="00404E6F">
            <w:pPr>
              <w:rPr>
                <w:szCs w:val="22"/>
              </w:rPr>
            </w:pPr>
          </w:p>
        </w:tc>
      </w:tr>
      <w:tr w:rsidR="00404E6F" w:rsidRPr="00627E7D" w:rsidTr="00F436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75" w:type="dxa"/>
            <w:tcBorders>
              <w:top w:val="single" w:sz="4" w:space="0" w:color="auto"/>
              <w:left w:val="single" w:sz="4" w:space="0" w:color="auto"/>
              <w:bottom w:val="single" w:sz="4" w:space="0" w:color="auto"/>
              <w:right w:val="single" w:sz="4" w:space="0" w:color="auto"/>
            </w:tcBorders>
          </w:tcPr>
          <w:p w:rsidR="00404E6F" w:rsidRPr="00627E7D" w:rsidRDefault="00404E6F" w:rsidP="00627E7D">
            <w:pPr>
              <w:jc w:val="center"/>
              <w:rPr>
                <w:b/>
                <w:szCs w:val="22"/>
              </w:rPr>
            </w:pPr>
            <w:r w:rsidRPr="00627E7D">
              <w:rPr>
                <w:b/>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404E6F" w:rsidRPr="00627E7D" w:rsidRDefault="00404E6F" w:rsidP="00627E7D">
            <w:pPr>
              <w:jc w:val="center"/>
              <w:rPr>
                <w:b/>
                <w:szCs w:val="22"/>
              </w:rPr>
            </w:pPr>
            <w:r w:rsidRPr="00627E7D">
              <w:rPr>
                <w:b/>
                <w:sz w:val="22"/>
                <w:szCs w:val="22"/>
              </w:rPr>
              <w:t>KR</w:t>
            </w:r>
            <w:r w:rsidR="00627E7D" w:rsidRPr="00627E7D">
              <w:rPr>
                <w:rStyle w:val="Odwoanieprzypisudolnego"/>
                <w:b/>
                <w:sz w:val="22"/>
                <w:szCs w:val="22"/>
              </w:rPr>
              <w:footnoteReference w:id="1"/>
            </w:r>
          </w:p>
        </w:tc>
        <w:tc>
          <w:tcPr>
            <w:tcW w:w="5387" w:type="dxa"/>
            <w:tcBorders>
              <w:top w:val="single" w:sz="4" w:space="0" w:color="auto"/>
              <w:left w:val="single" w:sz="4" w:space="0" w:color="auto"/>
              <w:bottom w:val="single" w:sz="4" w:space="0" w:color="auto"/>
              <w:right w:val="single" w:sz="4" w:space="0" w:color="auto"/>
            </w:tcBorders>
          </w:tcPr>
          <w:p w:rsidR="00404E6F" w:rsidRPr="00627E7D" w:rsidRDefault="00404E6F" w:rsidP="00404E6F">
            <w:pPr>
              <w:rPr>
                <w:szCs w:val="22"/>
              </w:rPr>
            </w:pPr>
            <w:r w:rsidRPr="00627E7D">
              <w:rPr>
                <w:sz w:val="22"/>
                <w:szCs w:val="22"/>
              </w:rPr>
              <w:t>Krawężnik - oddzielenie jezdni od przestrzeni przeznaczonej dla ruchu pieszego</w:t>
            </w:r>
            <w:r w:rsidR="00404682">
              <w:rPr>
                <w:sz w:val="22"/>
                <w:szCs w:val="22"/>
              </w:rPr>
              <w:t xml:space="preserve"> i </w:t>
            </w:r>
            <w:r w:rsidRPr="00627E7D">
              <w:rPr>
                <w:sz w:val="22"/>
                <w:szCs w:val="22"/>
              </w:rPr>
              <w:t>ewentualnie rowerowego</w:t>
            </w:r>
          </w:p>
        </w:tc>
        <w:tc>
          <w:tcPr>
            <w:tcW w:w="1701" w:type="dxa"/>
            <w:tcBorders>
              <w:top w:val="single" w:sz="4" w:space="0" w:color="auto"/>
              <w:left w:val="single" w:sz="4" w:space="0" w:color="auto"/>
              <w:bottom w:val="single" w:sz="4" w:space="0" w:color="auto"/>
              <w:right w:val="single" w:sz="4" w:space="0" w:color="auto"/>
            </w:tcBorders>
          </w:tcPr>
          <w:p w:rsidR="00404E6F" w:rsidRPr="00627E7D" w:rsidRDefault="00404E6F" w:rsidP="00404E6F">
            <w:pPr>
              <w:rPr>
                <w:szCs w:val="22"/>
              </w:rPr>
            </w:pPr>
            <w:r w:rsidRPr="00627E7D">
              <w:rPr>
                <w:sz w:val="22"/>
                <w:szCs w:val="22"/>
              </w:rPr>
              <w:t>Obligatoryjne</w:t>
            </w:r>
          </w:p>
        </w:tc>
      </w:tr>
      <w:tr w:rsidR="00404E6F" w:rsidRPr="00627E7D" w:rsidTr="00F436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75" w:type="dxa"/>
            <w:tcBorders>
              <w:top w:val="single" w:sz="4" w:space="0" w:color="auto"/>
              <w:left w:val="single" w:sz="4" w:space="0" w:color="auto"/>
              <w:bottom w:val="single" w:sz="4" w:space="0" w:color="auto"/>
              <w:right w:val="single" w:sz="4" w:space="0" w:color="auto"/>
            </w:tcBorders>
          </w:tcPr>
          <w:p w:rsidR="00404E6F" w:rsidRPr="00627E7D" w:rsidRDefault="00404E6F" w:rsidP="00627E7D">
            <w:pPr>
              <w:jc w:val="center"/>
              <w:rPr>
                <w:b/>
                <w:szCs w:val="22"/>
              </w:rPr>
            </w:pPr>
            <w:r w:rsidRPr="00627E7D">
              <w:rPr>
                <w:b/>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404E6F" w:rsidRPr="00627E7D" w:rsidRDefault="00404E6F" w:rsidP="00627E7D">
            <w:pPr>
              <w:jc w:val="center"/>
              <w:rPr>
                <w:b/>
                <w:szCs w:val="22"/>
              </w:rPr>
            </w:pPr>
            <w:r w:rsidRPr="00627E7D">
              <w:rPr>
                <w:b/>
                <w:sz w:val="22"/>
                <w:szCs w:val="22"/>
              </w:rPr>
              <w:t>KS</w:t>
            </w:r>
          </w:p>
        </w:tc>
        <w:tc>
          <w:tcPr>
            <w:tcW w:w="5387" w:type="dxa"/>
            <w:tcBorders>
              <w:top w:val="single" w:sz="4" w:space="0" w:color="auto"/>
              <w:left w:val="single" w:sz="4" w:space="0" w:color="auto"/>
              <w:bottom w:val="single" w:sz="4" w:space="0" w:color="auto"/>
              <w:right w:val="single" w:sz="4" w:space="0" w:color="auto"/>
            </w:tcBorders>
          </w:tcPr>
          <w:p w:rsidR="00404E6F" w:rsidRPr="00627E7D" w:rsidRDefault="00404E6F" w:rsidP="00A66A21">
            <w:pPr>
              <w:rPr>
                <w:szCs w:val="22"/>
              </w:rPr>
            </w:pPr>
            <w:r w:rsidRPr="00627E7D">
              <w:rPr>
                <w:sz w:val="22"/>
                <w:szCs w:val="22"/>
              </w:rPr>
              <w:t>Urządzenie ściekowe,</w:t>
            </w:r>
            <w:r w:rsidR="00404682">
              <w:rPr>
                <w:sz w:val="22"/>
                <w:szCs w:val="22"/>
              </w:rPr>
              <w:t xml:space="preserve"> w </w:t>
            </w:r>
            <w:r w:rsidRPr="00627E7D">
              <w:rPr>
                <w:sz w:val="22"/>
                <w:szCs w:val="22"/>
              </w:rPr>
              <w:t xml:space="preserve">szczególności obniżone korytko odprowadzające wodę opadową </w:t>
            </w:r>
          </w:p>
        </w:tc>
        <w:tc>
          <w:tcPr>
            <w:tcW w:w="1701" w:type="dxa"/>
            <w:tcBorders>
              <w:top w:val="single" w:sz="4" w:space="0" w:color="auto"/>
              <w:left w:val="single" w:sz="4" w:space="0" w:color="auto"/>
              <w:bottom w:val="single" w:sz="4" w:space="0" w:color="auto"/>
              <w:right w:val="single" w:sz="4" w:space="0" w:color="auto"/>
            </w:tcBorders>
          </w:tcPr>
          <w:p w:rsidR="00404E6F" w:rsidRPr="00627E7D" w:rsidRDefault="00404E6F" w:rsidP="00404E6F">
            <w:pPr>
              <w:rPr>
                <w:szCs w:val="22"/>
              </w:rPr>
            </w:pPr>
            <w:r w:rsidRPr="00627E7D">
              <w:rPr>
                <w:sz w:val="22"/>
                <w:szCs w:val="22"/>
              </w:rPr>
              <w:t>Opcjonalne</w:t>
            </w:r>
          </w:p>
        </w:tc>
      </w:tr>
    </w:tbl>
    <w:p w:rsidR="00404E6F" w:rsidRDefault="00404E6F" w:rsidP="00404E6F"/>
    <w:p w:rsidR="00404E6F" w:rsidRDefault="00404E6F" w:rsidP="00404E6F">
      <w:pPr>
        <w:jc w:val="center"/>
      </w:pPr>
      <w:r>
        <w:rPr>
          <w:noProof/>
        </w:rPr>
        <w:drawing>
          <wp:inline distT="0" distB="0" distL="0" distR="0">
            <wp:extent cx="5953125" cy="3143250"/>
            <wp:effectExtent l="19050" t="0" r="9525" b="0"/>
            <wp:docPr id="4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32"/>
                    <a:srcRect l="1087" r="1863"/>
                    <a:stretch>
                      <a:fillRect/>
                    </a:stretch>
                  </pic:blipFill>
                  <pic:spPr bwMode="auto">
                    <a:xfrm>
                      <a:off x="0" y="0"/>
                      <a:ext cx="5953125" cy="3143250"/>
                    </a:xfrm>
                    <a:prstGeom prst="rect">
                      <a:avLst/>
                    </a:prstGeom>
                    <a:noFill/>
                    <a:ln w="9525">
                      <a:noFill/>
                      <a:miter lim="800000"/>
                      <a:headEnd/>
                      <a:tailEnd/>
                    </a:ln>
                  </pic:spPr>
                </pic:pic>
              </a:graphicData>
            </a:graphic>
          </wp:inline>
        </w:drawing>
      </w:r>
    </w:p>
    <w:p w:rsidR="00404E6F" w:rsidRDefault="003C2618" w:rsidP="00DD5776">
      <w:pPr>
        <w:pStyle w:val="Legenda"/>
      </w:pPr>
      <w:r>
        <w:t xml:space="preserve">Rys. </w:t>
      </w:r>
      <w:fldSimple w:instr=" SEQ Rys. \* ARABIC ">
        <w:r w:rsidR="00AA23AE">
          <w:rPr>
            <w:noProof/>
          </w:rPr>
          <w:t>19</w:t>
        </w:r>
      </w:fldSimple>
      <w:r>
        <w:t xml:space="preserve"> </w:t>
      </w:r>
      <w:r w:rsidR="00404E6F">
        <w:t>Przykładowy układ poszczególnych elementów funkcjonalnych</w:t>
      </w:r>
      <w:r w:rsidR="00404682">
        <w:t xml:space="preserve"> w </w:t>
      </w:r>
      <w:r w:rsidR="00404E6F">
        <w:t>liniach rozgraniczających ulicy</w:t>
      </w:r>
      <w:r w:rsidR="009F48BB">
        <w:t xml:space="preserve"> o </w:t>
      </w:r>
      <w:r w:rsidR="00404E6F">
        <w:t>niewielkiej szerokości</w:t>
      </w:r>
    </w:p>
    <w:p w:rsidR="00404E6F" w:rsidRDefault="00404E6F" w:rsidP="00404E6F">
      <w:pPr>
        <w:jc w:val="center"/>
      </w:pPr>
    </w:p>
    <w:p w:rsidR="00404E6F" w:rsidRDefault="00404E6F" w:rsidP="00404E6F">
      <w:pPr>
        <w:jc w:val="center"/>
      </w:pPr>
    </w:p>
    <w:p w:rsidR="00404E6F" w:rsidRDefault="00D52131" w:rsidP="00404E6F">
      <w:pPr>
        <w:jc w:val="center"/>
      </w:pPr>
      <w:r>
        <w:rPr>
          <w:noProof/>
        </w:rPr>
        <w:lastRenderedPageBreak/>
        <w:drawing>
          <wp:inline distT="0" distB="0" distL="0" distR="0">
            <wp:extent cx="5866765" cy="6210300"/>
            <wp:effectExtent l="19050" t="0" r="635" b="0"/>
            <wp:docPr id="9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srcRect l="3145"/>
                    <a:stretch>
                      <a:fillRect/>
                    </a:stretch>
                  </pic:blipFill>
                  <pic:spPr bwMode="auto">
                    <a:xfrm>
                      <a:off x="0" y="0"/>
                      <a:ext cx="5866765" cy="6210300"/>
                    </a:xfrm>
                    <a:prstGeom prst="rect">
                      <a:avLst/>
                    </a:prstGeom>
                    <a:noFill/>
                  </pic:spPr>
                </pic:pic>
              </a:graphicData>
            </a:graphic>
          </wp:inline>
        </w:drawing>
      </w:r>
    </w:p>
    <w:p w:rsidR="00404E6F" w:rsidRDefault="003C2618" w:rsidP="00DD5776">
      <w:pPr>
        <w:pStyle w:val="Legenda"/>
      </w:pPr>
      <w:r>
        <w:t xml:space="preserve">Rys. </w:t>
      </w:r>
      <w:fldSimple w:instr=" SEQ Rys. \* ARABIC ">
        <w:r w:rsidR="00AA23AE">
          <w:rPr>
            <w:noProof/>
          </w:rPr>
          <w:t>20</w:t>
        </w:r>
      </w:fldSimple>
      <w:r>
        <w:t xml:space="preserve"> </w:t>
      </w:r>
      <w:r w:rsidR="00404E6F" w:rsidRPr="00973A2E">
        <w:t>Przykładow</w:t>
      </w:r>
      <w:r w:rsidR="00404E6F">
        <w:t>y</w:t>
      </w:r>
      <w:r w:rsidR="00404E6F" w:rsidRPr="00973A2E">
        <w:t xml:space="preserve"> </w:t>
      </w:r>
      <w:r w:rsidR="00404E6F">
        <w:t>układ</w:t>
      </w:r>
      <w:r w:rsidR="00404E6F" w:rsidRPr="00973A2E">
        <w:t xml:space="preserve"> poszczególnych elementów funkcjonalnych</w:t>
      </w:r>
      <w:r w:rsidR="00404682">
        <w:t xml:space="preserve"> w </w:t>
      </w:r>
      <w:r w:rsidR="00404E6F" w:rsidRPr="00973A2E">
        <w:t>liniach rozgraniczających ulicy</w:t>
      </w:r>
      <w:r w:rsidR="009F48BB">
        <w:t xml:space="preserve"> o </w:t>
      </w:r>
      <w:r w:rsidR="00404E6F">
        <w:t>znacznej szerokości. Wskazany pas społeczno-kulturowy (PSK) może występować po dowolnej stronie pasa ruchu pieszego,</w:t>
      </w:r>
      <w:r w:rsidR="00404682">
        <w:t xml:space="preserve"> w </w:t>
      </w:r>
      <w:r w:rsidR="00404E6F">
        <w:t>zależności od uwarunkowań lokalnych.</w:t>
      </w:r>
    </w:p>
    <w:p w:rsidR="00404E6F" w:rsidRDefault="00404E6F">
      <w:r>
        <w:br w:type="page"/>
      </w:r>
    </w:p>
    <w:p w:rsidR="003B5547" w:rsidRDefault="00404E6F" w:rsidP="00A440D7">
      <w:pPr>
        <w:pStyle w:val="Nagwek1"/>
        <w:numPr>
          <w:ilvl w:val="0"/>
          <w:numId w:val="67"/>
        </w:numPr>
        <w:spacing w:before="240" w:after="60"/>
      </w:pPr>
      <w:bookmarkStart w:id="104" w:name="_Toc424727418"/>
      <w:bookmarkStart w:id="105" w:name="_Toc424729810"/>
      <w:bookmarkStart w:id="106" w:name="_Toc460941013"/>
      <w:r>
        <w:lastRenderedPageBreak/>
        <w:t>Wytyczne materiałowe</w:t>
      </w:r>
      <w:r w:rsidR="00404682">
        <w:t xml:space="preserve"> i </w:t>
      </w:r>
      <w:r>
        <w:t>geometryczne</w:t>
      </w:r>
      <w:r w:rsidR="00404682">
        <w:t xml:space="preserve"> w </w:t>
      </w:r>
      <w:r>
        <w:t>poszczególnych strefach</w:t>
      </w:r>
      <w:bookmarkEnd w:id="104"/>
      <w:bookmarkEnd w:id="105"/>
      <w:bookmarkEnd w:id="106"/>
      <w:r>
        <w:t xml:space="preserve"> </w:t>
      </w:r>
    </w:p>
    <w:p w:rsidR="001B4049" w:rsidRDefault="00976C39" w:rsidP="001B4049">
      <w:pPr>
        <w:spacing w:after="0"/>
        <w:rPr>
          <w:b/>
        </w:rPr>
      </w:pPr>
      <w:r>
        <w:rPr>
          <w:b/>
        </w:rPr>
        <w:t>S</w:t>
      </w:r>
      <w:r w:rsidRPr="00976C39">
        <w:rPr>
          <w:b/>
        </w:rPr>
        <w:t>trefy</w:t>
      </w:r>
      <w:r w:rsidR="009F48BB">
        <w:rPr>
          <w:b/>
        </w:rPr>
        <w:t xml:space="preserve"> o </w:t>
      </w:r>
      <w:r>
        <w:rPr>
          <w:b/>
        </w:rPr>
        <w:t xml:space="preserve">których mowa cechują się </w:t>
      </w:r>
      <w:r w:rsidRPr="00976C39">
        <w:rPr>
          <w:b/>
        </w:rPr>
        <w:t>zróżnicowany</w:t>
      </w:r>
      <w:r>
        <w:rPr>
          <w:b/>
        </w:rPr>
        <w:t>mi</w:t>
      </w:r>
      <w:r w:rsidRPr="00976C39">
        <w:rPr>
          <w:b/>
        </w:rPr>
        <w:t xml:space="preserve"> wymoga</w:t>
      </w:r>
      <w:r>
        <w:rPr>
          <w:b/>
        </w:rPr>
        <w:t>mi</w:t>
      </w:r>
      <w:r w:rsidRPr="00976C39">
        <w:rPr>
          <w:b/>
        </w:rPr>
        <w:t xml:space="preserve"> projektowania rozwiązań dla ruchu pieszego oraz </w:t>
      </w:r>
      <w:r>
        <w:rPr>
          <w:b/>
        </w:rPr>
        <w:t xml:space="preserve">zróżnicowanymi wymogami </w:t>
      </w:r>
      <w:r w:rsidRPr="00976C39">
        <w:rPr>
          <w:b/>
        </w:rPr>
        <w:t>estetyczny</w:t>
      </w:r>
      <w:r>
        <w:rPr>
          <w:b/>
        </w:rPr>
        <w:t>mi</w:t>
      </w:r>
      <w:r w:rsidR="00404682">
        <w:rPr>
          <w:b/>
        </w:rPr>
        <w:t xml:space="preserve"> i </w:t>
      </w:r>
      <w:r w:rsidRPr="00976C39">
        <w:rPr>
          <w:b/>
        </w:rPr>
        <w:t>materiałowy</w:t>
      </w:r>
      <w:r>
        <w:rPr>
          <w:b/>
        </w:rPr>
        <w:t>mi.</w:t>
      </w:r>
    </w:p>
    <w:p w:rsidR="00404E6F" w:rsidRDefault="00404E6F">
      <w:pPr>
        <w:spacing w:after="240"/>
      </w:pPr>
      <w:r w:rsidRPr="00D10C14">
        <w:rPr>
          <w:b/>
        </w:rPr>
        <w:t xml:space="preserve">Podział na strefy </w:t>
      </w:r>
      <w:r w:rsidR="001B4049">
        <w:rPr>
          <w:b/>
        </w:rPr>
        <w:t>opisany jest</w:t>
      </w:r>
      <w:r w:rsidR="00404682">
        <w:rPr>
          <w:b/>
        </w:rPr>
        <w:t xml:space="preserve"> w </w:t>
      </w:r>
      <w:r w:rsidR="001B4049">
        <w:rPr>
          <w:b/>
        </w:rPr>
        <w:t xml:space="preserve">ostatnim rozdziale Załącznika. </w:t>
      </w:r>
    </w:p>
    <w:p w:rsidR="003B5547" w:rsidRDefault="00404E6F" w:rsidP="00170FD1">
      <w:pPr>
        <w:pStyle w:val="Nagwek2"/>
        <w:numPr>
          <w:ilvl w:val="1"/>
          <w:numId w:val="6"/>
        </w:numPr>
        <w:shd w:val="clear" w:color="auto" w:fill="C4BC96"/>
        <w:jc w:val="left"/>
      </w:pPr>
      <w:bookmarkStart w:id="107" w:name="_Toc424727419"/>
      <w:bookmarkStart w:id="108" w:name="_Toc424729811"/>
      <w:bookmarkStart w:id="109" w:name="_Toc460941014"/>
      <w:r>
        <w:t>Zbiorcze zestawienie optymalnych rodzajów materiałów do stosowania</w:t>
      </w:r>
      <w:r w:rsidR="00404682">
        <w:t xml:space="preserve"> w </w:t>
      </w:r>
      <w:r>
        <w:t xml:space="preserve"> poszczególnych strefach</w:t>
      </w:r>
      <w:bookmarkEnd w:id="107"/>
      <w:bookmarkEnd w:id="108"/>
      <w:bookmarkEnd w:id="109"/>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1"/>
        <w:gridCol w:w="1984"/>
        <w:gridCol w:w="2067"/>
        <w:gridCol w:w="2067"/>
        <w:gridCol w:w="2067"/>
      </w:tblGrid>
      <w:tr w:rsidR="00404E6F" w:rsidRPr="00BC6764" w:rsidTr="00463531">
        <w:tc>
          <w:tcPr>
            <w:tcW w:w="1101" w:type="dxa"/>
            <w:shd w:val="clear" w:color="auto" w:fill="943634"/>
          </w:tcPr>
          <w:p w:rsidR="00404E6F" w:rsidRPr="00463531" w:rsidRDefault="00404E6F" w:rsidP="001B4049">
            <w:pPr>
              <w:pStyle w:val="TabCZEmaterialowa"/>
            </w:pPr>
          </w:p>
        </w:tc>
        <w:tc>
          <w:tcPr>
            <w:tcW w:w="8185" w:type="dxa"/>
            <w:gridSpan w:val="4"/>
            <w:shd w:val="clear" w:color="auto" w:fill="943634"/>
          </w:tcPr>
          <w:p w:rsidR="00404E6F" w:rsidRPr="00463531" w:rsidRDefault="00404E6F" w:rsidP="001B4049">
            <w:pPr>
              <w:pStyle w:val="TabCZEmaterialowa"/>
            </w:pPr>
            <w:r w:rsidRPr="00463531">
              <w:t>Materiały optymalne</w:t>
            </w:r>
            <w:r w:rsidR="00404682">
              <w:t xml:space="preserve"> w </w:t>
            </w:r>
            <w:r w:rsidRPr="00463531">
              <w:t>poszczególnych strefach</w:t>
            </w:r>
          </w:p>
        </w:tc>
      </w:tr>
      <w:tr w:rsidR="00404E6F" w:rsidRPr="009B5AFE" w:rsidTr="00463531">
        <w:trPr>
          <w:trHeight w:val="454"/>
        </w:trPr>
        <w:tc>
          <w:tcPr>
            <w:tcW w:w="1101" w:type="dxa"/>
            <w:shd w:val="clear" w:color="auto" w:fill="943634"/>
            <w:vAlign w:val="center"/>
          </w:tcPr>
          <w:p w:rsidR="00404E6F" w:rsidRPr="00463531" w:rsidRDefault="00404E6F" w:rsidP="001B4049">
            <w:pPr>
              <w:pStyle w:val="tabeCZerwony"/>
              <w:jc w:val="left"/>
              <w:rPr>
                <w:b/>
                <w:sz w:val="16"/>
                <w:szCs w:val="16"/>
              </w:rPr>
            </w:pPr>
          </w:p>
        </w:tc>
        <w:tc>
          <w:tcPr>
            <w:tcW w:w="1984" w:type="dxa"/>
            <w:shd w:val="clear" w:color="auto" w:fill="EAF1DD"/>
            <w:vAlign w:val="center"/>
          </w:tcPr>
          <w:p w:rsidR="00404E6F" w:rsidRPr="00463531" w:rsidRDefault="00404E6F" w:rsidP="001B4049">
            <w:pPr>
              <w:spacing w:after="0"/>
              <w:jc w:val="center"/>
              <w:rPr>
                <w:b/>
                <w:sz w:val="16"/>
                <w:szCs w:val="16"/>
              </w:rPr>
            </w:pPr>
            <w:r w:rsidRPr="00463531">
              <w:rPr>
                <w:b/>
                <w:sz w:val="16"/>
                <w:szCs w:val="16"/>
              </w:rPr>
              <w:t>STREFA I A</w:t>
            </w:r>
          </w:p>
        </w:tc>
        <w:tc>
          <w:tcPr>
            <w:tcW w:w="2067" w:type="dxa"/>
            <w:shd w:val="clear" w:color="auto" w:fill="D6E3BC"/>
            <w:vAlign w:val="center"/>
          </w:tcPr>
          <w:p w:rsidR="00404E6F" w:rsidRPr="00463531" w:rsidRDefault="00404E6F" w:rsidP="001B4049">
            <w:pPr>
              <w:spacing w:after="0"/>
              <w:jc w:val="center"/>
              <w:rPr>
                <w:b/>
                <w:sz w:val="16"/>
                <w:szCs w:val="16"/>
              </w:rPr>
            </w:pPr>
            <w:r w:rsidRPr="00463531">
              <w:rPr>
                <w:b/>
                <w:sz w:val="16"/>
                <w:szCs w:val="16"/>
              </w:rPr>
              <w:t>STREFA I B</w:t>
            </w:r>
          </w:p>
        </w:tc>
        <w:tc>
          <w:tcPr>
            <w:tcW w:w="2067" w:type="dxa"/>
            <w:shd w:val="clear" w:color="auto" w:fill="EAF1DD"/>
            <w:vAlign w:val="center"/>
          </w:tcPr>
          <w:p w:rsidR="00404E6F" w:rsidRPr="00463531" w:rsidRDefault="00404E6F" w:rsidP="001B4049">
            <w:pPr>
              <w:spacing w:after="0"/>
              <w:jc w:val="center"/>
              <w:rPr>
                <w:b/>
                <w:sz w:val="16"/>
                <w:szCs w:val="16"/>
              </w:rPr>
            </w:pPr>
            <w:r w:rsidRPr="00463531">
              <w:rPr>
                <w:b/>
                <w:sz w:val="16"/>
                <w:szCs w:val="16"/>
              </w:rPr>
              <w:t>STREFA II</w:t>
            </w:r>
          </w:p>
        </w:tc>
        <w:tc>
          <w:tcPr>
            <w:tcW w:w="2067" w:type="dxa"/>
            <w:shd w:val="clear" w:color="auto" w:fill="D6E3BC"/>
            <w:vAlign w:val="center"/>
          </w:tcPr>
          <w:p w:rsidR="00404E6F" w:rsidRPr="00463531" w:rsidRDefault="00404E6F" w:rsidP="001B4049">
            <w:pPr>
              <w:spacing w:after="0"/>
              <w:jc w:val="center"/>
              <w:rPr>
                <w:b/>
                <w:sz w:val="16"/>
                <w:szCs w:val="16"/>
              </w:rPr>
            </w:pPr>
            <w:r w:rsidRPr="00463531">
              <w:rPr>
                <w:b/>
                <w:sz w:val="16"/>
                <w:szCs w:val="16"/>
              </w:rPr>
              <w:t>STREFA III</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PLZ. Pas przylegający do zabudowy</w:t>
            </w:r>
          </w:p>
        </w:tc>
        <w:tc>
          <w:tcPr>
            <w:tcW w:w="1984" w:type="dxa"/>
            <w:shd w:val="clear" w:color="auto" w:fill="EAF1DD"/>
          </w:tcPr>
          <w:p w:rsidR="00404E6F" w:rsidRPr="00463531" w:rsidRDefault="00404E6F" w:rsidP="001B4049">
            <w:pPr>
              <w:spacing w:after="0"/>
              <w:jc w:val="left"/>
              <w:rPr>
                <w:sz w:val="16"/>
                <w:szCs w:val="16"/>
              </w:rPr>
            </w:pPr>
            <w:r w:rsidRPr="00463531">
              <w:rPr>
                <w:sz w:val="16"/>
                <w:szCs w:val="16"/>
              </w:rPr>
              <w:t>Kostka kamienna 4/6cm,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kamienna 4/6cm, granit mieszanka barwna.</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Kostka kamienna 4/6cm,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Płyty betonowe 50x50cm – na bazie grysu bazaltowego, układane na „mijankę”.</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PSK. Pas społeczno-kulturowy</w:t>
            </w:r>
          </w:p>
        </w:tc>
        <w:tc>
          <w:tcPr>
            <w:tcW w:w="1984" w:type="dxa"/>
            <w:shd w:val="clear" w:color="auto" w:fill="EAF1DD"/>
          </w:tcPr>
          <w:p w:rsidR="00404E6F" w:rsidRPr="00463531" w:rsidRDefault="00404E6F" w:rsidP="007C5131">
            <w:pPr>
              <w:spacing w:after="0"/>
              <w:jc w:val="left"/>
              <w:rPr>
                <w:sz w:val="16"/>
                <w:szCs w:val="16"/>
              </w:rPr>
            </w:pPr>
            <w:r w:rsidRPr="00463531">
              <w:rPr>
                <w:sz w:val="16"/>
                <w:szCs w:val="16"/>
              </w:rPr>
              <w:t xml:space="preserve">Płyty 35,3x35,3cm – lastryko na bazie </w:t>
            </w:r>
            <w:r w:rsidR="007C5131">
              <w:rPr>
                <w:sz w:val="16"/>
                <w:szCs w:val="16"/>
              </w:rPr>
              <w:t>kruszywa</w:t>
            </w:r>
            <w:r w:rsidRPr="00463531">
              <w:rPr>
                <w:sz w:val="16"/>
                <w:szCs w:val="16"/>
              </w:rPr>
              <w:t xml:space="preserve"> bazaltowego</w:t>
            </w:r>
            <w:r w:rsidR="00404682">
              <w:rPr>
                <w:sz w:val="16"/>
                <w:szCs w:val="16"/>
              </w:rPr>
              <w:t xml:space="preserve"> i </w:t>
            </w:r>
            <w:r w:rsidR="007C5131">
              <w:rPr>
                <w:sz w:val="16"/>
                <w:szCs w:val="16"/>
              </w:rPr>
              <w:t>granitowego jasnoszarego</w:t>
            </w:r>
            <w:r w:rsidRPr="00463531">
              <w:rPr>
                <w:sz w:val="16"/>
                <w:szCs w:val="16"/>
              </w:rPr>
              <w:t xml:space="preserve"> lub granit jasnoszary drobnoziarnisty, układane</w:t>
            </w:r>
            <w:r w:rsidR="00404682">
              <w:rPr>
                <w:sz w:val="16"/>
                <w:szCs w:val="16"/>
              </w:rPr>
              <w:t xml:space="preserve"> w </w:t>
            </w:r>
            <w:r w:rsidRPr="00463531">
              <w:rPr>
                <w:sz w:val="16"/>
                <w:szCs w:val="16"/>
              </w:rPr>
              <w:t xml:space="preserve">"karo"; </w:t>
            </w:r>
          </w:p>
        </w:tc>
        <w:tc>
          <w:tcPr>
            <w:tcW w:w="2067" w:type="dxa"/>
            <w:shd w:val="clear" w:color="auto" w:fill="D6E3BC"/>
          </w:tcPr>
          <w:p w:rsidR="00404E6F" w:rsidRPr="00463531" w:rsidRDefault="007C5131" w:rsidP="001B4049">
            <w:pPr>
              <w:spacing w:after="0"/>
              <w:jc w:val="left"/>
              <w:rPr>
                <w:sz w:val="16"/>
                <w:szCs w:val="16"/>
              </w:rPr>
            </w:pPr>
            <w:r w:rsidRPr="00463531">
              <w:rPr>
                <w:sz w:val="16"/>
                <w:szCs w:val="16"/>
              </w:rPr>
              <w:t xml:space="preserve">Płyty 35,3x35,3cm – lastryko na bazie </w:t>
            </w:r>
            <w:r>
              <w:rPr>
                <w:sz w:val="16"/>
                <w:szCs w:val="16"/>
              </w:rPr>
              <w:t>kruszywa</w:t>
            </w:r>
            <w:r w:rsidRPr="00463531">
              <w:rPr>
                <w:sz w:val="16"/>
                <w:szCs w:val="16"/>
              </w:rPr>
              <w:t xml:space="preserve"> bazaltowego</w:t>
            </w:r>
            <w:r w:rsidR="00404682">
              <w:rPr>
                <w:sz w:val="16"/>
                <w:szCs w:val="16"/>
              </w:rPr>
              <w:t xml:space="preserve"> i </w:t>
            </w:r>
            <w:r>
              <w:rPr>
                <w:sz w:val="16"/>
                <w:szCs w:val="16"/>
              </w:rPr>
              <w:t>granitowego jasnoszarego</w:t>
            </w:r>
            <w:r w:rsidRPr="00463531">
              <w:rPr>
                <w:sz w:val="16"/>
                <w:szCs w:val="16"/>
              </w:rPr>
              <w:t xml:space="preserve"> lub granit jasnoszary drobnoziarnisty, układane</w:t>
            </w:r>
            <w:r w:rsidR="00404682">
              <w:rPr>
                <w:sz w:val="16"/>
                <w:szCs w:val="16"/>
              </w:rPr>
              <w:t xml:space="preserve"> w </w:t>
            </w:r>
            <w:r w:rsidRPr="00463531">
              <w:rPr>
                <w:sz w:val="16"/>
                <w:szCs w:val="16"/>
              </w:rPr>
              <w:t>"karo";</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Płyty betonowe 35,3x35,3cm –na bazie grysu bazaltowego, układane</w:t>
            </w:r>
            <w:r w:rsidR="00404682">
              <w:rPr>
                <w:sz w:val="16"/>
                <w:szCs w:val="16"/>
              </w:rPr>
              <w:t xml:space="preserve"> w </w:t>
            </w:r>
            <w:r w:rsidRPr="00463531">
              <w:rPr>
                <w:sz w:val="16"/>
                <w:szCs w:val="16"/>
              </w:rPr>
              <w:t>"karo"</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Płyty betonowe 35,3x35,3 - na bazie grysu bazaltowego, układane</w:t>
            </w:r>
            <w:r w:rsidR="00404682">
              <w:rPr>
                <w:sz w:val="16"/>
                <w:szCs w:val="16"/>
              </w:rPr>
              <w:t xml:space="preserve"> w </w:t>
            </w:r>
            <w:r w:rsidRPr="00463531">
              <w:rPr>
                <w:sz w:val="16"/>
                <w:szCs w:val="16"/>
              </w:rPr>
              <w:t>"karo"</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PRP. Pas ruchu Pieszego</w:t>
            </w:r>
          </w:p>
        </w:tc>
        <w:tc>
          <w:tcPr>
            <w:tcW w:w="1984" w:type="dxa"/>
            <w:shd w:val="clear" w:color="auto" w:fill="EAF1DD"/>
          </w:tcPr>
          <w:p w:rsidR="00404E6F" w:rsidRPr="00463531" w:rsidRDefault="00404E6F" w:rsidP="007C5131">
            <w:pPr>
              <w:spacing w:after="0"/>
              <w:jc w:val="left"/>
              <w:rPr>
                <w:sz w:val="16"/>
                <w:szCs w:val="16"/>
              </w:rPr>
            </w:pPr>
            <w:r w:rsidRPr="00463531">
              <w:rPr>
                <w:sz w:val="16"/>
                <w:szCs w:val="16"/>
              </w:rPr>
              <w:t xml:space="preserve">Płyty 50x50 cm – lastryko na bazie </w:t>
            </w:r>
            <w:r w:rsidR="007C5131">
              <w:rPr>
                <w:sz w:val="16"/>
                <w:szCs w:val="16"/>
              </w:rPr>
              <w:t>kruszywa</w:t>
            </w:r>
            <w:r w:rsidRPr="00463531">
              <w:rPr>
                <w:sz w:val="16"/>
                <w:szCs w:val="16"/>
              </w:rPr>
              <w:t xml:space="preserve"> bazaltowego</w:t>
            </w:r>
            <w:r w:rsidR="00404682">
              <w:rPr>
                <w:sz w:val="16"/>
                <w:szCs w:val="16"/>
              </w:rPr>
              <w:t xml:space="preserve"> i </w:t>
            </w:r>
            <w:r w:rsidR="007C5131">
              <w:rPr>
                <w:sz w:val="16"/>
                <w:szCs w:val="16"/>
              </w:rPr>
              <w:t>granitowego jasnoszarego</w:t>
            </w:r>
            <w:r w:rsidRPr="00463531">
              <w:rPr>
                <w:sz w:val="16"/>
                <w:szCs w:val="16"/>
              </w:rPr>
              <w:t xml:space="preserve"> lub granit jasnoszary drobnoziarnisty, układane na „mijankę”</w:t>
            </w:r>
          </w:p>
        </w:tc>
        <w:tc>
          <w:tcPr>
            <w:tcW w:w="2067" w:type="dxa"/>
            <w:shd w:val="clear" w:color="auto" w:fill="D6E3BC"/>
          </w:tcPr>
          <w:p w:rsidR="00404E6F" w:rsidRPr="00463531" w:rsidRDefault="007C5131" w:rsidP="001B4049">
            <w:pPr>
              <w:spacing w:after="0"/>
              <w:jc w:val="left"/>
              <w:rPr>
                <w:sz w:val="16"/>
                <w:szCs w:val="16"/>
              </w:rPr>
            </w:pPr>
            <w:r w:rsidRPr="00463531">
              <w:rPr>
                <w:sz w:val="16"/>
                <w:szCs w:val="16"/>
              </w:rPr>
              <w:t xml:space="preserve">Płyty 50x50 cm – lastryko na bazie </w:t>
            </w:r>
            <w:r>
              <w:rPr>
                <w:sz w:val="16"/>
                <w:szCs w:val="16"/>
              </w:rPr>
              <w:t>kruszywa</w:t>
            </w:r>
            <w:r w:rsidRPr="00463531">
              <w:rPr>
                <w:sz w:val="16"/>
                <w:szCs w:val="16"/>
              </w:rPr>
              <w:t xml:space="preserve"> bazaltowego</w:t>
            </w:r>
            <w:r w:rsidR="00404682">
              <w:rPr>
                <w:sz w:val="16"/>
                <w:szCs w:val="16"/>
              </w:rPr>
              <w:t xml:space="preserve"> i </w:t>
            </w:r>
            <w:r>
              <w:rPr>
                <w:sz w:val="16"/>
                <w:szCs w:val="16"/>
              </w:rPr>
              <w:t>granitowego jasnoszarego</w:t>
            </w:r>
            <w:r w:rsidRPr="00463531">
              <w:rPr>
                <w:sz w:val="16"/>
                <w:szCs w:val="16"/>
              </w:rPr>
              <w:t xml:space="preserve"> lub granit jasnoszary drobnoziarnisty, układane na „mijankę”</w:t>
            </w:r>
            <w:r w:rsidR="00404E6F" w:rsidRPr="00463531">
              <w:rPr>
                <w:sz w:val="16"/>
                <w:szCs w:val="16"/>
              </w:rPr>
              <w:t>”</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Płyty betonowe 50x50 cm - na bazie grysu bazaltowego, układane na "mijankę".</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Płyty betonowe 50x50 cm - na bazie grysu bazaltowego, układane na "mijankę".</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B. Bufor</w:t>
            </w:r>
          </w:p>
        </w:tc>
        <w:tc>
          <w:tcPr>
            <w:tcW w:w="1984" w:type="dxa"/>
            <w:shd w:val="clear" w:color="auto" w:fill="EAF1DD"/>
          </w:tcPr>
          <w:p w:rsidR="00404E6F" w:rsidRPr="00463531" w:rsidRDefault="00404E6F" w:rsidP="001B4049">
            <w:pPr>
              <w:spacing w:after="0"/>
              <w:jc w:val="left"/>
              <w:rPr>
                <w:sz w:val="16"/>
                <w:szCs w:val="16"/>
              </w:rPr>
            </w:pPr>
            <w:r w:rsidRPr="00463531">
              <w:rPr>
                <w:sz w:val="16"/>
                <w:szCs w:val="16"/>
              </w:rPr>
              <w:t>Kostka kamienna 4/6cm,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kamienna 4/6cm, granit mieszanka barwna</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Kostka kamienna 4/6cm,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betonowa, prostokątna 20x10 cm, szara, na bazie grysu bazaltowego</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 xml:space="preserve">R. Droga </w:t>
            </w:r>
            <w:r>
              <w:rPr>
                <w:sz w:val="16"/>
                <w:szCs w:val="16"/>
              </w:rPr>
              <w:t>dla rowerów</w:t>
            </w:r>
          </w:p>
        </w:tc>
        <w:tc>
          <w:tcPr>
            <w:tcW w:w="1984" w:type="dxa"/>
            <w:shd w:val="clear" w:color="auto" w:fill="EAF1DD"/>
          </w:tcPr>
          <w:p w:rsidR="00404E6F" w:rsidRPr="00463531" w:rsidRDefault="00404E6F" w:rsidP="001B4049">
            <w:pPr>
              <w:spacing w:after="0"/>
              <w:jc w:val="left"/>
              <w:rPr>
                <w:sz w:val="16"/>
                <w:szCs w:val="16"/>
              </w:rPr>
            </w:pPr>
            <w:r w:rsidRPr="00463531">
              <w:rPr>
                <w:sz w:val="16"/>
                <w:szCs w:val="16"/>
              </w:rPr>
              <w:t>Asfaltobeton na bazie kruszywa gabro. Kolor 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Asfaltobeton na bazie kruszywa gabro. Kolor szary</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Asfaltobeton na bazie kruszywa gabro. Kolor 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Asfaltobeton na bazie kruszywa gabro. Kolor szary</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PT. Pas techniczny. Azyle</w:t>
            </w:r>
            <w:r w:rsidR="00404682">
              <w:rPr>
                <w:sz w:val="16"/>
                <w:szCs w:val="16"/>
              </w:rPr>
              <w:t xml:space="preserve"> i </w:t>
            </w:r>
            <w:r w:rsidRPr="00463531">
              <w:rPr>
                <w:sz w:val="16"/>
                <w:szCs w:val="16"/>
              </w:rPr>
              <w:t>pasy dzielące</w:t>
            </w:r>
          </w:p>
        </w:tc>
        <w:tc>
          <w:tcPr>
            <w:tcW w:w="1984" w:type="dxa"/>
            <w:shd w:val="clear" w:color="auto" w:fill="EAF1DD"/>
          </w:tcPr>
          <w:p w:rsidR="00404E6F" w:rsidRPr="00463531" w:rsidRDefault="00404E6F" w:rsidP="001B4049">
            <w:pPr>
              <w:spacing w:after="0"/>
              <w:jc w:val="left"/>
              <w:rPr>
                <w:sz w:val="16"/>
                <w:szCs w:val="16"/>
              </w:rPr>
            </w:pPr>
            <w:r w:rsidRPr="00463531">
              <w:rPr>
                <w:sz w:val="16"/>
                <w:szCs w:val="16"/>
              </w:rPr>
              <w:t>Kostka kamienna 4/6cm,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kamienna 4/6cm, granit mieszanka barwna</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Kostka kamienna 4/6cm,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Płyty betonowe 50x50 cm - na bazie grysu bazaltowego, układane na "mijankę" lub kostka betonowa, prostokątna 20x10 cm, szara, na bazie grysu bazaltowego</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KR. Krawężniki</w:t>
            </w:r>
          </w:p>
        </w:tc>
        <w:tc>
          <w:tcPr>
            <w:tcW w:w="1984" w:type="dxa"/>
            <w:shd w:val="clear" w:color="auto" w:fill="EAF1DD"/>
          </w:tcPr>
          <w:p w:rsidR="00404E6F" w:rsidRPr="00463531" w:rsidRDefault="00404E6F" w:rsidP="00F055D9">
            <w:pPr>
              <w:spacing w:after="0"/>
              <w:jc w:val="left"/>
              <w:rPr>
                <w:sz w:val="16"/>
                <w:szCs w:val="16"/>
              </w:rPr>
            </w:pPr>
            <w:r w:rsidRPr="00463531">
              <w:rPr>
                <w:sz w:val="16"/>
                <w:szCs w:val="16"/>
              </w:rPr>
              <w:t>Szer. 30 cm. Granit jasnoszary, drobnoziarnisty</w:t>
            </w:r>
            <w:r w:rsidR="0026109D">
              <w:rPr>
                <w:sz w:val="16"/>
                <w:szCs w:val="16"/>
              </w:rPr>
              <w:t xml:space="preserve">, obniżany przed przejściem dla pieszych </w:t>
            </w:r>
          </w:p>
        </w:tc>
        <w:tc>
          <w:tcPr>
            <w:tcW w:w="2067" w:type="dxa"/>
            <w:shd w:val="clear" w:color="auto" w:fill="D6E3BC"/>
          </w:tcPr>
          <w:p w:rsidR="00404E6F" w:rsidRPr="00463531" w:rsidRDefault="00404E6F" w:rsidP="00F055D9">
            <w:pPr>
              <w:spacing w:after="0"/>
              <w:jc w:val="left"/>
              <w:rPr>
                <w:sz w:val="16"/>
                <w:szCs w:val="16"/>
              </w:rPr>
            </w:pPr>
            <w:r w:rsidRPr="00463531">
              <w:rPr>
                <w:sz w:val="16"/>
                <w:szCs w:val="16"/>
              </w:rPr>
              <w:t>Szer. 30 cm. Granit mieszanka barwna</w:t>
            </w:r>
            <w:r w:rsidR="0026109D">
              <w:rPr>
                <w:sz w:val="16"/>
                <w:szCs w:val="16"/>
              </w:rPr>
              <w:t xml:space="preserve">, obniżany przed przejściem dla pieszych </w:t>
            </w:r>
          </w:p>
        </w:tc>
        <w:tc>
          <w:tcPr>
            <w:tcW w:w="2067" w:type="dxa"/>
            <w:shd w:val="clear" w:color="auto" w:fill="EAF1DD"/>
          </w:tcPr>
          <w:p w:rsidR="00404E6F" w:rsidRPr="00463531" w:rsidRDefault="00404E6F" w:rsidP="00F4364D">
            <w:pPr>
              <w:spacing w:after="0"/>
              <w:jc w:val="left"/>
              <w:rPr>
                <w:sz w:val="16"/>
                <w:szCs w:val="16"/>
              </w:rPr>
            </w:pPr>
            <w:r w:rsidRPr="00463531">
              <w:rPr>
                <w:sz w:val="16"/>
                <w:szCs w:val="16"/>
              </w:rPr>
              <w:t>Szer. 20 cm. Granit jasnoszary, drobnoziarnisty</w:t>
            </w:r>
            <w:r w:rsidR="0026109D">
              <w:rPr>
                <w:sz w:val="16"/>
                <w:szCs w:val="16"/>
              </w:rPr>
              <w:t>. Krawężnik przed przejściem dla pieszych jest obniżany</w:t>
            </w:r>
            <w:r w:rsidR="00404682">
              <w:rPr>
                <w:sz w:val="16"/>
                <w:szCs w:val="16"/>
              </w:rPr>
              <w:t xml:space="preserve"> i </w:t>
            </w:r>
            <w:r w:rsidR="0026109D">
              <w:rPr>
                <w:sz w:val="16"/>
                <w:szCs w:val="16"/>
              </w:rPr>
              <w:t xml:space="preserve">ma szerokość 30 cm. </w:t>
            </w:r>
          </w:p>
        </w:tc>
        <w:tc>
          <w:tcPr>
            <w:tcW w:w="2067" w:type="dxa"/>
            <w:shd w:val="clear" w:color="auto" w:fill="D6E3BC"/>
          </w:tcPr>
          <w:p w:rsidR="00404E6F" w:rsidRPr="00463531" w:rsidRDefault="00404E6F" w:rsidP="00F4364D">
            <w:pPr>
              <w:spacing w:after="0"/>
              <w:jc w:val="left"/>
              <w:rPr>
                <w:sz w:val="16"/>
                <w:szCs w:val="16"/>
              </w:rPr>
            </w:pPr>
            <w:r w:rsidRPr="00463531">
              <w:rPr>
                <w:sz w:val="16"/>
                <w:szCs w:val="16"/>
              </w:rPr>
              <w:t>Szer. 20 cm, beton na bazie grysu bazaltowego</w:t>
            </w:r>
            <w:r w:rsidR="0026109D">
              <w:rPr>
                <w:sz w:val="16"/>
                <w:szCs w:val="16"/>
              </w:rPr>
              <w:t>. Krawężnik przed przejściem dla pieszych jest obniżany</w:t>
            </w:r>
            <w:r w:rsidR="00404682">
              <w:rPr>
                <w:sz w:val="16"/>
                <w:szCs w:val="16"/>
              </w:rPr>
              <w:t xml:space="preserve"> i </w:t>
            </w:r>
            <w:r w:rsidR="0026109D">
              <w:rPr>
                <w:sz w:val="16"/>
                <w:szCs w:val="16"/>
              </w:rPr>
              <w:t xml:space="preserve">ma szerokość 30 cm. </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P. Zatoki postojowe. Miejsca</w:t>
            </w:r>
            <w:r w:rsidR="00404682">
              <w:rPr>
                <w:sz w:val="16"/>
                <w:szCs w:val="16"/>
              </w:rPr>
              <w:t xml:space="preserve"> w </w:t>
            </w:r>
            <w:r w:rsidRPr="00463531">
              <w:rPr>
                <w:sz w:val="16"/>
                <w:szCs w:val="16"/>
              </w:rPr>
              <w:t>poz. Chodnika</w:t>
            </w:r>
          </w:p>
        </w:tc>
        <w:tc>
          <w:tcPr>
            <w:tcW w:w="1984" w:type="dxa"/>
            <w:shd w:val="clear" w:color="auto" w:fill="EAF1DD"/>
          </w:tcPr>
          <w:p w:rsidR="00404E6F" w:rsidRPr="00463531" w:rsidRDefault="00404E6F" w:rsidP="001B4049">
            <w:pPr>
              <w:spacing w:after="0"/>
              <w:jc w:val="left"/>
              <w:rPr>
                <w:sz w:val="16"/>
                <w:szCs w:val="16"/>
              </w:rPr>
            </w:pPr>
            <w:r w:rsidRPr="00463531">
              <w:rPr>
                <w:sz w:val="16"/>
                <w:szCs w:val="16"/>
              </w:rPr>
              <w:t>Kostka kamienna 8/11cm,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kamienna 8/11cm, granit mieszanka barwna</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Kostka kamienna 8/11cm, granit jasnoszary</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betonowa, prostokątna 20x10 cm, ciemnoszara, na bazie grysu bazaltowego</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KS. Korytko ściekowe</w:t>
            </w:r>
          </w:p>
        </w:tc>
        <w:tc>
          <w:tcPr>
            <w:tcW w:w="1984" w:type="dxa"/>
            <w:shd w:val="clear" w:color="auto" w:fill="EAF1DD"/>
          </w:tcPr>
          <w:p w:rsidR="00404E6F" w:rsidRPr="00463531" w:rsidRDefault="00404E6F" w:rsidP="001B4049">
            <w:pPr>
              <w:spacing w:after="0"/>
              <w:jc w:val="left"/>
              <w:rPr>
                <w:sz w:val="16"/>
                <w:szCs w:val="16"/>
              </w:rPr>
            </w:pPr>
            <w:r w:rsidRPr="00463531">
              <w:rPr>
                <w:sz w:val="16"/>
                <w:szCs w:val="16"/>
              </w:rPr>
              <w:t xml:space="preserve">Kostka rzędowa 10(10/10-20) cm, cięta. Granit jasnoszary, drobnoziarnisty </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rzędowa 10(10/10-20) cm, cięta. Granit mieszanka barwna</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 xml:space="preserve">Kostka rzędowa 10(10/10-20) cm, cięta. Granit jasnoszary, drobnoziarnisty </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betonowa, prostokątna 20x10 cm, ciemnoszara, na bazie grysu bazaltowego</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J (D</w:t>
            </w:r>
            <w:r w:rsidR="00404682">
              <w:rPr>
                <w:sz w:val="16"/>
                <w:szCs w:val="16"/>
              </w:rPr>
              <w:t xml:space="preserve"> i </w:t>
            </w:r>
            <w:r w:rsidRPr="00463531">
              <w:rPr>
                <w:sz w:val="16"/>
                <w:szCs w:val="16"/>
              </w:rPr>
              <w:t>L). Jezdnia dróg lokalnych</w:t>
            </w:r>
            <w:r w:rsidR="00404682">
              <w:rPr>
                <w:sz w:val="16"/>
                <w:szCs w:val="16"/>
              </w:rPr>
              <w:t xml:space="preserve"> i </w:t>
            </w:r>
            <w:r w:rsidRPr="00463531">
              <w:rPr>
                <w:sz w:val="16"/>
                <w:szCs w:val="16"/>
              </w:rPr>
              <w:t xml:space="preserve">dojazdowych </w:t>
            </w:r>
          </w:p>
        </w:tc>
        <w:tc>
          <w:tcPr>
            <w:tcW w:w="1984" w:type="dxa"/>
            <w:shd w:val="clear" w:color="auto" w:fill="EAF1DD"/>
          </w:tcPr>
          <w:p w:rsidR="00404E6F" w:rsidRPr="00463531" w:rsidRDefault="00404E6F" w:rsidP="00F055D9">
            <w:pPr>
              <w:spacing w:after="0"/>
              <w:jc w:val="left"/>
              <w:rPr>
                <w:sz w:val="16"/>
                <w:szCs w:val="16"/>
              </w:rPr>
            </w:pPr>
            <w:r w:rsidRPr="00463531">
              <w:rPr>
                <w:sz w:val="16"/>
                <w:szCs w:val="16"/>
              </w:rPr>
              <w:t>Asfaltobeton, ew. kostka łupana 8/11cm - granit jasnoszary. Wzór -  "rybia łuska"</w:t>
            </w:r>
            <w:r w:rsidR="00404682">
              <w:rPr>
                <w:sz w:val="16"/>
                <w:szCs w:val="16"/>
              </w:rPr>
              <w:t xml:space="preserve"> w </w:t>
            </w:r>
            <w:r w:rsidRPr="00463531">
              <w:rPr>
                <w:sz w:val="16"/>
                <w:szCs w:val="16"/>
              </w:rPr>
              <w:t>przypadku dróg</w:t>
            </w:r>
            <w:r w:rsidR="009F48BB">
              <w:rPr>
                <w:sz w:val="16"/>
                <w:szCs w:val="16"/>
              </w:rPr>
              <w:t xml:space="preserve"> o </w:t>
            </w:r>
            <w:r w:rsidRPr="00463531">
              <w:rPr>
                <w:sz w:val="16"/>
                <w:szCs w:val="16"/>
              </w:rPr>
              <w:t>niewielkim natężeniu ruchu</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Asfaltobeton, ew. kostka łupana 8/11cm – granit, mieszanka barwna. Wzór -  "rybia łuska"</w:t>
            </w:r>
            <w:r w:rsidR="00404682">
              <w:rPr>
                <w:sz w:val="16"/>
                <w:szCs w:val="16"/>
              </w:rPr>
              <w:t xml:space="preserve"> w </w:t>
            </w:r>
            <w:r w:rsidRPr="00463531">
              <w:rPr>
                <w:sz w:val="16"/>
                <w:szCs w:val="16"/>
              </w:rPr>
              <w:t>przypadku  dróg</w:t>
            </w:r>
            <w:r w:rsidR="009F48BB">
              <w:rPr>
                <w:sz w:val="16"/>
                <w:szCs w:val="16"/>
              </w:rPr>
              <w:t xml:space="preserve"> o </w:t>
            </w:r>
            <w:r w:rsidRPr="00463531">
              <w:rPr>
                <w:sz w:val="16"/>
                <w:szCs w:val="16"/>
              </w:rPr>
              <w:t>niewielkim natężeniu ruchu</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Asfaltobeton</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Asfaltobeton</w:t>
            </w:r>
          </w:p>
        </w:tc>
      </w:tr>
      <w:tr w:rsidR="00404E6F" w:rsidRPr="00BC6764" w:rsidTr="00463531">
        <w:tc>
          <w:tcPr>
            <w:tcW w:w="1101" w:type="dxa"/>
            <w:shd w:val="clear" w:color="auto" w:fill="943634"/>
          </w:tcPr>
          <w:p w:rsidR="00404E6F" w:rsidRPr="00463531" w:rsidRDefault="00404E6F" w:rsidP="001B4049">
            <w:pPr>
              <w:pStyle w:val="tabeCZerwony"/>
              <w:jc w:val="left"/>
              <w:rPr>
                <w:sz w:val="16"/>
                <w:szCs w:val="16"/>
              </w:rPr>
            </w:pPr>
            <w:r w:rsidRPr="00463531">
              <w:rPr>
                <w:sz w:val="16"/>
                <w:szCs w:val="16"/>
              </w:rPr>
              <w:t>Zjazdy indywidualne</w:t>
            </w:r>
            <w:r w:rsidR="00404682">
              <w:rPr>
                <w:sz w:val="16"/>
                <w:szCs w:val="16"/>
              </w:rPr>
              <w:t xml:space="preserve"> i </w:t>
            </w:r>
            <w:r w:rsidRPr="00463531">
              <w:rPr>
                <w:sz w:val="16"/>
                <w:szCs w:val="16"/>
              </w:rPr>
              <w:t>publiczne</w:t>
            </w:r>
          </w:p>
        </w:tc>
        <w:tc>
          <w:tcPr>
            <w:tcW w:w="1984" w:type="dxa"/>
            <w:shd w:val="clear" w:color="auto" w:fill="EAF1DD"/>
          </w:tcPr>
          <w:p w:rsidR="00404E6F" w:rsidRPr="00463531" w:rsidRDefault="00404E6F" w:rsidP="001B4049">
            <w:pPr>
              <w:spacing w:after="0"/>
              <w:jc w:val="left"/>
              <w:rPr>
                <w:sz w:val="16"/>
                <w:szCs w:val="16"/>
              </w:rPr>
            </w:pPr>
            <w:r w:rsidRPr="00463531">
              <w:rPr>
                <w:sz w:val="16"/>
                <w:szCs w:val="16"/>
              </w:rPr>
              <w:t xml:space="preserve">Kostka rzędowa 16(16/16-32)cm, cięta. Granit jasnoszary, drobnoziarnisty. Wyniesione do poziomu  chodnika </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rzędowa 16(16/16-32)cm, cięta. Granit jasnoszary, drobnoziarnisty. Wyniesione do poziomu  chodnika</w:t>
            </w:r>
          </w:p>
        </w:tc>
        <w:tc>
          <w:tcPr>
            <w:tcW w:w="2067" w:type="dxa"/>
            <w:shd w:val="clear" w:color="auto" w:fill="EAF1DD"/>
          </w:tcPr>
          <w:p w:rsidR="00404E6F" w:rsidRPr="00463531" w:rsidRDefault="00404E6F" w:rsidP="001B4049">
            <w:pPr>
              <w:spacing w:after="0"/>
              <w:jc w:val="left"/>
              <w:rPr>
                <w:sz w:val="16"/>
                <w:szCs w:val="16"/>
              </w:rPr>
            </w:pPr>
            <w:r w:rsidRPr="00463531">
              <w:rPr>
                <w:sz w:val="16"/>
                <w:szCs w:val="16"/>
              </w:rPr>
              <w:t xml:space="preserve">Kostka rzędowa 16(16/16-32)cm, cięta. Granit jasnoszary, drobnoziarnisty. Wyniesione do poziomu  chodnika </w:t>
            </w:r>
          </w:p>
        </w:tc>
        <w:tc>
          <w:tcPr>
            <w:tcW w:w="2067" w:type="dxa"/>
            <w:shd w:val="clear" w:color="auto" w:fill="D6E3BC"/>
          </w:tcPr>
          <w:p w:rsidR="00404E6F" w:rsidRPr="00463531" w:rsidRDefault="00404E6F" w:rsidP="001B4049">
            <w:pPr>
              <w:spacing w:after="0"/>
              <w:jc w:val="left"/>
              <w:rPr>
                <w:sz w:val="16"/>
                <w:szCs w:val="16"/>
              </w:rPr>
            </w:pPr>
            <w:r w:rsidRPr="00463531">
              <w:rPr>
                <w:sz w:val="16"/>
                <w:szCs w:val="16"/>
              </w:rPr>
              <w:t>Kostka betonowa, prostokątna 20x10 cm, ciemnoszara, pow. płukana. Wyniesione do poziomu chodnika.</w:t>
            </w:r>
          </w:p>
        </w:tc>
      </w:tr>
      <w:tr w:rsidR="002F2983" w:rsidRPr="00F4364D" w:rsidTr="00463531">
        <w:tc>
          <w:tcPr>
            <w:tcW w:w="1101" w:type="dxa"/>
            <w:shd w:val="clear" w:color="auto" w:fill="943634"/>
          </w:tcPr>
          <w:p w:rsidR="002F2983" w:rsidRPr="00F4364D" w:rsidRDefault="002F2983" w:rsidP="001B4049">
            <w:pPr>
              <w:pStyle w:val="tabeCZerwony"/>
              <w:jc w:val="left"/>
              <w:rPr>
                <w:sz w:val="16"/>
                <w:szCs w:val="16"/>
              </w:rPr>
            </w:pPr>
            <w:r w:rsidRPr="00F4364D">
              <w:rPr>
                <w:sz w:val="16"/>
                <w:szCs w:val="16"/>
              </w:rPr>
              <w:t>PO. Płyty ostrzegawcze</w:t>
            </w:r>
          </w:p>
        </w:tc>
        <w:tc>
          <w:tcPr>
            <w:tcW w:w="1984" w:type="dxa"/>
            <w:shd w:val="clear" w:color="auto" w:fill="EAF1DD"/>
          </w:tcPr>
          <w:p w:rsidR="002F2983" w:rsidRPr="00F4364D" w:rsidRDefault="002F2983" w:rsidP="00942D13">
            <w:pPr>
              <w:spacing w:after="0"/>
              <w:jc w:val="left"/>
              <w:rPr>
                <w:sz w:val="16"/>
                <w:szCs w:val="16"/>
              </w:rPr>
            </w:pPr>
            <w:r w:rsidRPr="00F4364D">
              <w:rPr>
                <w:sz w:val="16"/>
                <w:szCs w:val="16"/>
              </w:rPr>
              <w:t>Płyty</w:t>
            </w:r>
            <w:r w:rsidR="009F48BB">
              <w:rPr>
                <w:sz w:val="16"/>
                <w:szCs w:val="16"/>
              </w:rPr>
              <w:t xml:space="preserve"> o </w:t>
            </w:r>
            <w:r w:rsidRPr="00F4364D">
              <w:rPr>
                <w:sz w:val="16"/>
                <w:szCs w:val="16"/>
              </w:rPr>
              <w:t>szerokości 25x25 cm lub wielokrotność modułu.  Granit żółty</w:t>
            </w:r>
          </w:p>
        </w:tc>
        <w:tc>
          <w:tcPr>
            <w:tcW w:w="2067" w:type="dxa"/>
            <w:shd w:val="clear" w:color="auto" w:fill="D6E3BC"/>
          </w:tcPr>
          <w:p w:rsidR="002F2983" w:rsidRPr="00F4364D" w:rsidRDefault="002F2983" w:rsidP="00DB5A56">
            <w:pPr>
              <w:spacing w:after="0"/>
              <w:jc w:val="left"/>
              <w:rPr>
                <w:sz w:val="16"/>
                <w:szCs w:val="16"/>
              </w:rPr>
            </w:pPr>
            <w:r w:rsidRPr="00F4364D">
              <w:rPr>
                <w:sz w:val="16"/>
                <w:szCs w:val="16"/>
              </w:rPr>
              <w:t>Płyty</w:t>
            </w:r>
            <w:r w:rsidR="009F48BB">
              <w:rPr>
                <w:sz w:val="16"/>
                <w:szCs w:val="16"/>
              </w:rPr>
              <w:t xml:space="preserve"> o </w:t>
            </w:r>
            <w:r w:rsidRPr="00F4364D">
              <w:rPr>
                <w:sz w:val="16"/>
                <w:szCs w:val="16"/>
              </w:rPr>
              <w:t>szerokości 25x25 cm lub wielokrotność modułu. Granit żółty</w:t>
            </w:r>
          </w:p>
        </w:tc>
        <w:tc>
          <w:tcPr>
            <w:tcW w:w="2067" w:type="dxa"/>
            <w:shd w:val="clear" w:color="auto" w:fill="EAF1DD"/>
          </w:tcPr>
          <w:p w:rsidR="002F2983" w:rsidRPr="00F4364D" w:rsidRDefault="002F2983" w:rsidP="00974690">
            <w:pPr>
              <w:spacing w:after="0"/>
              <w:jc w:val="left"/>
              <w:rPr>
                <w:sz w:val="16"/>
                <w:szCs w:val="16"/>
              </w:rPr>
            </w:pPr>
            <w:r w:rsidRPr="00F4364D">
              <w:rPr>
                <w:sz w:val="16"/>
                <w:szCs w:val="16"/>
              </w:rPr>
              <w:t>Płyty</w:t>
            </w:r>
            <w:r w:rsidR="009F48BB">
              <w:rPr>
                <w:sz w:val="16"/>
                <w:szCs w:val="16"/>
              </w:rPr>
              <w:t xml:space="preserve"> o </w:t>
            </w:r>
            <w:r w:rsidRPr="00F4364D">
              <w:rPr>
                <w:sz w:val="16"/>
                <w:szCs w:val="16"/>
              </w:rPr>
              <w:t>szerokości 25x25 cm lub wielokrotność modułu. Granit żółty</w:t>
            </w:r>
          </w:p>
        </w:tc>
        <w:tc>
          <w:tcPr>
            <w:tcW w:w="2067" w:type="dxa"/>
            <w:shd w:val="clear" w:color="auto" w:fill="D6E3BC"/>
          </w:tcPr>
          <w:p w:rsidR="002F2983" w:rsidRPr="00F4364D" w:rsidRDefault="002F2983" w:rsidP="002F2983">
            <w:pPr>
              <w:spacing w:after="0"/>
              <w:jc w:val="left"/>
              <w:rPr>
                <w:sz w:val="16"/>
                <w:szCs w:val="16"/>
              </w:rPr>
            </w:pPr>
            <w:r w:rsidRPr="00F4364D">
              <w:rPr>
                <w:sz w:val="16"/>
                <w:szCs w:val="16"/>
              </w:rPr>
              <w:t>Płyty</w:t>
            </w:r>
            <w:r w:rsidR="009F48BB">
              <w:rPr>
                <w:sz w:val="16"/>
                <w:szCs w:val="16"/>
              </w:rPr>
              <w:t xml:space="preserve"> o </w:t>
            </w:r>
            <w:r w:rsidRPr="00F4364D">
              <w:rPr>
                <w:sz w:val="16"/>
                <w:szCs w:val="16"/>
              </w:rPr>
              <w:t>szerokości 25x25 cm lub wielokrotność modułu. Beton żółty</w:t>
            </w:r>
          </w:p>
        </w:tc>
      </w:tr>
      <w:tr w:rsidR="002F2983" w:rsidRPr="00BC6764" w:rsidTr="00FB5659">
        <w:trPr>
          <w:trHeight w:val="767"/>
        </w:trPr>
        <w:tc>
          <w:tcPr>
            <w:tcW w:w="1101" w:type="dxa"/>
            <w:shd w:val="clear" w:color="auto" w:fill="943634"/>
          </w:tcPr>
          <w:p w:rsidR="002F2983" w:rsidRPr="00F4364D" w:rsidRDefault="002F2983" w:rsidP="001B4049">
            <w:pPr>
              <w:pStyle w:val="tabeCZerwony"/>
              <w:jc w:val="left"/>
              <w:rPr>
                <w:sz w:val="16"/>
                <w:szCs w:val="16"/>
              </w:rPr>
            </w:pPr>
            <w:r w:rsidRPr="00F4364D">
              <w:rPr>
                <w:sz w:val="16"/>
                <w:szCs w:val="16"/>
              </w:rPr>
              <w:t>PP, PU. Płyty prowadzące, pola uwagi</w:t>
            </w:r>
          </w:p>
        </w:tc>
        <w:tc>
          <w:tcPr>
            <w:tcW w:w="1984" w:type="dxa"/>
            <w:shd w:val="clear" w:color="auto" w:fill="EAF1DD"/>
          </w:tcPr>
          <w:p w:rsidR="002F2983" w:rsidRPr="00F4364D" w:rsidRDefault="002F2983" w:rsidP="00405778">
            <w:pPr>
              <w:spacing w:after="0"/>
              <w:jc w:val="left"/>
              <w:rPr>
                <w:sz w:val="16"/>
                <w:szCs w:val="16"/>
              </w:rPr>
            </w:pPr>
            <w:r w:rsidRPr="00F4364D">
              <w:rPr>
                <w:sz w:val="16"/>
                <w:szCs w:val="16"/>
              </w:rPr>
              <w:t>Płyty</w:t>
            </w:r>
            <w:r w:rsidR="009F48BB">
              <w:rPr>
                <w:sz w:val="16"/>
                <w:szCs w:val="16"/>
              </w:rPr>
              <w:t xml:space="preserve"> o </w:t>
            </w:r>
            <w:r w:rsidRPr="00F4364D">
              <w:rPr>
                <w:sz w:val="16"/>
                <w:szCs w:val="16"/>
              </w:rPr>
              <w:t>wymiarze 25x25 cm lub wielokrotność modułu Granit drobnoziarnisty</w:t>
            </w:r>
            <w:r w:rsidR="00404682">
              <w:rPr>
                <w:sz w:val="16"/>
                <w:szCs w:val="16"/>
              </w:rPr>
              <w:t xml:space="preserve"> w </w:t>
            </w:r>
            <w:r w:rsidRPr="00F4364D">
              <w:rPr>
                <w:sz w:val="16"/>
                <w:szCs w:val="16"/>
              </w:rPr>
              <w:t>kolorze kontrastowym do pozostałej nawierzchni</w:t>
            </w:r>
          </w:p>
        </w:tc>
        <w:tc>
          <w:tcPr>
            <w:tcW w:w="2067" w:type="dxa"/>
            <w:shd w:val="clear" w:color="auto" w:fill="D6E3BC"/>
          </w:tcPr>
          <w:p w:rsidR="002F2983" w:rsidRPr="00F4364D" w:rsidRDefault="002F2983" w:rsidP="001B4049">
            <w:pPr>
              <w:spacing w:after="0"/>
              <w:jc w:val="left"/>
              <w:rPr>
                <w:sz w:val="16"/>
                <w:szCs w:val="16"/>
              </w:rPr>
            </w:pPr>
            <w:r w:rsidRPr="00F4364D">
              <w:rPr>
                <w:sz w:val="16"/>
                <w:szCs w:val="16"/>
              </w:rPr>
              <w:t>Płyty 25x25x cm lub wielokrotność modułu. Granit drobnoziarnisty</w:t>
            </w:r>
            <w:r w:rsidR="00404682">
              <w:rPr>
                <w:sz w:val="16"/>
                <w:szCs w:val="16"/>
              </w:rPr>
              <w:t xml:space="preserve"> w </w:t>
            </w:r>
            <w:r w:rsidRPr="00F4364D">
              <w:rPr>
                <w:sz w:val="16"/>
                <w:szCs w:val="16"/>
              </w:rPr>
              <w:t>kolorze kontrastowym do pozostałej nawierzchni</w:t>
            </w:r>
          </w:p>
        </w:tc>
        <w:tc>
          <w:tcPr>
            <w:tcW w:w="2067" w:type="dxa"/>
            <w:shd w:val="clear" w:color="auto" w:fill="EAF1DD"/>
          </w:tcPr>
          <w:p w:rsidR="002F2983" w:rsidRPr="00F4364D" w:rsidRDefault="002F2983" w:rsidP="00974690">
            <w:pPr>
              <w:spacing w:after="0"/>
              <w:jc w:val="left"/>
              <w:rPr>
                <w:sz w:val="16"/>
                <w:szCs w:val="16"/>
              </w:rPr>
            </w:pPr>
            <w:r w:rsidRPr="00F4364D">
              <w:rPr>
                <w:sz w:val="16"/>
                <w:szCs w:val="16"/>
              </w:rPr>
              <w:t>Płyty 25x25x cm lub wielokrotność modułu. Granit drobnoziarnisty</w:t>
            </w:r>
            <w:r w:rsidR="00404682">
              <w:rPr>
                <w:sz w:val="16"/>
                <w:szCs w:val="16"/>
              </w:rPr>
              <w:t xml:space="preserve"> w </w:t>
            </w:r>
            <w:r w:rsidRPr="00F4364D">
              <w:rPr>
                <w:sz w:val="16"/>
                <w:szCs w:val="16"/>
              </w:rPr>
              <w:t>kolorze kontrastowym do pozostałej nawierzchni</w:t>
            </w:r>
          </w:p>
        </w:tc>
        <w:tc>
          <w:tcPr>
            <w:tcW w:w="2067" w:type="dxa"/>
            <w:shd w:val="clear" w:color="auto" w:fill="D6E3BC"/>
          </w:tcPr>
          <w:p w:rsidR="002F2983" w:rsidRPr="00F4364D" w:rsidRDefault="002F2983" w:rsidP="00437179">
            <w:pPr>
              <w:spacing w:after="0"/>
              <w:jc w:val="left"/>
              <w:rPr>
                <w:sz w:val="16"/>
                <w:szCs w:val="16"/>
              </w:rPr>
            </w:pPr>
            <w:r w:rsidRPr="00F4364D">
              <w:rPr>
                <w:sz w:val="16"/>
                <w:szCs w:val="16"/>
              </w:rPr>
              <w:t>Płyty 25x25x cm lub wielokrotność modułu. Beton</w:t>
            </w:r>
            <w:r w:rsidR="00404682">
              <w:rPr>
                <w:sz w:val="16"/>
                <w:szCs w:val="16"/>
              </w:rPr>
              <w:t xml:space="preserve"> w </w:t>
            </w:r>
            <w:r w:rsidRPr="00F4364D">
              <w:rPr>
                <w:sz w:val="16"/>
                <w:szCs w:val="16"/>
              </w:rPr>
              <w:t>kolorze kontrastowym do pozostałej nawierzchni</w:t>
            </w:r>
          </w:p>
        </w:tc>
      </w:tr>
    </w:tbl>
    <w:p w:rsidR="00D80BCE" w:rsidRDefault="00D80BCE">
      <w:pPr>
        <w:spacing w:after="0"/>
        <w:jc w:val="left"/>
      </w:pPr>
      <w:bookmarkStart w:id="110" w:name="_Toc424727420"/>
      <w:bookmarkStart w:id="111" w:name="_Toc424729812"/>
    </w:p>
    <w:p w:rsidR="00D80BCE" w:rsidRDefault="00D80BCE">
      <w:pPr>
        <w:spacing w:after="0"/>
        <w:jc w:val="left"/>
      </w:pPr>
      <w:r>
        <w:lastRenderedPageBreak/>
        <w:br w:type="page"/>
      </w:r>
    </w:p>
    <w:p w:rsidR="003B5547" w:rsidRDefault="00404E6F" w:rsidP="00170FD1">
      <w:pPr>
        <w:pStyle w:val="Nagwek2"/>
        <w:numPr>
          <w:ilvl w:val="1"/>
          <w:numId w:val="6"/>
        </w:numPr>
        <w:shd w:val="clear" w:color="auto" w:fill="C4BC96"/>
        <w:ind w:left="0" w:firstLine="0"/>
        <w:jc w:val="left"/>
      </w:pPr>
      <w:bookmarkStart w:id="112" w:name="_Toc460941015"/>
      <w:r>
        <w:lastRenderedPageBreak/>
        <w:t>Ogólne zestawienie wytycznych dla strefy I A</w:t>
      </w:r>
      <w:bookmarkEnd w:id="110"/>
      <w:bookmarkEnd w:id="111"/>
      <w:bookmarkEnd w:id="1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27"/>
        <w:gridCol w:w="2300"/>
        <w:gridCol w:w="1929"/>
        <w:gridCol w:w="2030"/>
        <w:gridCol w:w="1800"/>
      </w:tblGrid>
      <w:tr w:rsidR="00404E6F" w:rsidRPr="00945E78" w:rsidTr="00CB7121">
        <w:tc>
          <w:tcPr>
            <w:tcW w:w="0" w:type="auto"/>
            <w:shd w:val="clear" w:color="auto" w:fill="943634"/>
          </w:tcPr>
          <w:p w:rsidR="00404E6F" w:rsidRPr="00463531" w:rsidRDefault="00404E6F" w:rsidP="00463531">
            <w:pPr>
              <w:pStyle w:val="TabCZEmaterialowa"/>
            </w:pPr>
          </w:p>
        </w:tc>
        <w:tc>
          <w:tcPr>
            <w:tcW w:w="0" w:type="auto"/>
            <w:gridSpan w:val="4"/>
            <w:shd w:val="clear" w:color="auto" w:fill="943634"/>
          </w:tcPr>
          <w:p w:rsidR="00404E6F" w:rsidRPr="00463531" w:rsidRDefault="00404E6F" w:rsidP="00463531">
            <w:pPr>
              <w:pStyle w:val="TabCZEmaterialowa"/>
            </w:pPr>
            <w:r w:rsidRPr="00463531">
              <w:t>STREFA I A</w:t>
            </w:r>
          </w:p>
        </w:tc>
      </w:tr>
      <w:tr w:rsidR="00404E6F" w:rsidRPr="00945E78" w:rsidTr="00CB7121">
        <w:tc>
          <w:tcPr>
            <w:tcW w:w="0" w:type="auto"/>
            <w:shd w:val="clear" w:color="auto" w:fill="943634"/>
          </w:tcPr>
          <w:p w:rsidR="00404E6F" w:rsidRPr="00463531" w:rsidRDefault="00404E6F" w:rsidP="00661941">
            <w:pPr>
              <w:spacing w:after="60"/>
              <w:jc w:val="center"/>
              <w:rPr>
                <w:b/>
                <w:color w:val="FFFFFF"/>
                <w:sz w:val="16"/>
                <w:szCs w:val="16"/>
              </w:rPr>
            </w:pPr>
          </w:p>
        </w:tc>
        <w:tc>
          <w:tcPr>
            <w:tcW w:w="2300" w:type="dxa"/>
            <w:shd w:val="clear" w:color="auto" w:fill="D6E3BC"/>
          </w:tcPr>
          <w:p w:rsidR="00404E6F" w:rsidRPr="00463531" w:rsidRDefault="00404E6F" w:rsidP="00661941">
            <w:pPr>
              <w:spacing w:after="60"/>
              <w:jc w:val="center"/>
              <w:rPr>
                <w:b/>
                <w:sz w:val="16"/>
                <w:szCs w:val="16"/>
              </w:rPr>
            </w:pPr>
            <w:r w:rsidRPr="00463531">
              <w:rPr>
                <w:b/>
                <w:sz w:val="16"/>
                <w:szCs w:val="16"/>
              </w:rPr>
              <w:t>Paleta optymalna (dot. najbardziej wartościowych dróg, wg wykazu</w:t>
            </w:r>
          </w:p>
        </w:tc>
        <w:tc>
          <w:tcPr>
            <w:tcW w:w="1929" w:type="dxa"/>
            <w:shd w:val="clear" w:color="auto" w:fill="D6E3BC"/>
          </w:tcPr>
          <w:p w:rsidR="00404E6F" w:rsidRPr="00463531" w:rsidRDefault="00404E6F" w:rsidP="00661941">
            <w:pPr>
              <w:spacing w:after="60"/>
              <w:jc w:val="center"/>
              <w:rPr>
                <w:b/>
                <w:sz w:val="16"/>
                <w:szCs w:val="16"/>
              </w:rPr>
            </w:pPr>
            <w:r w:rsidRPr="00463531">
              <w:rPr>
                <w:b/>
                <w:sz w:val="16"/>
                <w:szCs w:val="16"/>
              </w:rPr>
              <w:t>Paleta opcjonalna (dot. mniej istotnych dróg lub jako wynik ograniczeń budżetowych)</w:t>
            </w:r>
          </w:p>
        </w:tc>
        <w:tc>
          <w:tcPr>
            <w:tcW w:w="0" w:type="auto"/>
            <w:shd w:val="clear" w:color="auto" w:fill="D6E3BC"/>
          </w:tcPr>
          <w:p w:rsidR="00404E6F" w:rsidRPr="00463531" w:rsidRDefault="00404E6F" w:rsidP="00661941">
            <w:pPr>
              <w:spacing w:after="60"/>
              <w:jc w:val="center"/>
              <w:rPr>
                <w:b/>
                <w:sz w:val="16"/>
                <w:szCs w:val="16"/>
              </w:rPr>
            </w:pPr>
            <w:r w:rsidRPr="00463531">
              <w:rPr>
                <w:b/>
                <w:sz w:val="16"/>
                <w:szCs w:val="16"/>
              </w:rPr>
              <w:t>Paleta dopuszczalna tylko</w:t>
            </w:r>
            <w:r w:rsidR="00404682">
              <w:rPr>
                <w:b/>
                <w:sz w:val="16"/>
                <w:szCs w:val="16"/>
              </w:rPr>
              <w:t xml:space="preserve"> w </w:t>
            </w:r>
            <w:r w:rsidRPr="00463531">
              <w:rPr>
                <w:b/>
                <w:sz w:val="16"/>
                <w:szCs w:val="16"/>
              </w:rPr>
              <w:t>uzasadnionych</w:t>
            </w:r>
            <w:r w:rsidR="00404682">
              <w:rPr>
                <w:b/>
                <w:sz w:val="16"/>
                <w:szCs w:val="16"/>
              </w:rPr>
              <w:t xml:space="preserve"> i </w:t>
            </w:r>
            <w:r w:rsidRPr="00463531">
              <w:rPr>
                <w:b/>
                <w:sz w:val="16"/>
                <w:szCs w:val="16"/>
              </w:rPr>
              <w:t>uzgodnionych przypadkach</w:t>
            </w:r>
          </w:p>
        </w:tc>
        <w:tc>
          <w:tcPr>
            <w:tcW w:w="0" w:type="auto"/>
            <w:shd w:val="clear" w:color="auto" w:fill="D6E3BC"/>
          </w:tcPr>
          <w:p w:rsidR="00404E6F" w:rsidRPr="00463531" w:rsidRDefault="00404E6F" w:rsidP="00661941">
            <w:pPr>
              <w:spacing w:after="60"/>
              <w:jc w:val="center"/>
              <w:rPr>
                <w:b/>
                <w:sz w:val="16"/>
                <w:szCs w:val="16"/>
              </w:rPr>
            </w:pPr>
            <w:r w:rsidRPr="00463531">
              <w:rPr>
                <w:b/>
                <w:sz w:val="16"/>
                <w:szCs w:val="16"/>
              </w:rPr>
              <w:t>Materiały niedopuszczalne</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PLZ. Pas przylegający do zabudowy</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Kostka kamienna 4/6 cm, granit jasnoszary. Podbudowa nieprzepuszczalna</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Inny materiał kamienny</w:t>
            </w:r>
            <w:r w:rsidR="00404682">
              <w:rPr>
                <w:sz w:val="16"/>
                <w:szCs w:val="16"/>
              </w:rPr>
              <w:t xml:space="preserve"> w </w:t>
            </w:r>
            <w:r w:rsidRPr="00463531">
              <w:rPr>
                <w:sz w:val="16"/>
                <w:szCs w:val="16"/>
              </w:rPr>
              <w:t>tym wynikający</w:t>
            </w:r>
            <w:r w:rsidR="00404682">
              <w:rPr>
                <w:sz w:val="16"/>
                <w:szCs w:val="16"/>
              </w:rPr>
              <w:t xml:space="preserve"> z </w:t>
            </w:r>
            <w:r w:rsidRPr="00463531">
              <w:rPr>
                <w:sz w:val="16"/>
                <w:szCs w:val="16"/>
              </w:rPr>
              <w:t>palety materiałowej przylegającego budynku. Podbudowa nieprzepuszczalna</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PSK. Pas społeczno-kulturowy</w:t>
            </w:r>
          </w:p>
        </w:tc>
        <w:tc>
          <w:tcPr>
            <w:tcW w:w="2300" w:type="dxa"/>
            <w:shd w:val="clear" w:color="auto" w:fill="D6E3BC"/>
          </w:tcPr>
          <w:p w:rsidR="00404E6F" w:rsidRPr="00463531" w:rsidRDefault="007C5131" w:rsidP="00A73D37">
            <w:pPr>
              <w:spacing w:after="60"/>
              <w:jc w:val="left"/>
              <w:rPr>
                <w:sz w:val="16"/>
                <w:szCs w:val="16"/>
              </w:rPr>
            </w:pPr>
            <w:r w:rsidRPr="00463531">
              <w:rPr>
                <w:sz w:val="16"/>
                <w:szCs w:val="16"/>
              </w:rPr>
              <w:t xml:space="preserve">Płyty 35,3x35,3cm – lastryko na bazie </w:t>
            </w:r>
            <w:r>
              <w:rPr>
                <w:sz w:val="16"/>
                <w:szCs w:val="16"/>
              </w:rPr>
              <w:t>kruszywa</w:t>
            </w:r>
            <w:r w:rsidRPr="00463531">
              <w:rPr>
                <w:sz w:val="16"/>
                <w:szCs w:val="16"/>
              </w:rPr>
              <w:t xml:space="preserve"> bazaltowego</w:t>
            </w:r>
            <w:r w:rsidR="00404682">
              <w:rPr>
                <w:sz w:val="16"/>
                <w:szCs w:val="16"/>
              </w:rPr>
              <w:t xml:space="preserve"> i </w:t>
            </w:r>
            <w:r>
              <w:rPr>
                <w:sz w:val="16"/>
                <w:szCs w:val="16"/>
              </w:rPr>
              <w:t>granitowego jasnoszarego</w:t>
            </w:r>
            <w:r w:rsidRPr="00463531">
              <w:rPr>
                <w:sz w:val="16"/>
                <w:szCs w:val="16"/>
              </w:rPr>
              <w:t xml:space="preserve"> lub granit jasnoszary drobnoziarnisty, układane</w:t>
            </w:r>
            <w:r w:rsidR="00404682">
              <w:rPr>
                <w:sz w:val="16"/>
                <w:szCs w:val="16"/>
              </w:rPr>
              <w:t xml:space="preserve"> w </w:t>
            </w:r>
            <w:r w:rsidRPr="00463531">
              <w:rPr>
                <w:sz w:val="16"/>
                <w:szCs w:val="16"/>
              </w:rPr>
              <w:t>"karo"</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Dopuszcza się zastosowanie innego układu płyt</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PRP. Pas ruchu Pieszego</w:t>
            </w:r>
          </w:p>
        </w:tc>
        <w:tc>
          <w:tcPr>
            <w:tcW w:w="2300" w:type="dxa"/>
            <w:shd w:val="clear" w:color="auto" w:fill="D6E3BC"/>
          </w:tcPr>
          <w:p w:rsidR="00404E6F" w:rsidRPr="00463531" w:rsidRDefault="00B70069" w:rsidP="00661941">
            <w:pPr>
              <w:spacing w:after="60"/>
              <w:jc w:val="left"/>
              <w:rPr>
                <w:sz w:val="16"/>
                <w:szCs w:val="16"/>
              </w:rPr>
            </w:pPr>
            <w:r w:rsidRPr="00463531">
              <w:rPr>
                <w:sz w:val="16"/>
                <w:szCs w:val="16"/>
              </w:rPr>
              <w:t xml:space="preserve">Płyty 50x50 cm – lastryko na bazie </w:t>
            </w:r>
            <w:r>
              <w:rPr>
                <w:sz w:val="16"/>
                <w:szCs w:val="16"/>
              </w:rPr>
              <w:t>kruszywa</w:t>
            </w:r>
            <w:r w:rsidRPr="00463531">
              <w:rPr>
                <w:sz w:val="16"/>
                <w:szCs w:val="16"/>
              </w:rPr>
              <w:t xml:space="preserve"> bazaltowego</w:t>
            </w:r>
            <w:r w:rsidR="00404682">
              <w:rPr>
                <w:sz w:val="16"/>
                <w:szCs w:val="16"/>
              </w:rPr>
              <w:t xml:space="preserve"> i </w:t>
            </w:r>
            <w:r>
              <w:rPr>
                <w:sz w:val="16"/>
                <w:szCs w:val="16"/>
              </w:rPr>
              <w:t>granitowego jasnoszarego</w:t>
            </w:r>
            <w:r w:rsidRPr="00463531">
              <w:rPr>
                <w:sz w:val="16"/>
                <w:szCs w:val="16"/>
              </w:rPr>
              <w:t xml:space="preserve"> lub granit jasnoszary drobnoziarnisty, układane na „mijankę”</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B. Bufor</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Kostka kamienna 4/6 cm, granit jasnoszary</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Inny materiał kamienny uzasadniony historycznie</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 xml:space="preserve">R. Droga </w:t>
            </w:r>
            <w:r>
              <w:rPr>
                <w:color w:val="FFFFFF"/>
                <w:sz w:val="16"/>
                <w:szCs w:val="16"/>
              </w:rPr>
              <w:t>dla rowerów</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Asfaltobeton na bazie kruszywa gabro. Odcień jasny</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A73D37">
            <w:pPr>
              <w:spacing w:after="60"/>
              <w:jc w:val="left"/>
              <w:rPr>
                <w:sz w:val="16"/>
                <w:szCs w:val="16"/>
              </w:rPr>
            </w:pPr>
            <w:r w:rsidRPr="00463531">
              <w:rPr>
                <w:sz w:val="16"/>
                <w:szCs w:val="16"/>
              </w:rPr>
              <w:t>Wg zasad zawartych</w:t>
            </w:r>
            <w:r w:rsidR="00404682">
              <w:rPr>
                <w:sz w:val="16"/>
                <w:szCs w:val="16"/>
              </w:rPr>
              <w:t xml:space="preserve"> w </w:t>
            </w:r>
            <w:r w:rsidR="00A73D37">
              <w:rPr>
                <w:sz w:val="16"/>
                <w:szCs w:val="16"/>
              </w:rPr>
              <w:t xml:space="preserve">odrębnym </w:t>
            </w:r>
            <w:r w:rsidRPr="00463531">
              <w:rPr>
                <w:sz w:val="16"/>
                <w:szCs w:val="16"/>
              </w:rPr>
              <w:t>Zarządzeniu Prezydenta Miasta</w:t>
            </w:r>
          </w:p>
        </w:tc>
        <w:tc>
          <w:tcPr>
            <w:tcW w:w="0" w:type="auto"/>
            <w:shd w:val="clear" w:color="auto" w:fill="EAF1DD"/>
          </w:tcPr>
          <w:p w:rsidR="00404E6F" w:rsidRPr="00463531" w:rsidRDefault="00404E6F" w:rsidP="00661941">
            <w:pPr>
              <w:spacing w:after="60"/>
              <w:jc w:val="left"/>
              <w:rPr>
                <w:sz w:val="16"/>
                <w:szCs w:val="16"/>
              </w:rPr>
            </w:pP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PT. Pas techniczny. Azyle</w:t>
            </w:r>
            <w:r w:rsidR="00404682">
              <w:rPr>
                <w:color w:val="FFFFFF"/>
                <w:sz w:val="16"/>
                <w:szCs w:val="16"/>
              </w:rPr>
              <w:t xml:space="preserve"> i </w:t>
            </w:r>
            <w:r w:rsidRPr="00463531">
              <w:rPr>
                <w:color w:val="FFFFFF"/>
                <w:sz w:val="16"/>
                <w:szCs w:val="16"/>
              </w:rPr>
              <w:t>pasy dzielące</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Kostka kamienna 4/6 cm, granit jasnoszary</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Inny materiał kamienny uzasadniony historycznie</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KR. Krawężniki</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Szer. 30 cm, Granit jasnoszary, drobnoziarnisty</w:t>
            </w:r>
          </w:p>
        </w:tc>
        <w:tc>
          <w:tcPr>
            <w:tcW w:w="1929" w:type="dxa"/>
            <w:shd w:val="clear" w:color="auto" w:fill="EAF1DD"/>
          </w:tcPr>
          <w:p w:rsidR="00404E6F" w:rsidRPr="00463531" w:rsidRDefault="00404E6F" w:rsidP="00661941">
            <w:pPr>
              <w:spacing w:after="60"/>
              <w:jc w:val="left"/>
              <w:rPr>
                <w:sz w:val="16"/>
                <w:szCs w:val="16"/>
              </w:rPr>
            </w:pPr>
            <w:r w:rsidRPr="00463531">
              <w:rPr>
                <w:sz w:val="16"/>
                <w:szCs w:val="16"/>
              </w:rPr>
              <w:t>Szer. 20 cm, Granit jasnoszary, drobnoziarnisty</w:t>
            </w: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Szer. 20cm, beton na bazie kruszywa bazaltowego</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 xml:space="preserve"> </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 Zatoki postojowe. Miejsca</w:t>
            </w:r>
            <w:r w:rsidR="00404682">
              <w:rPr>
                <w:color w:val="FFFFFF"/>
                <w:sz w:val="16"/>
                <w:szCs w:val="16"/>
              </w:rPr>
              <w:t xml:space="preserve"> w </w:t>
            </w:r>
            <w:r w:rsidRPr="00463531">
              <w:rPr>
                <w:color w:val="FFFFFF"/>
                <w:sz w:val="16"/>
                <w:szCs w:val="16"/>
              </w:rPr>
              <w:t>poz. chodnika</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Kostka kamienna 8/11 cm, granit jasnoszary</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KS. Korytko ściekowe</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Kostka rzędowa</w:t>
            </w:r>
          </w:p>
          <w:p w:rsidR="00404E6F" w:rsidRPr="00463531" w:rsidRDefault="00404E6F" w:rsidP="00661941">
            <w:pPr>
              <w:spacing w:after="60"/>
              <w:jc w:val="left"/>
              <w:rPr>
                <w:sz w:val="16"/>
                <w:szCs w:val="16"/>
              </w:rPr>
            </w:pPr>
            <w:r w:rsidRPr="00463531">
              <w:rPr>
                <w:sz w:val="16"/>
                <w:szCs w:val="16"/>
              </w:rPr>
              <w:t>10(10/10-20) cm, cięta, granit jasnoszary, drobnoziarnisty</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J (D</w:t>
            </w:r>
            <w:r w:rsidR="00404682">
              <w:rPr>
                <w:color w:val="FFFFFF"/>
                <w:sz w:val="16"/>
                <w:szCs w:val="16"/>
              </w:rPr>
              <w:t xml:space="preserve"> i </w:t>
            </w:r>
            <w:r w:rsidRPr="00463531">
              <w:rPr>
                <w:color w:val="FFFFFF"/>
                <w:sz w:val="16"/>
                <w:szCs w:val="16"/>
              </w:rPr>
              <w:t>L). Jezdnia dróg lokalnych</w:t>
            </w:r>
            <w:r w:rsidR="00404682">
              <w:rPr>
                <w:color w:val="FFFFFF"/>
                <w:sz w:val="16"/>
                <w:szCs w:val="16"/>
              </w:rPr>
              <w:t xml:space="preserve"> i </w:t>
            </w:r>
            <w:r w:rsidRPr="00463531">
              <w:rPr>
                <w:color w:val="FFFFFF"/>
                <w:sz w:val="16"/>
                <w:szCs w:val="16"/>
              </w:rPr>
              <w:t xml:space="preserve">dojazdowych </w:t>
            </w:r>
          </w:p>
        </w:tc>
        <w:tc>
          <w:tcPr>
            <w:tcW w:w="2300" w:type="dxa"/>
            <w:shd w:val="clear" w:color="auto" w:fill="D6E3BC"/>
          </w:tcPr>
          <w:p w:rsidR="00404E6F" w:rsidRPr="00463531" w:rsidRDefault="00404E6F" w:rsidP="00F055D9">
            <w:pPr>
              <w:spacing w:after="60"/>
              <w:jc w:val="left"/>
              <w:rPr>
                <w:sz w:val="16"/>
                <w:szCs w:val="16"/>
              </w:rPr>
            </w:pPr>
            <w:r w:rsidRPr="00463531">
              <w:rPr>
                <w:sz w:val="16"/>
                <w:szCs w:val="16"/>
              </w:rPr>
              <w:t>Asfaltobeton, ew. kostka łupana 8/11 cm - granit jasnoszary. Wzór -  "rybia łuska"</w:t>
            </w:r>
            <w:r w:rsidR="00404682">
              <w:rPr>
                <w:sz w:val="16"/>
                <w:szCs w:val="16"/>
              </w:rPr>
              <w:t xml:space="preserve"> w </w:t>
            </w:r>
            <w:r w:rsidRPr="00463531">
              <w:rPr>
                <w:sz w:val="16"/>
                <w:szCs w:val="16"/>
              </w:rPr>
              <w:t>przypadku dróg</w:t>
            </w:r>
            <w:r w:rsidR="009F48BB">
              <w:rPr>
                <w:sz w:val="16"/>
                <w:szCs w:val="16"/>
              </w:rPr>
              <w:t xml:space="preserve"> o </w:t>
            </w:r>
            <w:r w:rsidRPr="00463531">
              <w:rPr>
                <w:sz w:val="16"/>
                <w:szCs w:val="16"/>
              </w:rPr>
              <w:t xml:space="preserve">niewielkim natężeniu ruchu </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p>
        </w:tc>
        <w:tc>
          <w:tcPr>
            <w:tcW w:w="2300" w:type="dxa"/>
            <w:shd w:val="clear" w:color="auto" w:fill="D6E3BC"/>
          </w:tcPr>
          <w:p w:rsidR="00404E6F" w:rsidRPr="00463531" w:rsidRDefault="00404E6F" w:rsidP="00661941">
            <w:pPr>
              <w:spacing w:after="60"/>
              <w:jc w:val="left"/>
              <w:rPr>
                <w:sz w:val="16"/>
                <w:szCs w:val="16"/>
              </w:rPr>
            </w:pP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p>
        </w:tc>
        <w:tc>
          <w:tcPr>
            <w:tcW w:w="0" w:type="auto"/>
            <w:shd w:val="clear" w:color="auto" w:fill="EAF1DD"/>
          </w:tcPr>
          <w:p w:rsidR="00404E6F" w:rsidRPr="00463531" w:rsidRDefault="00404E6F" w:rsidP="00661941">
            <w:pPr>
              <w:spacing w:after="60"/>
              <w:jc w:val="left"/>
              <w:rPr>
                <w:sz w:val="16"/>
                <w:szCs w:val="16"/>
              </w:rPr>
            </w:pP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Zjazdy indywidualne</w:t>
            </w:r>
            <w:r w:rsidR="00404682">
              <w:rPr>
                <w:color w:val="FFFFFF"/>
                <w:sz w:val="16"/>
                <w:szCs w:val="16"/>
              </w:rPr>
              <w:t xml:space="preserve"> i </w:t>
            </w:r>
            <w:r w:rsidRPr="00463531">
              <w:rPr>
                <w:color w:val="FFFFFF"/>
                <w:sz w:val="16"/>
                <w:szCs w:val="16"/>
              </w:rPr>
              <w:t>publiczne</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Kostka rzędowa</w:t>
            </w:r>
          </w:p>
          <w:p w:rsidR="00404E6F" w:rsidRPr="00463531" w:rsidRDefault="00404E6F" w:rsidP="00661941">
            <w:pPr>
              <w:spacing w:after="60"/>
              <w:jc w:val="left"/>
              <w:rPr>
                <w:sz w:val="16"/>
                <w:szCs w:val="16"/>
              </w:rPr>
            </w:pPr>
            <w:r w:rsidRPr="00463531">
              <w:rPr>
                <w:sz w:val="16"/>
                <w:szCs w:val="16"/>
              </w:rPr>
              <w:t>16(16/16-32)cm, cięta, Granit jasnoszary, drobnoziarnisty. Wyniesione do poziomu chodnika</w:t>
            </w:r>
          </w:p>
        </w:tc>
        <w:tc>
          <w:tcPr>
            <w:tcW w:w="1929" w:type="dxa"/>
            <w:shd w:val="clear" w:color="auto" w:fill="EAF1DD"/>
          </w:tcPr>
          <w:p w:rsidR="00404E6F" w:rsidRPr="00463531" w:rsidRDefault="00A73D37" w:rsidP="00A73D37">
            <w:pPr>
              <w:spacing w:after="60"/>
              <w:jc w:val="left"/>
              <w:rPr>
                <w:sz w:val="16"/>
                <w:szCs w:val="16"/>
              </w:rPr>
            </w:pPr>
            <w:r>
              <w:rPr>
                <w:sz w:val="16"/>
                <w:szCs w:val="16"/>
              </w:rPr>
              <w:t>M</w:t>
            </w:r>
            <w:r w:rsidR="00404E6F" w:rsidRPr="00463531">
              <w:rPr>
                <w:sz w:val="16"/>
                <w:szCs w:val="16"/>
              </w:rPr>
              <w:t>ateriał zbieżny</w:t>
            </w:r>
            <w:r w:rsidR="00404682">
              <w:rPr>
                <w:sz w:val="16"/>
                <w:szCs w:val="16"/>
              </w:rPr>
              <w:t xml:space="preserve"> z </w:t>
            </w:r>
            <w:r w:rsidR="00404E6F" w:rsidRPr="00463531">
              <w:rPr>
                <w:sz w:val="16"/>
                <w:szCs w:val="16"/>
              </w:rPr>
              <w:t>materiałem drogi wewnętrznej, pod warunkiem gdy nie jest nim materiał niedopuszczalny. Kostka rzędowa</w:t>
            </w:r>
            <w:r w:rsidR="009F48BB">
              <w:rPr>
                <w:sz w:val="16"/>
                <w:szCs w:val="16"/>
              </w:rPr>
              <w:t xml:space="preserve"> o </w:t>
            </w:r>
            <w:r w:rsidR="00404E6F" w:rsidRPr="00463531">
              <w:rPr>
                <w:sz w:val="16"/>
                <w:szCs w:val="16"/>
              </w:rPr>
              <w:t>innych wymiarach.</w:t>
            </w: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0" w:type="auto"/>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945E78" w:rsidTr="00CB7121">
        <w:tc>
          <w:tcPr>
            <w:tcW w:w="0" w:type="auto"/>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Zatoka autobusowa</w:t>
            </w:r>
          </w:p>
        </w:tc>
        <w:tc>
          <w:tcPr>
            <w:tcW w:w="2300" w:type="dxa"/>
            <w:shd w:val="clear" w:color="auto" w:fill="D6E3BC"/>
          </w:tcPr>
          <w:p w:rsidR="00404E6F" w:rsidRPr="00463531" w:rsidRDefault="00404E6F" w:rsidP="00661941">
            <w:pPr>
              <w:spacing w:after="60"/>
              <w:jc w:val="left"/>
              <w:rPr>
                <w:sz w:val="16"/>
                <w:szCs w:val="16"/>
              </w:rPr>
            </w:pPr>
            <w:r w:rsidRPr="00463531">
              <w:rPr>
                <w:sz w:val="16"/>
                <w:szCs w:val="16"/>
              </w:rPr>
              <w:t>Beton szczotkowany</w:t>
            </w:r>
          </w:p>
        </w:tc>
        <w:tc>
          <w:tcPr>
            <w:tcW w:w="1929" w:type="dxa"/>
            <w:shd w:val="clear" w:color="auto" w:fill="EAF1DD"/>
          </w:tcPr>
          <w:p w:rsidR="00404E6F" w:rsidRPr="00463531" w:rsidRDefault="00404E6F" w:rsidP="00661941">
            <w:pPr>
              <w:spacing w:after="60"/>
              <w:jc w:val="left"/>
              <w:rPr>
                <w:sz w:val="16"/>
                <w:szCs w:val="16"/>
              </w:rPr>
            </w:pPr>
          </w:p>
        </w:tc>
        <w:tc>
          <w:tcPr>
            <w:tcW w:w="0" w:type="auto"/>
            <w:shd w:val="clear" w:color="auto" w:fill="D6E3BC"/>
          </w:tcPr>
          <w:p w:rsidR="00404E6F" w:rsidRPr="00463531" w:rsidRDefault="00404E6F" w:rsidP="00661941">
            <w:pPr>
              <w:spacing w:after="60"/>
              <w:jc w:val="left"/>
              <w:rPr>
                <w:sz w:val="16"/>
                <w:szCs w:val="16"/>
              </w:rPr>
            </w:pPr>
            <w:r w:rsidRPr="00463531">
              <w:rPr>
                <w:sz w:val="16"/>
                <w:szCs w:val="16"/>
              </w:rPr>
              <w:t>Kostka rzędowa, cięta, Granit jasnoszary, drobnoziarnisty</w:t>
            </w:r>
          </w:p>
        </w:tc>
        <w:tc>
          <w:tcPr>
            <w:tcW w:w="0" w:type="auto"/>
            <w:shd w:val="clear" w:color="auto" w:fill="EAF1DD"/>
          </w:tcPr>
          <w:p w:rsidR="00404E6F" w:rsidRPr="00463531" w:rsidRDefault="00404E6F" w:rsidP="00661941">
            <w:pPr>
              <w:spacing w:after="60"/>
              <w:jc w:val="left"/>
              <w:rPr>
                <w:sz w:val="16"/>
                <w:szCs w:val="16"/>
              </w:rPr>
            </w:pPr>
          </w:p>
        </w:tc>
      </w:tr>
      <w:tr w:rsidR="00437179" w:rsidRPr="00131CFF" w:rsidTr="00CB7121">
        <w:tc>
          <w:tcPr>
            <w:tcW w:w="0" w:type="auto"/>
            <w:shd w:val="clear" w:color="auto" w:fill="943634"/>
          </w:tcPr>
          <w:p w:rsidR="00437179" w:rsidRPr="00131CFF" w:rsidRDefault="00437179" w:rsidP="00661941">
            <w:pPr>
              <w:spacing w:after="60"/>
              <w:jc w:val="left"/>
              <w:rPr>
                <w:color w:val="FFFFFF"/>
                <w:sz w:val="16"/>
                <w:szCs w:val="16"/>
              </w:rPr>
            </w:pPr>
            <w:r w:rsidRPr="00131CFF">
              <w:rPr>
                <w:color w:val="FFFFFF"/>
                <w:sz w:val="16"/>
                <w:szCs w:val="16"/>
              </w:rPr>
              <w:t>PO. Płyty ostrzegawcze</w:t>
            </w:r>
          </w:p>
        </w:tc>
        <w:tc>
          <w:tcPr>
            <w:tcW w:w="2300" w:type="dxa"/>
            <w:shd w:val="clear" w:color="auto" w:fill="D6E3BC"/>
          </w:tcPr>
          <w:p w:rsidR="00437179" w:rsidRPr="00131CFF" w:rsidRDefault="0043717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szerokości 25x25 cm lub wielokrotność modułu.  Granit żółty</w:t>
            </w:r>
          </w:p>
        </w:tc>
        <w:tc>
          <w:tcPr>
            <w:tcW w:w="1929" w:type="dxa"/>
            <w:shd w:val="clear" w:color="auto" w:fill="EAF1DD"/>
          </w:tcPr>
          <w:p w:rsidR="00437179" w:rsidRPr="00131CFF" w:rsidRDefault="00CB7121" w:rsidP="00CB7121">
            <w:pPr>
              <w:spacing w:after="60"/>
              <w:jc w:val="left"/>
              <w:rPr>
                <w:sz w:val="16"/>
                <w:szCs w:val="16"/>
              </w:rPr>
            </w:pPr>
            <w:r w:rsidRPr="00131CFF">
              <w:rPr>
                <w:sz w:val="16"/>
                <w:szCs w:val="16"/>
              </w:rPr>
              <w:t>Płyty</w:t>
            </w:r>
            <w:r w:rsidR="009F48BB">
              <w:rPr>
                <w:sz w:val="16"/>
                <w:szCs w:val="16"/>
              </w:rPr>
              <w:t xml:space="preserve"> o </w:t>
            </w:r>
            <w:r w:rsidRPr="00131CFF">
              <w:rPr>
                <w:sz w:val="16"/>
                <w:szCs w:val="16"/>
              </w:rPr>
              <w:t>szerokości 30x30, 35x35, 40x40 cm lub wielokrotność takiego modułu.  Granit żółty</w:t>
            </w:r>
          </w:p>
        </w:tc>
        <w:tc>
          <w:tcPr>
            <w:tcW w:w="0" w:type="auto"/>
            <w:shd w:val="clear" w:color="auto" w:fill="D6E3BC"/>
          </w:tcPr>
          <w:p w:rsidR="00437179" w:rsidRPr="00131CFF" w:rsidRDefault="00437179" w:rsidP="00CB7121">
            <w:pPr>
              <w:spacing w:after="0"/>
              <w:jc w:val="left"/>
              <w:rPr>
                <w:sz w:val="16"/>
                <w:szCs w:val="16"/>
              </w:rPr>
            </w:pPr>
            <w:r w:rsidRPr="00131CFF">
              <w:rPr>
                <w:sz w:val="16"/>
                <w:szCs w:val="16"/>
              </w:rPr>
              <w:t>Płyty</w:t>
            </w:r>
            <w:r w:rsidR="009F48BB">
              <w:rPr>
                <w:sz w:val="16"/>
                <w:szCs w:val="16"/>
              </w:rPr>
              <w:t xml:space="preserve"> o </w:t>
            </w:r>
            <w:r w:rsidRPr="00131CFF">
              <w:rPr>
                <w:sz w:val="16"/>
                <w:szCs w:val="16"/>
              </w:rPr>
              <w:t xml:space="preserve">szerokości </w:t>
            </w:r>
            <w:r w:rsidR="00CB7121" w:rsidRPr="00131CFF">
              <w:rPr>
                <w:sz w:val="16"/>
                <w:szCs w:val="16"/>
              </w:rPr>
              <w:t>modułu jak dla palety optymalnej lub opcjonalnej</w:t>
            </w:r>
            <w:r w:rsidRPr="00131CFF">
              <w:rPr>
                <w:sz w:val="16"/>
                <w:szCs w:val="16"/>
              </w:rPr>
              <w:t>. Beton żółty</w:t>
            </w:r>
          </w:p>
        </w:tc>
        <w:tc>
          <w:tcPr>
            <w:tcW w:w="0" w:type="auto"/>
            <w:shd w:val="clear" w:color="auto" w:fill="EAF1DD"/>
          </w:tcPr>
          <w:p w:rsidR="00437179" w:rsidRPr="00131CFF" w:rsidRDefault="00437179" w:rsidP="00661941">
            <w:pPr>
              <w:spacing w:after="60"/>
              <w:jc w:val="left"/>
              <w:rPr>
                <w:sz w:val="16"/>
                <w:szCs w:val="16"/>
              </w:rPr>
            </w:pPr>
          </w:p>
        </w:tc>
      </w:tr>
      <w:tr w:rsidR="00437179" w:rsidRPr="00945E78" w:rsidTr="00CB7121">
        <w:tc>
          <w:tcPr>
            <w:tcW w:w="0" w:type="auto"/>
            <w:shd w:val="clear" w:color="auto" w:fill="943634"/>
          </w:tcPr>
          <w:p w:rsidR="00437179" w:rsidRPr="00131CFF" w:rsidRDefault="00437179" w:rsidP="00661941">
            <w:pPr>
              <w:spacing w:after="60"/>
              <w:jc w:val="left"/>
              <w:rPr>
                <w:color w:val="FFFFFF"/>
                <w:sz w:val="16"/>
                <w:szCs w:val="16"/>
              </w:rPr>
            </w:pPr>
            <w:r w:rsidRPr="00131CFF">
              <w:rPr>
                <w:color w:val="FFFFFF"/>
                <w:sz w:val="16"/>
                <w:szCs w:val="16"/>
              </w:rPr>
              <w:t>PP, PU. Płyty prowadzące, pola uwagi</w:t>
            </w:r>
          </w:p>
        </w:tc>
        <w:tc>
          <w:tcPr>
            <w:tcW w:w="2300" w:type="dxa"/>
            <w:shd w:val="clear" w:color="auto" w:fill="D6E3BC"/>
          </w:tcPr>
          <w:p w:rsidR="00437179" w:rsidRPr="00131CFF" w:rsidRDefault="0043717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wymiarze 25x25 cm lub wielokrotność modułu Granit drobnoziarnisty</w:t>
            </w:r>
            <w:r w:rsidR="00404682">
              <w:rPr>
                <w:sz w:val="16"/>
                <w:szCs w:val="16"/>
              </w:rPr>
              <w:t xml:space="preserve"> w </w:t>
            </w:r>
            <w:r w:rsidRPr="00131CFF">
              <w:rPr>
                <w:sz w:val="16"/>
                <w:szCs w:val="16"/>
              </w:rPr>
              <w:t>kolorze kontrastowym do pozostałej nawierzchni</w:t>
            </w:r>
          </w:p>
        </w:tc>
        <w:tc>
          <w:tcPr>
            <w:tcW w:w="1929" w:type="dxa"/>
            <w:shd w:val="clear" w:color="auto" w:fill="EAF1DD"/>
          </w:tcPr>
          <w:p w:rsidR="00437179" w:rsidRPr="00131CFF" w:rsidRDefault="00437179" w:rsidP="00661941">
            <w:pPr>
              <w:spacing w:after="60"/>
              <w:jc w:val="left"/>
              <w:rPr>
                <w:sz w:val="16"/>
                <w:szCs w:val="16"/>
              </w:rPr>
            </w:pPr>
          </w:p>
        </w:tc>
        <w:tc>
          <w:tcPr>
            <w:tcW w:w="0" w:type="auto"/>
            <w:shd w:val="clear" w:color="auto" w:fill="D6E3BC"/>
          </w:tcPr>
          <w:p w:rsidR="00437179" w:rsidRPr="00131CFF" w:rsidRDefault="00437179" w:rsidP="00437179">
            <w:pPr>
              <w:spacing w:after="0"/>
              <w:jc w:val="left"/>
              <w:rPr>
                <w:sz w:val="16"/>
                <w:szCs w:val="16"/>
              </w:rPr>
            </w:pPr>
            <w:r w:rsidRPr="00131CFF">
              <w:rPr>
                <w:sz w:val="16"/>
                <w:szCs w:val="16"/>
              </w:rPr>
              <w:t>Płyty</w:t>
            </w:r>
            <w:r w:rsidR="009F48BB">
              <w:rPr>
                <w:sz w:val="16"/>
                <w:szCs w:val="16"/>
              </w:rPr>
              <w:t xml:space="preserve"> o </w:t>
            </w:r>
            <w:r w:rsidRPr="00131CFF">
              <w:rPr>
                <w:sz w:val="16"/>
                <w:szCs w:val="16"/>
              </w:rPr>
              <w:t>wymiarze 25x25 cm lub wielokrotność modułu Beton</w:t>
            </w:r>
            <w:r w:rsidR="00404682">
              <w:rPr>
                <w:sz w:val="16"/>
                <w:szCs w:val="16"/>
              </w:rPr>
              <w:t xml:space="preserve"> w </w:t>
            </w:r>
            <w:r w:rsidRPr="00131CFF">
              <w:rPr>
                <w:sz w:val="16"/>
                <w:szCs w:val="16"/>
              </w:rPr>
              <w:t>kolorze kontrastowym do pozostałej nawierzchni</w:t>
            </w:r>
          </w:p>
        </w:tc>
        <w:tc>
          <w:tcPr>
            <w:tcW w:w="0" w:type="auto"/>
            <w:shd w:val="clear" w:color="auto" w:fill="EAF1DD"/>
          </w:tcPr>
          <w:p w:rsidR="00437179" w:rsidRPr="00463531" w:rsidRDefault="00437179" w:rsidP="00661941">
            <w:pPr>
              <w:spacing w:after="60"/>
              <w:jc w:val="left"/>
              <w:rPr>
                <w:sz w:val="16"/>
                <w:szCs w:val="16"/>
              </w:rPr>
            </w:pPr>
            <w:r w:rsidRPr="00463531">
              <w:rPr>
                <w:sz w:val="16"/>
                <w:szCs w:val="16"/>
              </w:rPr>
              <w:t xml:space="preserve"> </w:t>
            </w:r>
          </w:p>
        </w:tc>
      </w:tr>
    </w:tbl>
    <w:p w:rsidR="00891104" w:rsidRPr="00530307" w:rsidRDefault="001F552C" w:rsidP="00530307">
      <w:pPr>
        <w:jc w:val="center"/>
      </w:pPr>
      <w:r w:rsidRPr="001F552C">
        <w:rPr>
          <w:noProof/>
        </w:rPr>
        <w:lastRenderedPageBreak/>
        <w:drawing>
          <wp:inline distT="0" distB="0" distL="0" distR="0">
            <wp:extent cx="4722460" cy="2653422"/>
            <wp:effectExtent l="19050" t="0" r="1940" b="0"/>
            <wp:docPr id="41"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4" cstate="print"/>
                    <a:stretch>
                      <a:fillRect/>
                    </a:stretch>
                  </pic:blipFill>
                  <pic:spPr>
                    <a:xfrm>
                      <a:off x="0" y="0"/>
                      <a:ext cx="4722460" cy="2653422"/>
                    </a:xfrm>
                    <a:prstGeom prst="rect">
                      <a:avLst/>
                    </a:prstGeom>
                  </pic:spPr>
                </pic:pic>
              </a:graphicData>
            </a:graphic>
          </wp:inline>
        </w:drawing>
      </w:r>
    </w:p>
    <w:p w:rsidR="00891104" w:rsidRDefault="001F552C" w:rsidP="00530307">
      <w:pPr>
        <w:jc w:val="center"/>
        <w:rPr>
          <w:i/>
          <w:sz w:val="20"/>
        </w:rPr>
      </w:pPr>
      <w:r w:rsidRPr="00891104">
        <w:rPr>
          <w:i/>
          <w:sz w:val="20"/>
        </w:rPr>
        <w:t xml:space="preserve">Rys. </w:t>
      </w:r>
      <w:r w:rsidR="00E853AB" w:rsidRPr="00891104">
        <w:rPr>
          <w:i/>
          <w:sz w:val="20"/>
        </w:rPr>
        <w:fldChar w:fldCharType="begin"/>
      </w:r>
      <w:r w:rsidR="00F831DC" w:rsidRPr="00891104">
        <w:rPr>
          <w:i/>
          <w:sz w:val="20"/>
        </w:rPr>
        <w:instrText xml:space="preserve"> SEQ Rys. \* ARABIC </w:instrText>
      </w:r>
      <w:r w:rsidR="00E853AB" w:rsidRPr="00891104">
        <w:rPr>
          <w:i/>
          <w:sz w:val="20"/>
        </w:rPr>
        <w:fldChar w:fldCharType="separate"/>
      </w:r>
      <w:r w:rsidR="00AA23AE">
        <w:rPr>
          <w:i/>
          <w:noProof/>
          <w:sz w:val="20"/>
        </w:rPr>
        <w:t>21</w:t>
      </w:r>
      <w:r w:rsidR="00E853AB" w:rsidRPr="00891104">
        <w:rPr>
          <w:i/>
          <w:sz w:val="20"/>
        </w:rPr>
        <w:fldChar w:fldCharType="end"/>
      </w:r>
      <w:r w:rsidRPr="00891104">
        <w:rPr>
          <w:i/>
          <w:sz w:val="20"/>
        </w:rPr>
        <w:t xml:space="preserve"> Schemat 1 przykładowej ulicy niewielkich rozmiarów</w:t>
      </w:r>
      <w:r w:rsidR="00404682">
        <w:rPr>
          <w:i/>
          <w:sz w:val="20"/>
        </w:rPr>
        <w:t xml:space="preserve"> w </w:t>
      </w:r>
      <w:r w:rsidRPr="00891104">
        <w:rPr>
          <w:i/>
          <w:sz w:val="20"/>
        </w:rPr>
        <w:t>strefie IA (szeroki Pas Techniczny)</w:t>
      </w:r>
    </w:p>
    <w:p w:rsidR="00891104" w:rsidRPr="00891104" w:rsidRDefault="00530307" w:rsidP="00530307">
      <w:pPr>
        <w:jc w:val="center"/>
        <w:rPr>
          <w:sz w:val="20"/>
        </w:rPr>
      </w:pPr>
      <w:r w:rsidRPr="00530307">
        <w:rPr>
          <w:noProof/>
          <w:sz w:val="20"/>
        </w:rPr>
        <w:drawing>
          <wp:inline distT="0" distB="0" distL="0" distR="0">
            <wp:extent cx="4746152" cy="2669217"/>
            <wp:effectExtent l="19050" t="0" r="0" b="0"/>
            <wp:docPr id="15"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5" cstate="print"/>
                    <a:stretch>
                      <a:fillRect/>
                    </a:stretch>
                  </pic:blipFill>
                  <pic:spPr>
                    <a:xfrm>
                      <a:off x="0" y="0"/>
                      <a:ext cx="4746152" cy="2669217"/>
                    </a:xfrm>
                    <a:prstGeom prst="rect">
                      <a:avLst/>
                    </a:prstGeom>
                  </pic:spPr>
                </pic:pic>
              </a:graphicData>
            </a:graphic>
          </wp:inline>
        </w:drawing>
      </w:r>
    </w:p>
    <w:p w:rsidR="00891104" w:rsidRPr="00530307" w:rsidRDefault="001F552C" w:rsidP="00530307">
      <w:pPr>
        <w:tabs>
          <w:tab w:val="left" w:pos="2775"/>
        </w:tabs>
        <w:jc w:val="center"/>
        <w:rPr>
          <w:sz w:val="20"/>
        </w:rPr>
      </w:pPr>
      <w:r w:rsidRPr="001F552C">
        <w:rPr>
          <w:i/>
          <w:sz w:val="20"/>
        </w:rPr>
        <w:t xml:space="preserve">Rys. </w:t>
      </w:r>
      <w:r w:rsidR="00E853AB" w:rsidRPr="001F552C">
        <w:rPr>
          <w:i/>
          <w:sz w:val="20"/>
        </w:rPr>
        <w:fldChar w:fldCharType="begin"/>
      </w:r>
      <w:r w:rsidRPr="001F552C">
        <w:rPr>
          <w:i/>
          <w:sz w:val="20"/>
        </w:rPr>
        <w:instrText xml:space="preserve"> SEQ Rys. \* ARABIC </w:instrText>
      </w:r>
      <w:r w:rsidR="00E853AB" w:rsidRPr="001F552C">
        <w:rPr>
          <w:i/>
          <w:sz w:val="20"/>
        </w:rPr>
        <w:fldChar w:fldCharType="separate"/>
      </w:r>
      <w:r w:rsidR="00AA23AE">
        <w:rPr>
          <w:i/>
          <w:noProof/>
          <w:sz w:val="20"/>
        </w:rPr>
        <w:t>22</w:t>
      </w:r>
      <w:r w:rsidR="00E853AB" w:rsidRPr="001F552C">
        <w:rPr>
          <w:i/>
          <w:sz w:val="20"/>
        </w:rPr>
        <w:fldChar w:fldCharType="end"/>
      </w:r>
      <w:r w:rsidRPr="001F552C">
        <w:rPr>
          <w:i/>
          <w:sz w:val="20"/>
        </w:rPr>
        <w:t xml:space="preserve"> Schemat 2 przykładowej ulicy niewielkich rozmiarów</w:t>
      </w:r>
      <w:r w:rsidR="00404682">
        <w:rPr>
          <w:i/>
          <w:sz w:val="20"/>
        </w:rPr>
        <w:t xml:space="preserve"> w </w:t>
      </w:r>
      <w:r w:rsidRPr="001F552C">
        <w:rPr>
          <w:i/>
          <w:sz w:val="20"/>
        </w:rPr>
        <w:t>strefie IA (wąski Pas Techniczny</w:t>
      </w:r>
      <w:r w:rsidR="00530307">
        <w:rPr>
          <w:i/>
          <w:sz w:val="20"/>
        </w:rPr>
        <w:t>)</w:t>
      </w:r>
    </w:p>
    <w:p w:rsidR="00E86743" w:rsidRDefault="00E86743" w:rsidP="00404E6F">
      <w:pPr>
        <w:jc w:val="center"/>
      </w:pPr>
      <w:r w:rsidRPr="00E86743">
        <w:rPr>
          <w:noProof/>
        </w:rPr>
        <w:drawing>
          <wp:inline distT="0" distB="0" distL="0" distR="0">
            <wp:extent cx="4722460" cy="2128266"/>
            <wp:effectExtent l="19050" t="0" r="1940" b="0"/>
            <wp:docPr id="5"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6" cstate="print"/>
                    <a:stretch>
                      <a:fillRect/>
                    </a:stretch>
                  </pic:blipFill>
                  <pic:spPr>
                    <a:xfrm>
                      <a:off x="0" y="0"/>
                      <a:ext cx="4722460" cy="2128266"/>
                    </a:xfrm>
                    <a:prstGeom prst="rect">
                      <a:avLst/>
                    </a:prstGeom>
                  </pic:spPr>
                </pic:pic>
              </a:graphicData>
            </a:graphic>
          </wp:inline>
        </w:drawing>
      </w:r>
    </w:p>
    <w:p w:rsidR="00404E6F" w:rsidRDefault="00E86743" w:rsidP="00DD5776">
      <w:pPr>
        <w:pStyle w:val="Legenda"/>
      </w:pPr>
      <w:r>
        <w:t xml:space="preserve">Rys. </w:t>
      </w:r>
      <w:fldSimple w:instr=" SEQ Rys. \* ARABIC ">
        <w:r w:rsidR="00AA23AE">
          <w:rPr>
            <w:noProof/>
          </w:rPr>
          <w:t>23</w:t>
        </w:r>
      </w:fldSimple>
      <w:r>
        <w:t xml:space="preserve"> </w:t>
      </w:r>
      <w:r w:rsidRPr="00BD03AB">
        <w:t>Schemat</w:t>
      </w:r>
      <w:r>
        <w:t xml:space="preserve"> 3 przykładowej ulicy niewielkich rozmiarów</w:t>
      </w:r>
      <w:r w:rsidR="00404682">
        <w:t xml:space="preserve"> w </w:t>
      </w:r>
      <w:r>
        <w:t>strefie IA (brak Pasa Technicznego)</w:t>
      </w:r>
    </w:p>
    <w:p w:rsidR="00891104" w:rsidRDefault="00530307" w:rsidP="00703A1D">
      <w:pPr>
        <w:jc w:val="center"/>
        <w:rPr>
          <w:lang w:eastAsia="zh-CN"/>
        </w:rPr>
      </w:pPr>
      <w:r w:rsidRPr="00530307">
        <w:rPr>
          <w:noProof/>
        </w:rPr>
        <w:lastRenderedPageBreak/>
        <w:drawing>
          <wp:inline distT="0" distB="0" distL="0" distR="0">
            <wp:extent cx="4655335" cy="4801431"/>
            <wp:effectExtent l="19050" t="0" r="0" b="0"/>
            <wp:docPr id="19"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7" cstate="print"/>
                    <a:stretch>
                      <a:fillRect/>
                    </a:stretch>
                  </pic:blipFill>
                  <pic:spPr>
                    <a:xfrm>
                      <a:off x="0" y="0"/>
                      <a:ext cx="4655335" cy="4801431"/>
                    </a:xfrm>
                    <a:prstGeom prst="rect">
                      <a:avLst/>
                    </a:prstGeom>
                  </pic:spPr>
                </pic:pic>
              </a:graphicData>
            </a:graphic>
          </wp:inline>
        </w:drawing>
      </w:r>
    </w:p>
    <w:p w:rsidR="00891104" w:rsidRDefault="00891104" w:rsidP="00DD5776">
      <w:pPr>
        <w:pStyle w:val="Legenda"/>
      </w:pPr>
      <w:bookmarkStart w:id="113" w:name="_Toc424727421"/>
      <w:r>
        <w:t xml:space="preserve">Rys. </w:t>
      </w:r>
      <w:fldSimple w:instr=" SEQ Rys. \* ARABIC ">
        <w:r w:rsidR="00AA23AE">
          <w:rPr>
            <w:noProof/>
          </w:rPr>
          <w:t>24</w:t>
        </w:r>
      </w:fldSimple>
      <w:r>
        <w:t xml:space="preserve"> Schemat przykładowej ulicy znacznych rozmiarów</w:t>
      </w:r>
      <w:r w:rsidR="00404682">
        <w:t xml:space="preserve"> w </w:t>
      </w:r>
      <w:r>
        <w:t>strefie IA</w:t>
      </w:r>
    </w:p>
    <w:tbl>
      <w:tblPr>
        <w:tblStyle w:val="Tabela-Siatka"/>
        <w:tblW w:w="9464" w:type="dxa"/>
        <w:tblLayout w:type="fixed"/>
        <w:tblLook w:val="04A0"/>
      </w:tblPr>
      <w:tblGrid>
        <w:gridCol w:w="439"/>
        <w:gridCol w:w="803"/>
        <w:gridCol w:w="8222"/>
      </w:tblGrid>
      <w:tr w:rsidR="00891104" w:rsidRPr="002075BA" w:rsidTr="00891104">
        <w:tc>
          <w:tcPr>
            <w:tcW w:w="439" w:type="dxa"/>
          </w:tcPr>
          <w:p w:rsidR="00891104" w:rsidRPr="00D102D5" w:rsidRDefault="00891104" w:rsidP="00131CFF">
            <w:pPr>
              <w:spacing w:after="0"/>
            </w:pPr>
            <w:r w:rsidRPr="00D102D5">
              <w:t>1</w:t>
            </w:r>
          </w:p>
        </w:tc>
        <w:tc>
          <w:tcPr>
            <w:tcW w:w="803" w:type="dxa"/>
          </w:tcPr>
          <w:p w:rsidR="00891104" w:rsidRPr="002075BA" w:rsidRDefault="00891104" w:rsidP="00131CFF">
            <w:pPr>
              <w:spacing w:after="0"/>
              <w:jc w:val="right"/>
              <w:rPr>
                <w:sz w:val="16"/>
                <w:szCs w:val="16"/>
              </w:rPr>
            </w:pPr>
            <w:r>
              <w:rPr>
                <w:sz w:val="16"/>
                <w:szCs w:val="16"/>
              </w:rPr>
              <w:t>PL</w:t>
            </w:r>
            <w:r w:rsidRPr="002075BA">
              <w:rPr>
                <w:sz w:val="16"/>
                <w:szCs w:val="16"/>
              </w:rPr>
              <w:t>Z</w:t>
            </w:r>
          </w:p>
        </w:tc>
        <w:tc>
          <w:tcPr>
            <w:tcW w:w="8222" w:type="dxa"/>
          </w:tcPr>
          <w:p w:rsidR="00891104" w:rsidRPr="002075BA" w:rsidRDefault="00891104" w:rsidP="00131CFF">
            <w:pPr>
              <w:spacing w:after="0"/>
              <w:rPr>
                <w:sz w:val="16"/>
                <w:szCs w:val="16"/>
              </w:rPr>
            </w:pPr>
            <w:r>
              <w:rPr>
                <w:sz w:val="16"/>
                <w:szCs w:val="16"/>
              </w:rPr>
              <w:t>Kostka granitowa jasnoszara 4/6. Układ „na mijankę”. Kostki układane</w:t>
            </w:r>
            <w:r w:rsidR="00404682">
              <w:rPr>
                <w:sz w:val="16"/>
                <w:szCs w:val="16"/>
              </w:rPr>
              <w:t xml:space="preserve"> w </w:t>
            </w:r>
            <w:r>
              <w:rPr>
                <w:sz w:val="16"/>
                <w:szCs w:val="16"/>
              </w:rPr>
              <w:t>rzędach prostopadłych do krawężnika KR-D lub linii zabudowy.</w:t>
            </w:r>
          </w:p>
        </w:tc>
      </w:tr>
      <w:tr w:rsidR="00891104" w:rsidRPr="002075BA" w:rsidTr="00891104">
        <w:tc>
          <w:tcPr>
            <w:tcW w:w="439" w:type="dxa"/>
          </w:tcPr>
          <w:p w:rsidR="00891104" w:rsidRPr="00D102D5" w:rsidRDefault="00891104" w:rsidP="00131CFF">
            <w:pPr>
              <w:spacing w:after="0"/>
            </w:pPr>
            <w:r w:rsidRPr="00D102D5">
              <w:t>2</w:t>
            </w:r>
          </w:p>
        </w:tc>
        <w:tc>
          <w:tcPr>
            <w:tcW w:w="803" w:type="dxa"/>
          </w:tcPr>
          <w:p w:rsidR="00891104" w:rsidRPr="002075BA" w:rsidRDefault="00891104" w:rsidP="00131CFF">
            <w:pPr>
              <w:spacing w:after="0"/>
              <w:jc w:val="right"/>
              <w:rPr>
                <w:sz w:val="16"/>
                <w:szCs w:val="16"/>
              </w:rPr>
            </w:pPr>
            <w:r w:rsidRPr="002075BA">
              <w:rPr>
                <w:sz w:val="16"/>
                <w:szCs w:val="16"/>
              </w:rPr>
              <w:t>PSK</w:t>
            </w:r>
          </w:p>
        </w:tc>
        <w:tc>
          <w:tcPr>
            <w:tcW w:w="8222" w:type="dxa"/>
          </w:tcPr>
          <w:p w:rsidR="00891104" w:rsidRPr="002075BA" w:rsidRDefault="00891104" w:rsidP="00131CFF">
            <w:pPr>
              <w:spacing w:after="0"/>
              <w:rPr>
                <w:sz w:val="16"/>
                <w:szCs w:val="16"/>
              </w:rPr>
            </w:pPr>
            <w:r w:rsidRPr="002075BA">
              <w:rPr>
                <w:sz w:val="16"/>
                <w:szCs w:val="16"/>
              </w:rPr>
              <w:t xml:space="preserve">Płyty </w:t>
            </w:r>
            <w:r>
              <w:rPr>
                <w:sz w:val="16"/>
                <w:szCs w:val="16"/>
              </w:rPr>
              <w:t xml:space="preserve">lastrykowe </w:t>
            </w:r>
            <w:r w:rsidRPr="002075BA">
              <w:rPr>
                <w:sz w:val="16"/>
                <w:szCs w:val="16"/>
              </w:rPr>
              <w:t>betonowe</w:t>
            </w:r>
            <w:r>
              <w:rPr>
                <w:sz w:val="16"/>
                <w:szCs w:val="16"/>
              </w:rPr>
              <w:t xml:space="preserve"> na grysie bazaltowym 35.3x35.3cm;</w:t>
            </w:r>
            <w:r w:rsidRPr="002075BA">
              <w:rPr>
                <w:sz w:val="16"/>
                <w:szCs w:val="16"/>
              </w:rPr>
              <w:t xml:space="preserve"> układ karo,</w:t>
            </w:r>
            <w:r w:rsidR="00404682">
              <w:rPr>
                <w:sz w:val="16"/>
                <w:szCs w:val="16"/>
              </w:rPr>
              <w:t xml:space="preserve"> z </w:t>
            </w:r>
            <w:r w:rsidRPr="002075BA">
              <w:rPr>
                <w:sz w:val="16"/>
                <w:szCs w:val="16"/>
              </w:rPr>
              <w:t>zastosowaniem płyt pięciobocznych (infuła). Szerokość P</w:t>
            </w:r>
            <w:r>
              <w:rPr>
                <w:sz w:val="16"/>
                <w:szCs w:val="16"/>
              </w:rPr>
              <w:t>SK</w:t>
            </w:r>
            <w:r w:rsidRPr="002075BA">
              <w:rPr>
                <w:sz w:val="16"/>
                <w:szCs w:val="16"/>
              </w:rPr>
              <w:t xml:space="preserve"> wielokrotnością modułu 25cm</w:t>
            </w:r>
          </w:p>
        </w:tc>
      </w:tr>
      <w:tr w:rsidR="00891104" w:rsidRPr="002075BA" w:rsidTr="00891104">
        <w:tc>
          <w:tcPr>
            <w:tcW w:w="439" w:type="dxa"/>
          </w:tcPr>
          <w:p w:rsidR="00891104" w:rsidRPr="00D102D5" w:rsidRDefault="00891104" w:rsidP="00131CFF">
            <w:pPr>
              <w:spacing w:after="0"/>
            </w:pPr>
            <w:r w:rsidRPr="00D102D5">
              <w:t>3</w:t>
            </w:r>
          </w:p>
        </w:tc>
        <w:tc>
          <w:tcPr>
            <w:tcW w:w="803" w:type="dxa"/>
          </w:tcPr>
          <w:p w:rsidR="00891104" w:rsidRPr="002075BA" w:rsidRDefault="00891104" w:rsidP="00131CFF">
            <w:pPr>
              <w:spacing w:after="0"/>
              <w:jc w:val="right"/>
              <w:rPr>
                <w:sz w:val="16"/>
                <w:szCs w:val="16"/>
              </w:rPr>
            </w:pPr>
            <w:r w:rsidRPr="002075BA">
              <w:rPr>
                <w:sz w:val="16"/>
                <w:szCs w:val="16"/>
              </w:rPr>
              <w:t>B</w:t>
            </w:r>
          </w:p>
        </w:tc>
        <w:tc>
          <w:tcPr>
            <w:tcW w:w="8222" w:type="dxa"/>
          </w:tcPr>
          <w:p w:rsidR="00891104" w:rsidRPr="002075BA" w:rsidRDefault="00891104" w:rsidP="00131CFF">
            <w:pPr>
              <w:spacing w:after="0"/>
              <w:rPr>
                <w:sz w:val="16"/>
                <w:szCs w:val="16"/>
              </w:rPr>
            </w:pPr>
            <w:r>
              <w:rPr>
                <w:sz w:val="16"/>
                <w:szCs w:val="16"/>
              </w:rPr>
              <w:t>Kostka granitowa jasnoszara 4/6, układ „na mijankę”. Kostki układane</w:t>
            </w:r>
            <w:r w:rsidR="00404682">
              <w:rPr>
                <w:sz w:val="16"/>
                <w:szCs w:val="16"/>
              </w:rPr>
              <w:t xml:space="preserve"> w </w:t>
            </w:r>
            <w:r>
              <w:rPr>
                <w:sz w:val="16"/>
                <w:szCs w:val="16"/>
              </w:rPr>
              <w:t>rzędach prostopadłych do krawężnika KR-D lub linii zabudowy</w:t>
            </w:r>
          </w:p>
        </w:tc>
      </w:tr>
      <w:tr w:rsidR="00891104" w:rsidRPr="002075BA" w:rsidTr="00891104">
        <w:tc>
          <w:tcPr>
            <w:tcW w:w="439" w:type="dxa"/>
          </w:tcPr>
          <w:p w:rsidR="00891104" w:rsidRPr="00D102D5" w:rsidRDefault="00891104" w:rsidP="00131CFF">
            <w:pPr>
              <w:spacing w:after="0"/>
            </w:pPr>
            <w:r w:rsidRPr="00D102D5">
              <w:t>4</w:t>
            </w:r>
          </w:p>
        </w:tc>
        <w:tc>
          <w:tcPr>
            <w:tcW w:w="803" w:type="dxa"/>
          </w:tcPr>
          <w:p w:rsidR="00891104" w:rsidRPr="002075BA" w:rsidRDefault="00891104" w:rsidP="00131CFF">
            <w:pPr>
              <w:spacing w:after="0"/>
              <w:jc w:val="right"/>
              <w:rPr>
                <w:sz w:val="16"/>
                <w:szCs w:val="16"/>
              </w:rPr>
            </w:pPr>
            <w:r w:rsidRPr="002075BA">
              <w:rPr>
                <w:sz w:val="16"/>
                <w:szCs w:val="16"/>
              </w:rPr>
              <w:t>PRP</w:t>
            </w:r>
          </w:p>
        </w:tc>
        <w:tc>
          <w:tcPr>
            <w:tcW w:w="8222" w:type="dxa"/>
          </w:tcPr>
          <w:p w:rsidR="00891104" w:rsidRPr="002075BA" w:rsidRDefault="00891104" w:rsidP="00131CFF">
            <w:pPr>
              <w:spacing w:after="0"/>
              <w:rPr>
                <w:sz w:val="16"/>
                <w:szCs w:val="16"/>
              </w:rPr>
            </w:pPr>
            <w:r w:rsidRPr="002075BA">
              <w:rPr>
                <w:sz w:val="16"/>
                <w:szCs w:val="16"/>
              </w:rPr>
              <w:t xml:space="preserve">Płyty </w:t>
            </w:r>
            <w:r>
              <w:rPr>
                <w:sz w:val="16"/>
                <w:szCs w:val="16"/>
              </w:rPr>
              <w:t xml:space="preserve">lastrykowe </w:t>
            </w:r>
            <w:r w:rsidRPr="002075BA">
              <w:rPr>
                <w:sz w:val="16"/>
                <w:szCs w:val="16"/>
              </w:rPr>
              <w:t>betonowe</w:t>
            </w:r>
            <w:r>
              <w:rPr>
                <w:sz w:val="16"/>
                <w:szCs w:val="16"/>
              </w:rPr>
              <w:t xml:space="preserve"> na grysie bazaltowym 50x50cm.</w:t>
            </w:r>
            <w:r w:rsidRPr="002075BA">
              <w:rPr>
                <w:sz w:val="16"/>
                <w:szCs w:val="16"/>
              </w:rPr>
              <w:t xml:space="preserve"> </w:t>
            </w:r>
            <w:r>
              <w:rPr>
                <w:sz w:val="16"/>
                <w:szCs w:val="16"/>
              </w:rPr>
              <w:t>U</w:t>
            </w:r>
            <w:r w:rsidRPr="002075BA">
              <w:rPr>
                <w:sz w:val="16"/>
                <w:szCs w:val="16"/>
              </w:rPr>
              <w:t>kład „na mijankę”. Płyty układane</w:t>
            </w:r>
            <w:r w:rsidR="00404682">
              <w:rPr>
                <w:sz w:val="16"/>
                <w:szCs w:val="16"/>
              </w:rPr>
              <w:t xml:space="preserve"> w </w:t>
            </w:r>
            <w:r w:rsidRPr="002075BA">
              <w:rPr>
                <w:sz w:val="16"/>
                <w:szCs w:val="16"/>
              </w:rPr>
              <w:t>rzędach prostopadłych do krawężnika KR-D lub linii zabudowy. Szerokość PRP wielokrotnością modułu 25cm</w:t>
            </w:r>
          </w:p>
        </w:tc>
      </w:tr>
      <w:tr w:rsidR="00891104" w:rsidRPr="002075BA" w:rsidTr="00891104">
        <w:tc>
          <w:tcPr>
            <w:tcW w:w="439" w:type="dxa"/>
          </w:tcPr>
          <w:p w:rsidR="00891104" w:rsidRPr="00D102D5" w:rsidRDefault="00891104" w:rsidP="00131CFF">
            <w:pPr>
              <w:spacing w:after="0"/>
            </w:pPr>
            <w:r w:rsidRPr="00D102D5">
              <w:t>5</w:t>
            </w:r>
          </w:p>
        </w:tc>
        <w:tc>
          <w:tcPr>
            <w:tcW w:w="803" w:type="dxa"/>
          </w:tcPr>
          <w:p w:rsidR="00891104" w:rsidRPr="002075BA" w:rsidRDefault="00891104" w:rsidP="00131CFF">
            <w:pPr>
              <w:spacing w:after="0"/>
              <w:jc w:val="right"/>
              <w:rPr>
                <w:sz w:val="16"/>
                <w:szCs w:val="16"/>
              </w:rPr>
            </w:pPr>
            <w:r>
              <w:rPr>
                <w:sz w:val="16"/>
                <w:szCs w:val="16"/>
              </w:rPr>
              <w:t>B</w:t>
            </w:r>
          </w:p>
        </w:tc>
        <w:tc>
          <w:tcPr>
            <w:tcW w:w="8222" w:type="dxa"/>
          </w:tcPr>
          <w:p w:rsidR="00891104" w:rsidRPr="002075BA" w:rsidRDefault="00891104" w:rsidP="00131CFF">
            <w:pPr>
              <w:spacing w:after="0"/>
              <w:rPr>
                <w:sz w:val="16"/>
                <w:szCs w:val="16"/>
              </w:rPr>
            </w:pPr>
            <w:r>
              <w:rPr>
                <w:sz w:val="16"/>
                <w:szCs w:val="16"/>
              </w:rPr>
              <w:t>Jak poz 3</w:t>
            </w:r>
          </w:p>
        </w:tc>
      </w:tr>
      <w:tr w:rsidR="00891104" w:rsidRPr="002075BA" w:rsidTr="00891104">
        <w:tc>
          <w:tcPr>
            <w:tcW w:w="439" w:type="dxa"/>
          </w:tcPr>
          <w:p w:rsidR="00891104" w:rsidRPr="00D102D5" w:rsidRDefault="00891104" w:rsidP="00131CFF">
            <w:pPr>
              <w:spacing w:after="0"/>
            </w:pPr>
            <w:r w:rsidRPr="00D102D5">
              <w:t>6</w:t>
            </w:r>
          </w:p>
        </w:tc>
        <w:tc>
          <w:tcPr>
            <w:tcW w:w="803" w:type="dxa"/>
          </w:tcPr>
          <w:p w:rsidR="00891104" w:rsidRPr="002075BA" w:rsidRDefault="00891104" w:rsidP="00131CFF">
            <w:pPr>
              <w:spacing w:after="0"/>
              <w:jc w:val="right"/>
              <w:rPr>
                <w:sz w:val="16"/>
                <w:szCs w:val="16"/>
              </w:rPr>
            </w:pPr>
            <w:r>
              <w:rPr>
                <w:sz w:val="16"/>
                <w:szCs w:val="16"/>
              </w:rPr>
              <w:t>OB-K</w:t>
            </w:r>
          </w:p>
        </w:tc>
        <w:tc>
          <w:tcPr>
            <w:tcW w:w="8222" w:type="dxa"/>
          </w:tcPr>
          <w:p w:rsidR="00891104" w:rsidRPr="002075BA" w:rsidRDefault="00891104" w:rsidP="00131CFF">
            <w:pPr>
              <w:spacing w:after="0"/>
              <w:rPr>
                <w:sz w:val="16"/>
                <w:szCs w:val="16"/>
              </w:rPr>
            </w:pPr>
            <w:r>
              <w:rPr>
                <w:sz w:val="16"/>
                <w:szCs w:val="16"/>
              </w:rPr>
              <w:t>Obrzeże kamienne. Granit jasnoszary, drobnoziarnisty</w:t>
            </w:r>
          </w:p>
        </w:tc>
      </w:tr>
      <w:tr w:rsidR="00891104" w:rsidRPr="002075BA" w:rsidTr="00891104">
        <w:tc>
          <w:tcPr>
            <w:tcW w:w="439" w:type="dxa"/>
          </w:tcPr>
          <w:p w:rsidR="00891104" w:rsidRPr="00D102D5" w:rsidRDefault="00891104" w:rsidP="00131CFF">
            <w:pPr>
              <w:spacing w:after="0"/>
            </w:pPr>
            <w:r w:rsidRPr="00D102D5">
              <w:t>7</w:t>
            </w:r>
          </w:p>
        </w:tc>
        <w:tc>
          <w:tcPr>
            <w:tcW w:w="803" w:type="dxa"/>
          </w:tcPr>
          <w:p w:rsidR="00891104" w:rsidRPr="002075BA" w:rsidRDefault="00891104" w:rsidP="00131CFF">
            <w:pPr>
              <w:spacing w:after="0"/>
              <w:jc w:val="right"/>
              <w:rPr>
                <w:sz w:val="16"/>
                <w:szCs w:val="16"/>
              </w:rPr>
            </w:pPr>
            <w:r w:rsidRPr="002075BA">
              <w:rPr>
                <w:sz w:val="16"/>
                <w:szCs w:val="16"/>
              </w:rPr>
              <w:t>R</w:t>
            </w:r>
          </w:p>
        </w:tc>
        <w:tc>
          <w:tcPr>
            <w:tcW w:w="8222" w:type="dxa"/>
          </w:tcPr>
          <w:p w:rsidR="00891104" w:rsidRPr="002075BA" w:rsidRDefault="00891104" w:rsidP="00131CFF">
            <w:pPr>
              <w:spacing w:after="0"/>
              <w:rPr>
                <w:sz w:val="16"/>
                <w:szCs w:val="16"/>
              </w:rPr>
            </w:pPr>
            <w:r w:rsidRPr="002075BA">
              <w:rPr>
                <w:sz w:val="16"/>
                <w:szCs w:val="16"/>
              </w:rPr>
              <w:t>Asfaltobeton czarny</w:t>
            </w:r>
          </w:p>
        </w:tc>
      </w:tr>
      <w:tr w:rsidR="00891104" w:rsidRPr="002075BA" w:rsidTr="00891104">
        <w:tc>
          <w:tcPr>
            <w:tcW w:w="439" w:type="dxa"/>
          </w:tcPr>
          <w:p w:rsidR="00891104" w:rsidRPr="00D102D5" w:rsidRDefault="00891104" w:rsidP="00131CFF">
            <w:pPr>
              <w:spacing w:after="0"/>
            </w:pPr>
            <w:r>
              <w:t>8</w:t>
            </w:r>
          </w:p>
        </w:tc>
        <w:tc>
          <w:tcPr>
            <w:tcW w:w="803" w:type="dxa"/>
          </w:tcPr>
          <w:p w:rsidR="00891104" w:rsidRPr="002075BA" w:rsidRDefault="00891104" w:rsidP="00131CFF">
            <w:pPr>
              <w:spacing w:after="0"/>
              <w:jc w:val="right"/>
              <w:rPr>
                <w:sz w:val="16"/>
                <w:szCs w:val="16"/>
              </w:rPr>
            </w:pPr>
            <w:r w:rsidRPr="002075BA">
              <w:rPr>
                <w:sz w:val="16"/>
                <w:szCs w:val="16"/>
              </w:rPr>
              <w:t>PT</w:t>
            </w:r>
          </w:p>
        </w:tc>
        <w:tc>
          <w:tcPr>
            <w:tcW w:w="8222" w:type="dxa"/>
          </w:tcPr>
          <w:p w:rsidR="00891104" w:rsidRPr="002075BA" w:rsidRDefault="00891104" w:rsidP="00131CFF">
            <w:pPr>
              <w:spacing w:after="0"/>
              <w:rPr>
                <w:sz w:val="16"/>
                <w:szCs w:val="16"/>
              </w:rPr>
            </w:pPr>
            <w:r>
              <w:rPr>
                <w:sz w:val="16"/>
                <w:szCs w:val="16"/>
              </w:rPr>
              <w:t>Pas połączony</w:t>
            </w:r>
            <w:r w:rsidR="00404682">
              <w:rPr>
                <w:sz w:val="16"/>
                <w:szCs w:val="16"/>
              </w:rPr>
              <w:t xml:space="preserve"> z </w:t>
            </w:r>
            <w:r>
              <w:rPr>
                <w:sz w:val="16"/>
                <w:szCs w:val="16"/>
              </w:rPr>
              <w:t>ewentualnym pasem zieleni wysokiej. Kostka granitowa jasnoszara 4/6, układ „na mijankę”. Kostki układane</w:t>
            </w:r>
            <w:r w:rsidR="00404682">
              <w:rPr>
                <w:sz w:val="16"/>
                <w:szCs w:val="16"/>
              </w:rPr>
              <w:t xml:space="preserve"> w </w:t>
            </w:r>
            <w:r>
              <w:rPr>
                <w:sz w:val="16"/>
                <w:szCs w:val="16"/>
              </w:rPr>
              <w:t>rzędach prostopadłych do krawężnika KR-D lub linii zabudowy</w:t>
            </w:r>
          </w:p>
        </w:tc>
      </w:tr>
      <w:tr w:rsidR="00891104" w:rsidRPr="002075BA" w:rsidTr="00891104">
        <w:tc>
          <w:tcPr>
            <w:tcW w:w="439" w:type="dxa"/>
          </w:tcPr>
          <w:p w:rsidR="00891104" w:rsidRPr="00D102D5" w:rsidRDefault="00891104" w:rsidP="00131CFF">
            <w:pPr>
              <w:spacing w:after="0"/>
            </w:pPr>
            <w:r>
              <w:t>9</w:t>
            </w:r>
          </w:p>
        </w:tc>
        <w:tc>
          <w:tcPr>
            <w:tcW w:w="803" w:type="dxa"/>
          </w:tcPr>
          <w:p w:rsidR="00891104" w:rsidRPr="002075BA" w:rsidRDefault="00891104" w:rsidP="00131CFF">
            <w:pPr>
              <w:spacing w:after="0"/>
              <w:jc w:val="right"/>
              <w:rPr>
                <w:sz w:val="16"/>
                <w:szCs w:val="16"/>
              </w:rPr>
            </w:pPr>
            <w:r w:rsidRPr="002075BA">
              <w:rPr>
                <w:sz w:val="16"/>
                <w:szCs w:val="16"/>
              </w:rPr>
              <w:t>KR-D</w:t>
            </w:r>
          </w:p>
        </w:tc>
        <w:tc>
          <w:tcPr>
            <w:tcW w:w="8222" w:type="dxa"/>
          </w:tcPr>
          <w:p w:rsidR="00891104" w:rsidRPr="002075BA" w:rsidRDefault="00891104" w:rsidP="00131CFF">
            <w:pPr>
              <w:spacing w:after="0"/>
              <w:rPr>
                <w:sz w:val="16"/>
                <w:szCs w:val="16"/>
              </w:rPr>
            </w:pPr>
            <w:r w:rsidRPr="002075BA">
              <w:rPr>
                <w:sz w:val="16"/>
                <w:szCs w:val="16"/>
              </w:rPr>
              <w:t xml:space="preserve">Krawężnik </w:t>
            </w:r>
            <w:r>
              <w:rPr>
                <w:sz w:val="16"/>
                <w:szCs w:val="16"/>
              </w:rPr>
              <w:t>granitowy jasnoszary, drobnoziarnisty</w:t>
            </w:r>
            <w:r w:rsidRPr="002075BA">
              <w:rPr>
                <w:sz w:val="16"/>
                <w:szCs w:val="16"/>
              </w:rPr>
              <w:t xml:space="preserve">, szer. </w:t>
            </w:r>
            <w:r>
              <w:rPr>
                <w:sz w:val="16"/>
                <w:szCs w:val="16"/>
              </w:rPr>
              <w:t>3</w:t>
            </w:r>
            <w:r w:rsidRPr="002075BA">
              <w:rPr>
                <w:sz w:val="16"/>
                <w:szCs w:val="16"/>
              </w:rPr>
              <w:t>0cm</w:t>
            </w:r>
          </w:p>
        </w:tc>
      </w:tr>
      <w:tr w:rsidR="00891104" w:rsidRPr="002075BA" w:rsidTr="00891104">
        <w:tc>
          <w:tcPr>
            <w:tcW w:w="439" w:type="dxa"/>
          </w:tcPr>
          <w:p w:rsidR="00891104" w:rsidRPr="00D102D5" w:rsidRDefault="00891104" w:rsidP="00131CFF">
            <w:pPr>
              <w:spacing w:after="0"/>
            </w:pPr>
            <w:r>
              <w:t>10</w:t>
            </w:r>
          </w:p>
        </w:tc>
        <w:tc>
          <w:tcPr>
            <w:tcW w:w="803" w:type="dxa"/>
          </w:tcPr>
          <w:p w:rsidR="00891104" w:rsidRPr="002075BA" w:rsidRDefault="00891104" w:rsidP="00131CFF">
            <w:pPr>
              <w:spacing w:after="0"/>
              <w:jc w:val="right"/>
              <w:rPr>
                <w:sz w:val="16"/>
                <w:szCs w:val="16"/>
              </w:rPr>
            </w:pPr>
            <w:r w:rsidRPr="002075BA">
              <w:rPr>
                <w:sz w:val="16"/>
                <w:szCs w:val="16"/>
              </w:rPr>
              <w:t>KS</w:t>
            </w:r>
          </w:p>
        </w:tc>
        <w:tc>
          <w:tcPr>
            <w:tcW w:w="8222" w:type="dxa"/>
          </w:tcPr>
          <w:p w:rsidR="00891104" w:rsidRPr="002075BA" w:rsidRDefault="00891104" w:rsidP="00131CFF">
            <w:pPr>
              <w:spacing w:after="0"/>
              <w:rPr>
                <w:sz w:val="16"/>
                <w:szCs w:val="16"/>
              </w:rPr>
            </w:pPr>
            <w:r>
              <w:rPr>
                <w:sz w:val="16"/>
                <w:szCs w:val="16"/>
              </w:rPr>
              <w:t>Kostka rzędowa 10(10/10-20). Granit jasnoszary drobnoziarnisty.</w:t>
            </w:r>
          </w:p>
        </w:tc>
      </w:tr>
      <w:tr w:rsidR="00891104" w:rsidRPr="002075BA" w:rsidTr="00891104">
        <w:tc>
          <w:tcPr>
            <w:tcW w:w="439" w:type="dxa"/>
          </w:tcPr>
          <w:p w:rsidR="00891104" w:rsidRPr="00D102D5" w:rsidRDefault="00891104" w:rsidP="00131CFF">
            <w:pPr>
              <w:spacing w:after="0"/>
            </w:pPr>
            <w:r>
              <w:t>11</w:t>
            </w:r>
          </w:p>
        </w:tc>
        <w:tc>
          <w:tcPr>
            <w:tcW w:w="803" w:type="dxa"/>
          </w:tcPr>
          <w:p w:rsidR="00891104" w:rsidRPr="002075BA" w:rsidRDefault="00891104" w:rsidP="00131CFF">
            <w:pPr>
              <w:spacing w:after="0"/>
              <w:jc w:val="right"/>
              <w:rPr>
                <w:sz w:val="16"/>
                <w:szCs w:val="16"/>
              </w:rPr>
            </w:pPr>
            <w:r w:rsidRPr="002075BA">
              <w:rPr>
                <w:sz w:val="16"/>
                <w:szCs w:val="16"/>
              </w:rPr>
              <w:t>J</w:t>
            </w:r>
          </w:p>
        </w:tc>
        <w:tc>
          <w:tcPr>
            <w:tcW w:w="8222" w:type="dxa"/>
          </w:tcPr>
          <w:p w:rsidR="00891104" w:rsidRPr="002075BA" w:rsidRDefault="00891104" w:rsidP="00131CFF">
            <w:pPr>
              <w:spacing w:after="0"/>
              <w:rPr>
                <w:sz w:val="16"/>
                <w:szCs w:val="16"/>
              </w:rPr>
            </w:pPr>
            <w:r w:rsidRPr="002075BA">
              <w:rPr>
                <w:sz w:val="16"/>
                <w:szCs w:val="16"/>
              </w:rPr>
              <w:t>Asfaltobeton czarny</w:t>
            </w:r>
          </w:p>
        </w:tc>
      </w:tr>
      <w:tr w:rsidR="00891104" w:rsidRPr="002075BA" w:rsidTr="00891104">
        <w:tc>
          <w:tcPr>
            <w:tcW w:w="439" w:type="dxa"/>
          </w:tcPr>
          <w:p w:rsidR="00891104" w:rsidRPr="00D102D5" w:rsidRDefault="00891104" w:rsidP="00131CFF">
            <w:pPr>
              <w:spacing w:after="0"/>
            </w:pPr>
            <w:r>
              <w:t>12</w:t>
            </w:r>
          </w:p>
        </w:tc>
        <w:tc>
          <w:tcPr>
            <w:tcW w:w="803" w:type="dxa"/>
          </w:tcPr>
          <w:p w:rsidR="00891104" w:rsidRPr="002075BA" w:rsidRDefault="00891104" w:rsidP="00131CFF">
            <w:pPr>
              <w:spacing w:after="0"/>
              <w:jc w:val="right"/>
              <w:rPr>
                <w:sz w:val="16"/>
                <w:szCs w:val="16"/>
              </w:rPr>
            </w:pPr>
            <w:r w:rsidRPr="002075BA">
              <w:rPr>
                <w:sz w:val="16"/>
                <w:szCs w:val="16"/>
              </w:rPr>
              <w:t>PO</w:t>
            </w:r>
          </w:p>
        </w:tc>
        <w:tc>
          <w:tcPr>
            <w:tcW w:w="8222" w:type="dxa"/>
          </w:tcPr>
          <w:p w:rsidR="00891104" w:rsidRPr="002075BA" w:rsidRDefault="00891104" w:rsidP="00131CFF">
            <w:pPr>
              <w:spacing w:after="0"/>
              <w:rPr>
                <w:sz w:val="16"/>
                <w:szCs w:val="16"/>
              </w:rPr>
            </w:pPr>
            <w:r w:rsidRPr="002075BA">
              <w:rPr>
                <w:sz w:val="16"/>
                <w:szCs w:val="16"/>
              </w:rPr>
              <w:t>Płyty ostrzegawcze</w:t>
            </w:r>
            <w:r>
              <w:rPr>
                <w:sz w:val="16"/>
                <w:szCs w:val="16"/>
              </w:rPr>
              <w:t>.</w:t>
            </w:r>
            <w:r w:rsidRPr="002075BA">
              <w:rPr>
                <w:sz w:val="16"/>
                <w:szCs w:val="16"/>
              </w:rPr>
              <w:t xml:space="preserve"> </w:t>
            </w:r>
            <w:r w:rsidRPr="009C45EB">
              <w:rPr>
                <w:sz w:val="16"/>
                <w:szCs w:val="16"/>
              </w:rPr>
              <w:t>25x25cm lub wielokrotność modułu</w:t>
            </w:r>
            <w:r>
              <w:rPr>
                <w:sz w:val="16"/>
                <w:szCs w:val="16"/>
              </w:rPr>
              <w:t>; granit</w:t>
            </w:r>
            <w:r w:rsidRPr="002075BA">
              <w:rPr>
                <w:sz w:val="16"/>
                <w:szCs w:val="16"/>
              </w:rPr>
              <w:t xml:space="preserve"> żółty</w:t>
            </w:r>
          </w:p>
        </w:tc>
      </w:tr>
      <w:tr w:rsidR="00891104" w:rsidRPr="002075BA" w:rsidTr="00891104">
        <w:tc>
          <w:tcPr>
            <w:tcW w:w="439" w:type="dxa"/>
          </w:tcPr>
          <w:p w:rsidR="00891104" w:rsidRPr="00D102D5" w:rsidRDefault="00891104" w:rsidP="00131CFF">
            <w:pPr>
              <w:spacing w:after="0"/>
            </w:pPr>
            <w:r>
              <w:t>13</w:t>
            </w:r>
          </w:p>
        </w:tc>
        <w:tc>
          <w:tcPr>
            <w:tcW w:w="803" w:type="dxa"/>
          </w:tcPr>
          <w:p w:rsidR="00891104" w:rsidRPr="002075BA" w:rsidRDefault="00891104" w:rsidP="00131CFF">
            <w:pPr>
              <w:spacing w:after="0"/>
              <w:jc w:val="right"/>
              <w:rPr>
                <w:sz w:val="16"/>
                <w:szCs w:val="16"/>
              </w:rPr>
            </w:pPr>
            <w:r w:rsidRPr="002075BA">
              <w:rPr>
                <w:sz w:val="16"/>
                <w:szCs w:val="16"/>
              </w:rPr>
              <w:t>PP</w:t>
            </w:r>
          </w:p>
        </w:tc>
        <w:tc>
          <w:tcPr>
            <w:tcW w:w="8222" w:type="dxa"/>
          </w:tcPr>
          <w:p w:rsidR="00891104" w:rsidRPr="002075BA" w:rsidRDefault="00891104" w:rsidP="00131CFF">
            <w:pPr>
              <w:spacing w:after="0"/>
              <w:rPr>
                <w:sz w:val="16"/>
                <w:szCs w:val="16"/>
              </w:rPr>
            </w:pPr>
            <w:r w:rsidRPr="002075BA">
              <w:rPr>
                <w:sz w:val="16"/>
                <w:szCs w:val="16"/>
              </w:rPr>
              <w:t>Płyty prowadzące</w:t>
            </w:r>
            <w:r>
              <w:rPr>
                <w:sz w:val="16"/>
                <w:szCs w:val="16"/>
              </w:rPr>
              <w:t>:</w:t>
            </w:r>
            <w:r w:rsidRPr="009C45EB">
              <w:rPr>
                <w:sz w:val="16"/>
                <w:szCs w:val="16"/>
              </w:rPr>
              <w:t xml:space="preserve"> 25x25cm lub wielokrotność modułu</w:t>
            </w:r>
            <w:r w:rsidRPr="002075BA">
              <w:rPr>
                <w:sz w:val="16"/>
                <w:szCs w:val="16"/>
              </w:rPr>
              <w:t xml:space="preserve">, </w:t>
            </w:r>
            <w:r>
              <w:rPr>
                <w:sz w:val="16"/>
                <w:szCs w:val="16"/>
              </w:rPr>
              <w:t>granit jasnoszary, drobnoziarnisty</w:t>
            </w:r>
          </w:p>
        </w:tc>
      </w:tr>
      <w:tr w:rsidR="00891104" w:rsidRPr="002075BA" w:rsidTr="00891104">
        <w:tc>
          <w:tcPr>
            <w:tcW w:w="439" w:type="dxa"/>
          </w:tcPr>
          <w:p w:rsidR="00891104" w:rsidRPr="00D102D5" w:rsidRDefault="00891104" w:rsidP="00131CFF">
            <w:pPr>
              <w:spacing w:after="0"/>
            </w:pPr>
            <w:r>
              <w:t>14</w:t>
            </w:r>
          </w:p>
        </w:tc>
        <w:tc>
          <w:tcPr>
            <w:tcW w:w="803" w:type="dxa"/>
          </w:tcPr>
          <w:p w:rsidR="00891104" w:rsidRPr="002075BA" w:rsidRDefault="00891104" w:rsidP="00131CFF">
            <w:pPr>
              <w:spacing w:after="0"/>
              <w:jc w:val="right"/>
              <w:rPr>
                <w:sz w:val="16"/>
                <w:szCs w:val="16"/>
              </w:rPr>
            </w:pPr>
            <w:r w:rsidRPr="002075BA">
              <w:rPr>
                <w:sz w:val="16"/>
                <w:szCs w:val="16"/>
              </w:rPr>
              <w:t>PU</w:t>
            </w:r>
          </w:p>
        </w:tc>
        <w:tc>
          <w:tcPr>
            <w:tcW w:w="8222" w:type="dxa"/>
          </w:tcPr>
          <w:p w:rsidR="00891104" w:rsidRPr="002075BA" w:rsidRDefault="00891104" w:rsidP="00131CFF">
            <w:pPr>
              <w:spacing w:after="0"/>
              <w:rPr>
                <w:sz w:val="16"/>
                <w:szCs w:val="16"/>
              </w:rPr>
            </w:pPr>
            <w:r>
              <w:rPr>
                <w:sz w:val="16"/>
                <w:szCs w:val="16"/>
              </w:rPr>
              <w:t>P</w:t>
            </w:r>
            <w:r w:rsidRPr="002075BA">
              <w:rPr>
                <w:sz w:val="16"/>
                <w:szCs w:val="16"/>
              </w:rPr>
              <w:t>ola uwagi</w:t>
            </w:r>
            <w:r>
              <w:rPr>
                <w:sz w:val="16"/>
                <w:szCs w:val="16"/>
              </w:rPr>
              <w:t xml:space="preserve">. </w:t>
            </w:r>
            <w:r w:rsidRPr="009C45EB">
              <w:rPr>
                <w:sz w:val="16"/>
                <w:szCs w:val="16"/>
              </w:rPr>
              <w:t>25x25cm lub wielokrotność modułu</w:t>
            </w:r>
            <w:r w:rsidRPr="002075BA">
              <w:rPr>
                <w:sz w:val="16"/>
                <w:szCs w:val="16"/>
              </w:rPr>
              <w:t xml:space="preserve">, </w:t>
            </w:r>
            <w:r>
              <w:rPr>
                <w:sz w:val="16"/>
                <w:szCs w:val="16"/>
              </w:rPr>
              <w:t>granit jasnoszary, drobnoziarnisty</w:t>
            </w:r>
          </w:p>
        </w:tc>
      </w:tr>
      <w:tr w:rsidR="00891104" w:rsidRPr="002075BA" w:rsidTr="00891104">
        <w:tc>
          <w:tcPr>
            <w:tcW w:w="439" w:type="dxa"/>
          </w:tcPr>
          <w:p w:rsidR="00891104" w:rsidRPr="00D102D5" w:rsidRDefault="00891104" w:rsidP="00131CFF">
            <w:pPr>
              <w:spacing w:after="0"/>
            </w:pPr>
            <w:r>
              <w:t>15</w:t>
            </w:r>
          </w:p>
        </w:tc>
        <w:tc>
          <w:tcPr>
            <w:tcW w:w="803" w:type="dxa"/>
          </w:tcPr>
          <w:p w:rsidR="00891104" w:rsidRPr="002075BA" w:rsidRDefault="00891104" w:rsidP="00131CFF">
            <w:pPr>
              <w:spacing w:after="0"/>
              <w:jc w:val="right"/>
              <w:rPr>
                <w:sz w:val="16"/>
                <w:szCs w:val="16"/>
              </w:rPr>
            </w:pPr>
            <w:r w:rsidRPr="002075BA">
              <w:rPr>
                <w:sz w:val="16"/>
                <w:szCs w:val="16"/>
              </w:rPr>
              <w:t>Przej</w:t>
            </w:r>
            <w:r>
              <w:rPr>
                <w:sz w:val="16"/>
                <w:szCs w:val="16"/>
              </w:rPr>
              <w:t xml:space="preserve">azd </w:t>
            </w:r>
            <w:r w:rsidRPr="002075BA">
              <w:rPr>
                <w:sz w:val="16"/>
                <w:szCs w:val="16"/>
              </w:rPr>
              <w:t>bram</w:t>
            </w:r>
            <w:r>
              <w:rPr>
                <w:sz w:val="16"/>
                <w:szCs w:val="16"/>
              </w:rPr>
              <w:t>owy</w:t>
            </w:r>
          </w:p>
        </w:tc>
        <w:tc>
          <w:tcPr>
            <w:tcW w:w="8222" w:type="dxa"/>
          </w:tcPr>
          <w:p w:rsidR="00891104" w:rsidRPr="002075BA" w:rsidRDefault="00891104" w:rsidP="00131CFF">
            <w:pPr>
              <w:spacing w:after="0"/>
              <w:rPr>
                <w:sz w:val="16"/>
                <w:szCs w:val="16"/>
              </w:rPr>
            </w:pPr>
            <w:r w:rsidRPr="002075BA">
              <w:rPr>
                <w:sz w:val="16"/>
                <w:szCs w:val="16"/>
              </w:rPr>
              <w:t xml:space="preserve">Kostka </w:t>
            </w:r>
            <w:r>
              <w:rPr>
                <w:sz w:val="16"/>
                <w:szCs w:val="16"/>
              </w:rPr>
              <w:t>granitowa jasno</w:t>
            </w:r>
            <w:r w:rsidRPr="002075BA">
              <w:rPr>
                <w:sz w:val="16"/>
                <w:szCs w:val="16"/>
              </w:rPr>
              <w:t>szara</w:t>
            </w:r>
            <w:r>
              <w:rPr>
                <w:sz w:val="16"/>
                <w:szCs w:val="16"/>
              </w:rPr>
              <w:t xml:space="preserve"> rzędowa 16(16/16-32)</w:t>
            </w:r>
          </w:p>
        </w:tc>
      </w:tr>
    </w:tbl>
    <w:p w:rsidR="00A73D37" w:rsidRDefault="00A73D37" w:rsidP="00131CFF">
      <w:pPr>
        <w:spacing w:after="0"/>
        <w:jc w:val="left"/>
      </w:pPr>
    </w:p>
    <w:p w:rsidR="00A73D37" w:rsidRDefault="00A73D37">
      <w:pPr>
        <w:spacing w:after="0"/>
        <w:jc w:val="left"/>
      </w:pPr>
      <w:r w:rsidRPr="00A73D37">
        <w:t xml:space="preserve">Dobór konkretnych rozwiązań materiałowych </w:t>
      </w:r>
      <w:r>
        <w:t>dla Pasa Ruchu Pieszego należy</w:t>
      </w:r>
      <w:r w:rsidRPr="00A73D37">
        <w:t xml:space="preserve"> każdorazowo uzg</w:t>
      </w:r>
      <w:r w:rsidR="00A3004B">
        <w:t>a</w:t>
      </w:r>
      <w:r w:rsidRPr="00A73D37">
        <w:t>dni</w:t>
      </w:r>
      <w:r>
        <w:t>ać</w:t>
      </w:r>
      <w:r w:rsidR="00404682">
        <w:t xml:space="preserve"> z </w:t>
      </w:r>
      <w:r w:rsidRPr="00A73D37">
        <w:t>aktualna detaliczną specyfikacją udostępnianą przez komórkę urzędu odpowiedzialną za estetykę</w:t>
      </w:r>
      <w:r w:rsidR="001C53D0">
        <w:t>.</w:t>
      </w:r>
    </w:p>
    <w:p w:rsidR="001C53D0" w:rsidRDefault="001C53D0">
      <w:pPr>
        <w:spacing w:after="0"/>
        <w:jc w:val="left"/>
      </w:pPr>
      <w:r>
        <w:lastRenderedPageBreak/>
        <w:br w:type="page"/>
      </w:r>
    </w:p>
    <w:p w:rsidR="003B5547" w:rsidRDefault="00404E6F" w:rsidP="00A440D7">
      <w:pPr>
        <w:pStyle w:val="Nagwek2"/>
        <w:numPr>
          <w:ilvl w:val="1"/>
          <w:numId w:val="59"/>
        </w:numPr>
        <w:shd w:val="clear" w:color="auto" w:fill="C4BC96"/>
        <w:jc w:val="left"/>
      </w:pPr>
      <w:bookmarkStart w:id="114" w:name="_Toc424729813"/>
      <w:bookmarkStart w:id="115" w:name="_Toc460941016"/>
      <w:r>
        <w:lastRenderedPageBreak/>
        <w:t>Ogólne zestawienie wytycznych dla strefy I B</w:t>
      </w:r>
      <w:bookmarkEnd w:id="113"/>
      <w:bookmarkEnd w:id="114"/>
      <w:bookmarkEnd w:id="1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42"/>
        <w:gridCol w:w="2011"/>
        <w:gridCol w:w="2011"/>
        <w:gridCol w:w="2011"/>
        <w:gridCol w:w="2011"/>
      </w:tblGrid>
      <w:tr w:rsidR="00404E6F" w:rsidRPr="00E9707A" w:rsidTr="00463531">
        <w:tc>
          <w:tcPr>
            <w:tcW w:w="1242" w:type="dxa"/>
            <w:shd w:val="clear" w:color="auto" w:fill="943634"/>
          </w:tcPr>
          <w:p w:rsidR="00404E6F" w:rsidRPr="00463531" w:rsidRDefault="00404E6F" w:rsidP="00463531">
            <w:pPr>
              <w:pStyle w:val="TabCZEmaterialowa"/>
            </w:pPr>
          </w:p>
        </w:tc>
        <w:tc>
          <w:tcPr>
            <w:tcW w:w="8044" w:type="dxa"/>
            <w:gridSpan w:val="4"/>
            <w:shd w:val="clear" w:color="auto" w:fill="943634"/>
          </w:tcPr>
          <w:p w:rsidR="00404E6F" w:rsidRPr="00463531" w:rsidRDefault="00404E6F" w:rsidP="00463531">
            <w:pPr>
              <w:pStyle w:val="TabCZEmaterialowa"/>
            </w:pPr>
            <w:r w:rsidRPr="00463531">
              <w:t>STREFA I B</w:t>
            </w:r>
          </w:p>
        </w:tc>
      </w:tr>
      <w:tr w:rsidR="00404E6F" w:rsidRPr="00E9707A" w:rsidTr="00463531">
        <w:tc>
          <w:tcPr>
            <w:tcW w:w="1242" w:type="dxa"/>
            <w:shd w:val="clear" w:color="auto" w:fill="943634"/>
          </w:tcPr>
          <w:p w:rsidR="00404E6F" w:rsidRPr="00463531" w:rsidRDefault="00404E6F" w:rsidP="00661941">
            <w:pPr>
              <w:spacing w:after="60"/>
              <w:jc w:val="center"/>
              <w:rPr>
                <w:b/>
                <w:color w:val="FFFFFF"/>
                <w:sz w:val="16"/>
                <w:szCs w:val="16"/>
              </w:rPr>
            </w:pPr>
          </w:p>
        </w:tc>
        <w:tc>
          <w:tcPr>
            <w:tcW w:w="2011" w:type="dxa"/>
            <w:shd w:val="clear" w:color="auto" w:fill="D6E3BC"/>
          </w:tcPr>
          <w:p w:rsidR="00404E6F" w:rsidRPr="00463531" w:rsidRDefault="00404E6F" w:rsidP="00661941">
            <w:pPr>
              <w:spacing w:after="60"/>
              <w:jc w:val="center"/>
              <w:rPr>
                <w:b/>
                <w:sz w:val="16"/>
                <w:szCs w:val="16"/>
              </w:rPr>
            </w:pPr>
            <w:r w:rsidRPr="00463531">
              <w:rPr>
                <w:b/>
                <w:sz w:val="16"/>
                <w:szCs w:val="16"/>
              </w:rPr>
              <w:t xml:space="preserve">Paleta optymalna (dot. najbardziej wartościowych dróg, wg wykazu </w:t>
            </w:r>
          </w:p>
        </w:tc>
        <w:tc>
          <w:tcPr>
            <w:tcW w:w="2011" w:type="dxa"/>
            <w:shd w:val="clear" w:color="auto" w:fill="D6E3BC"/>
          </w:tcPr>
          <w:p w:rsidR="00404E6F" w:rsidRPr="00463531" w:rsidRDefault="00404E6F" w:rsidP="00661941">
            <w:pPr>
              <w:spacing w:after="60"/>
              <w:jc w:val="center"/>
              <w:rPr>
                <w:b/>
                <w:sz w:val="16"/>
                <w:szCs w:val="16"/>
              </w:rPr>
            </w:pPr>
            <w:r w:rsidRPr="00463531">
              <w:rPr>
                <w:b/>
                <w:sz w:val="16"/>
                <w:szCs w:val="16"/>
              </w:rPr>
              <w:t>Paleta opcjonalna (dot. mniej istotnych dróg lub jako wynik ograniczeń budżetowych)</w:t>
            </w:r>
          </w:p>
        </w:tc>
        <w:tc>
          <w:tcPr>
            <w:tcW w:w="2011" w:type="dxa"/>
            <w:shd w:val="clear" w:color="auto" w:fill="D6E3BC"/>
          </w:tcPr>
          <w:p w:rsidR="00404E6F" w:rsidRPr="00463531" w:rsidRDefault="00404E6F" w:rsidP="00661941">
            <w:pPr>
              <w:spacing w:after="60"/>
              <w:jc w:val="center"/>
              <w:rPr>
                <w:b/>
                <w:sz w:val="16"/>
                <w:szCs w:val="16"/>
              </w:rPr>
            </w:pPr>
            <w:r w:rsidRPr="00463531">
              <w:rPr>
                <w:b/>
                <w:sz w:val="16"/>
                <w:szCs w:val="16"/>
              </w:rPr>
              <w:t>Paleta dopuszczalna tylko</w:t>
            </w:r>
            <w:r w:rsidR="00404682">
              <w:rPr>
                <w:b/>
                <w:sz w:val="16"/>
                <w:szCs w:val="16"/>
              </w:rPr>
              <w:t xml:space="preserve"> w </w:t>
            </w:r>
            <w:r w:rsidRPr="00463531">
              <w:rPr>
                <w:b/>
                <w:sz w:val="16"/>
                <w:szCs w:val="16"/>
              </w:rPr>
              <w:t>uzasadnionych</w:t>
            </w:r>
            <w:r w:rsidR="00404682">
              <w:rPr>
                <w:b/>
                <w:sz w:val="16"/>
                <w:szCs w:val="16"/>
              </w:rPr>
              <w:t xml:space="preserve"> i </w:t>
            </w:r>
            <w:r w:rsidRPr="00463531">
              <w:rPr>
                <w:b/>
                <w:sz w:val="16"/>
                <w:szCs w:val="16"/>
              </w:rPr>
              <w:t>uzgodnionych przypadkach</w:t>
            </w:r>
          </w:p>
        </w:tc>
        <w:tc>
          <w:tcPr>
            <w:tcW w:w="2011" w:type="dxa"/>
            <w:shd w:val="clear" w:color="auto" w:fill="D6E3BC"/>
          </w:tcPr>
          <w:p w:rsidR="00404E6F" w:rsidRPr="00463531" w:rsidRDefault="00404E6F" w:rsidP="00661941">
            <w:pPr>
              <w:spacing w:after="60"/>
              <w:jc w:val="center"/>
              <w:rPr>
                <w:b/>
                <w:sz w:val="16"/>
                <w:szCs w:val="16"/>
              </w:rPr>
            </w:pPr>
            <w:r w:rsidRPr="00463531">
              <w:rPr>
                <w:b/>
                <w:sz w:val="16"/>
                <w:szCs w:val="16"/>
              </w:rPr>
              <w:t>Materiały niedopuszczalne</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PLZ. Pas przylegający do zabudowy</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kamienna 4/6 cm, granit mieszanka barwna. Podbudowa nieprzepuszczalna</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Inny materiał kamienny</w:t>
            </w:r>
            <w:r w:rsidR="00404682">
              <w:rPr>
                <w:sz w:val="16"/>
                <w:szCs w:val="16"/>
              </w:rPr>
              <w:t xml:space="preserve"> w </w:t>
            </w:r>
            <w:r w:rsidRPr="00463531">
              <w:rPr>
                <w:sz w:val="16"/>
                <w:szCs w:val="16"/>
              </w:rPr>
              <w:t>tym wynikający</w:t>
            </w:r>
            <w:r w:rsidR="00404682">
              <w:rPr>
                <w:sz w:val="16"/>
                <w:szCs w:val="16"/>
              </w:rPr>
              <w:t xml:space="preserve"> z </w:t>
            </w:r>
            <w:r w:rsidRPr="00463531">
              <w:rPr>
                <w:sz w:val="16"/>
                <w:szCs w:val="16"/>
              </w:rPr>
              <w:t>palety materiałowej przylegającego budynku. Podbudowa nieprzepuszczalna</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B70069" w:rsidRPr="00E9707A" w:rsidTr="00463531">
        <w:tc>
          <w:tcPr>
            <w:tcW w:w="1242" w:type="dxa"/>
            <w:shd w:val="clear" w:color="auto" w:fill="943634"/>
          </w:tcPr>
          <w:p w:rsidR="00B70069" w:rsidRPr="00463531" w:rsidRDefault="00B70069" w:rsidP="00661941">
            <w:pPr>
              <w:spacing w:after="60"/>
              <w:jc w:val="left"/>
              <w:rPr>
                <w:color w:val="FFFFFF"/>
                <w:sz w:val="16"/>
                <w:szCs w:val="16"/>
              </w:rPr>
            </w:pPr>
            <w:r w:rsidRPr="00463531">
              <w:rPr>
                <w:color w:val="FFFFFF"/>
                <w:sz w:val="16"/>
                <w:szCs w:val="16"/>
              </w:rPr>
              <w:t>PSK. Pas społeczno-kulturowy</w:t>
            </w:r>
          </w:p>
        </w:tc>
        <w:tc>
          <w:tcPr>
            <w:tcW w:w="2011" w:type="dxa"/>
            <w:shd w:val="clear" w:color="auto" w:fill="D6E3BC"/>
          </w:tcPr>
          <w:p w:rsidR="00B70069" w:rsidRPr="00463531" w:rsidRDefault="00B70069" w:rsidP="00FB24AA">
            <w:pPr>
              <w:spacing w:after="60"/>
              <w:jc w:val="left"/>
              <w:rPr>
                <w:sz w:val="16"/>
                <w:szCs w:val="16"/>
              </w:rPr>
            </w:pPr>
            <w:r w:rsidRPr="00463531">
              <w:rPr>
                <w:sz w:val="16"/>
                <w:szCs w:val="16"/>
              </w:rPr>
              <w:t xml:space="preserve">Płyty 35,3x35,3cm – lastryko na bazie </w:t>
            </w:r>
            <w:r>
              <w:rPr>
                <w:sz w:val="16"/>
                <w:szCs w:val="16"/>
              </w:rPr>
              <w:t>kruszywa</w:t>
            </w:r>
            <w:r w:rsidRPr="00463531">
              <w:rPr>
                <w:sz w:val="16"/>
                <w:szCs w:val="16"/>
              </w:rPr>
              <w:t xml:space="preserve"> bazaltowego</w:t>
            </w:r>
            <w:r w:rsidR="00404682">
              <w:rPr>
                <w:sz w:val="16"/>
                <w:szCs w:val="16"/>
              </w:rPr>
              <w:t xml:space="preserve"> i </w:t>
            </w:r>
            <w:r>
              <w:rPr>
                <w:sz w:val="16"/>
                <w:szCs w:val="16"/>
              </w:rPr>
              <w:t>granitowego jasnoszarego</w:t>
            </w:r>
            <w:r w:rsidRPr="00463531">
              <w:rPr>
                <w:sz w:val="16"/>
                <w:szCs w:val="16"/>
              </w:rPr>
              <w:t xml:space="preserve"> lub granit jasnoszary drobnoziarnisty, układane</w:t>
            </w:r>
            <w:r w:rsidR="00404682">
              <w:rPr>
                <w:sz w:val="16"/>
                <w:szCs w:val="16"/>
              </w:rPr>
              <w:t xml:space="preserve"> w </w:t>
            </w:r>
            <w:r w:rsidRPr="00463531">
              <w:rPr>
                <w:sz w:val="16"/>
                <w:szCs w:val="16"/>
              </w:rPr>
              <w:t>"karo"</w:t>
            </w:r>
          </w:p>
        </w:tc>
        <w:tc>
          <w:tcPr>
            <w:tcW w:w="2011" w:type="dxa"/>
            <w:shd w:val="clear" w:color="auto" w:fill="EAF1DD"/>
          </w:tcPr>
          <w:p w:rsidR="00B70069" w:rsidRPr="00463531" w:rsidRDefault="00B70069" w:rsidP="00661941">
            <w:pPr>
              <w:spacing w:after="60"/>
              <w:jc w:val="left"/>
              <w:rPr>
                <w:sz w:val="16"/>
                <w:szCs w:val="16"/>
              </w:rPr>
            </w:pPr>
          </w:p>
        </w:tc>
        <w:tc>
          <w:tcPr>
            <w:tcW w:w="2011" w:type="dxa"/>
            <w:shd w:val="clear" w:color="auto" w:fill="D6E3BC"/>
          </w:tcPr>
          <w:p w:rsidR="00B70069" w:rsidRPr="00463531" w:rsidRDefault="00B70069" w:rsidP="00661941">
            <w:pPr>
              <w:spacing w:after="60"/>
              <w:jc w:val="left"/>
              <w:rPr>
                <w:sz w:val="16"/>
                <w:szCs w:val="16"/>
              </w:rPr>
            </w:pPr>
            <w:r w:rsidRPr="00463531">
              <w:rPr>
                <w:sz w:val="16"/>
                <w:szCs w:val="16"/>
              </w:rPr>
              <w:t xml:space="preserve">Dopuszcza się zastosowanie innego układu płyt </w:t>
            </w:r>
          </w:p>
        </w:tc>
        <w:tc>
          <w:tcPr>
            <w:tcW w:w="2011" w:type="dxa"/>
            <w:shd w:val="clear" w:color="auto" w:fill="EAF1DD"/>
          </w:tcPr>
          <w:p w:rsidR="00B70069" w:rsidRPr="00463531" w:rsidRDefault="00B70069"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 xml:space="preserve">kolory </w:t>
            </w:r>
          </w:p>
        </w:tc>
      </w:tr>
      <w:tr w:rsidR="00B70069" w:rsidRPr="00E9707A" w:rsidTr="00463531">
        <w:tc>
          <w:tcPr>
            <w:tcW w:w="1242" w:type="dxa"/>
            <w:shd w:val="clear" w:color="auto" w:fill="943634"/>
          </w:tcPr>
          <w:p w:rsidR="00B70069" w:rsidRPr="00463531" w:rsidRDefault="00B70069" w:rsidP="00661941">
            <w:pPr>
              <w:spacing w:after="60"/>
              <w:jc w:val="left"/>
              <w:rPr>
                <w:color w:val="FFFFFF"/>
                <w:sz w:val="16"/>
                <w:szCs w:val="16"/>
              </w:rPr>
            </w:pPr>
            <w:r w:rsidRPr="00463531">
              <w:rPr>
                <w:color w:val="FFFFFF"/>
                <w:sz w:val="16"/>
                <w:szCs w:val="16"/>
              </w:rPr>
              <w:t>PRP. Pas ruchu Pieszego</w:t>
            </w:r>
          </w:p>
        </w:tc>
        <w:tc>
          <w:tcPr>
            <w:tcW w:w="2011" w:type="dxa"/>
            <w:shd w:val="clear" w:color="auto" w:fill="D6E3BC"/>
          </w:tcPr>
          <w:p w:rsidR="00B70069" w:rsidRPr="00463531" w:rsidRDefault="00B70069" w:rsidP="00FB24AA">
            <w:pPr>
              <w:spacing w:after="60"/>
              <w:jc w:val="left"/>
              <w:rPr>
                <w:sz w:val="16"/>
                <w:szCs w:val="16"/>
              </w:rPr>
            </w:pPr>
            <w:r w:rsidRPr="00463531">
              <w:rPr>
                <w:sz w:val="16"/>
                <w:szCs w:val="16"/>
              </w:rPr>
              <w:t xml:space="preserve">Płyty 50x50 cm – lastryko na bazie </w:t>
            </w:r>
            <w:r>
              <w:rPr>
                <w:sz w:val="16"/>
                <w:szCs w:val="16"/>
              </w:rPr>
              <w:t>kruszywa</w:t>
            </w:r>
            <w:r w:rsidRPr="00463531">
              <w:rPr>
                <w:sz w:val="16"/>
                <w:szCs w:val="16"/>
              </w:rPr>
              <w:t xml:space="preserve"> bazaltowego</w:t>
            </w:r>
            <w:r w:rsidR="00404682">
              <w:rPr>
                <w:sz w:val="16"/>
                <w:szCs w:val="16"/>
              </w:rPr>
              <w:t xml:space="preserve"> i </w:t>
            </w:r>
            <w:r>
              <w:rPr>
                <w:sz w:val="16"/>
                <w:szCs w:val="16"/>
              </w:rPr>
              <w:t>granitowego jasnoszarego</w:t>
            </w:r>
            <w:r w:rsidRPr="00463531">
              <w:rPr>
                <w:sz w:val="16"/>
                <w:szCs w:val="16"/>
              </w:rPr>
              <w:t xml:space="preserve"> lub granit jasnoszary drobnoziarnisty, układane na „mijankę”</w:t>
            </w:r>
            <w:r w:rsidR="00B554DF" w:rsidRPr="00B554DF">
              <w:rPr>
                <w:sz w:val="16"/>
                <w:szCs w:val="16"/>
              </w:rPr>
              <w:t xml:space="preserve"> </w:t>
            </w:r>
            <w:r w:rsidR="00B554DF" w:rsidRPr="00B554DF">
              <w:rPr>
                <w:rFonts w:ascii="Arial" w:eastAsia="ArialNarrow" w:hAnsi="Arial" w:cs="Arial"/>
                <w:sz w:val="16"/>
                <w:szCs w:val="16"/>
                <w:vertAlign w:val="superscript"/>
              </w:rPr>
              <w:t>2</w:t>
            </w:r>
          </w:p>
        </w:tc>
        <w:tc>
          <w:tcPr>
            <w:tcW w:w="2011" w:type="dxa"/>
            <w:shd w:val="clear" w:color="auto" w:fill="EAF1DD"/>
          </w:tcPr>
          <w:p w:rsidR="00B70069" w:rsidRPr="00463531" w:rsidRDefault="00B70069" w:rsidP="00661941">
            <w:pPr>
              <w:spacing w:after="60"/>
              <w:jc w:val="left"/>
              <w:rPr>
                <w:sz w:val="16"/>
                <w:szCs w:val="16"/>
              </w:rPr>
            </w:pPr>
          </w:p>
        </w:tc>
        <w:tc>
          <w:tcPr>
            <w:tcW w:w="2011" w:type="dxa"/>
            <w:shd w:val="clear" w:color="auto" w:fill="D6E3BC"/>
          </w:tcPr>
          <w:p w:rsidR="00B70069" w:rsidRPr="00463531" w:rsidRDefault="00B70069" w:rsidP="00661941">
            <w:pPr>
              <w:spacing w:after="60"/>
              <w:jc w:val="left"/>
              <w:rPr>
                <w:sz w:val="16"/>
                <w:szCs w:val="16"/>
              </w:rPr>
            </w:pPr>
          </w:p>
        </w:tc>
        <w:tc>
          <w:tcPr>
            <w:tcW w:w="2011" w:type="dxa"/>
            <w:shd w:val="clear" w:color="auto" w:fill="EAF1DD"/>
          </w:tcPr>
          <w:p w:rsidR="00B70069" w:rsidRPr="00463531" w:rsidRDefault="00B70069"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B. Bufor</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kamienna 4/6 cm, granit mieszanka barwna</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Inny materiał kamienny uzasadniony historycznie</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 xml:space="preserve">R. Droga </w:t>
            </w:r>
            <w:r>
              <w:rPr>
                <w:color w:val="FFFFFF"/>
                <w:sz w:val="16"/>
                <w:szCs w:val="16"/>
              </w:rPr>
              <w:t>dla rowerów</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Asfaltobeton na bazie kruszywa gabro. Kolor szary</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4A7149">
            <w:pPr>
              <w:spacing w:after="60"/>
              <w:jc w:val="left"/>
              <w:rPr>
                <w:sz w:val="16"/>
                <w:szCs w:val="16"/>
              </w:rPr>
            </w:pPr>
            <w:r w:rsidRPr="00463531">
              <w:rPr>
                <w:sz w:val="16"/>
                <w:szCs w:val="16"/>
              </w:rPr>
              <w:t>Wg zasad zawartych</w:t>
            </w:r>
            <w:r w:rsidR="00404682">
              <w:rPr>
                <w:sz w:val="16"/>
                <w:szCs w:val="16"/>
              </w:rPr>
              <w:t xml:space="preserve"> w </w:t>
            </w:r>
            <w:r w:rsidR="004A7149">
              <w:rPr>
                <w:sz w:val="16"/>
                <w:szCs w:val="16"/>
              </w:rPr>
              <w:t xml:space="preserve">odrębnym </w:t>
            </w:r>
            <w:r w:rsidRPr="00463531">
              <w:rPr>
                <w:sz w:val="16"/>
                <w:szCs w:val="16"/>
              </w:rPr>
              <w:t xml:space="preserve">Zarządzeniu Prezydenta Miasta </w:t>
            </w:r>
          </w:p>
        </w:tc>
        <w:tc>
          <w:tcPr>
            <w:tcW w:w="2011" w:type="dxa"/>
            <w:shd w:val="clear" w:color="auto" w:fill="EAF1DD"/>
          </w:tcPr>
          <w:p w:rsidR="00404E6F" w:rsidRPr="00463531" w:rsidRDefault="00404E6F" w:rsidP="00661941">
            <w:pPr>
              <w:spacing w:after="60"/>
              <w:jc w:val="left"/>
              <w:rPr>
                <w:sz w:val="16"/>
                <w:szCs w:val="16"/>
              </w:rPr>
            </w:pP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PT. Pas techniczny. Wyspy</w:t>
            </w:r>
            <w:r w:rsidR="00404682">
              <w:rPr>
                <w:color w:val="FFFFFF"/>
                <w:sz w:val="16"/>
                <w:szCs w:val="16"/>
              </w:rPr>
              <w:t xml:space="preserve"> i </w:t>
            </w:r>
            <w:r w:rsidRPr="00463531">
              <w:rPr>
                <w:color w:val="FFFFFF"/>
                <w:sz w:val="16"/>
                <w:szCs w:val="16"/>
              </w:rPr>
              <w:t>pasy dzielące</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kamienna 4/6 cm, granit mieszanka barwna</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Inny materiał kamienny uzasadniony historycznie</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Płyty betonowe</w:t>
            </w:r>
            <w:r w:rsidR="00404682">
              <w:rPr>
                <w:sz w:val="16"/>
                <w:szCs w:val="16"/>
              </w:rPr>
              <w:t xml:space="preserve"> i </w:t>
            </w:r>
            <w:r w:rsidRPr="00463531">
              <w:rPr>
                <w:sz w:val="16"/>
                <w:szCs w:val="16"/>
              </w:rPr>
              <w:t>Kostka betonowa - wszystkie rodzaje</w:t>
            </w:r>
            <w:r w:rsidR="00404682">
              <w:rPr>
                <w:sz w:val="16"/>
                <w:szCs w:val="16"/>
              </w:rPr>
              <w:t xml:space="preserve"> i </w:t>
            </w:r>
            <w:r w:rsidRPr="00463531">
              <w:rPr>
                <w:sz w:val="16"/>
                <w:szCs w:val="16"/>
              </w:rPr>
              <w:t>kolory</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KR. Krawężniki</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Szer. 30 cm, Granit mieszanka barwna</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Szer. 20 cm, Granit mieszanka barwna</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Szer. 20cm, beton na bazie kruszywa bazaltowego</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 xml:space="preserve"> </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P. Zatoki postojowe. Miejsca</w:t>
            </w:r>
            <w:r w:rsidR="00404682">
              <w:rPr>
                <w:color w:val="FFFFFF"/>
                <w:sz w:val="16"/>
                <w:szCs w:val="16"/>
              </w:rPr>
              <w:t xml:space="preserve"> w </w:t>
            </w:r>
            <w:r w:rsidRPr="00463531">
              <w:rPr>
                <w:color w:val="FFFFFF"/>
                <w:sz w:val="16"/>
                <w:szCs w:val="16"/>
              </w:rPr>
              <w:t>poz. Chodnika</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kamienna 8/11 cm, granit mieszanka barwna</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KS. Korytko ściekowe</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rzędowa</w:t>
            </w:r>
          </w:p>
          <w:p w:rsidR="00404E6F" w:rsidRPr="00463531" w:rsidRDefault="00404E6F" w:rsidP="00661941">
            <w:pPr>
              <w:spacing w:after="60"/>
              <w:jc w:val="left"/>
              <w:rPr>
                <w:sz w:val="16"/>
                <w:szCs w:val="16"/>
              </w:rPr>
            </w:pPr>
            <w:r w:rsidRPr="00463531">
              <w:rPr>
                <w:sz w:val="16"/>
                <w:szCs w:val="16"/>
              </w:rPr>
              <w:t>10(10/10-20) cm, cięta, Granit mieszanka barwna</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J (D</w:t>
            </w:r>
            <w:r w:rsidR="00404682">
              <w:rPr>
                <w:color w:val="FFFFFF"/>
                <w:sz w:val="16"/>
                <w:szCs w:val="16"/>
              </w:rPr>
              <w:t xml:space="preserve"> i </w:t>
            </w:r>
            <w:r w:rsidRPr="00463531">
              <w:rPr>
                <w:color w:val="FFFFFF"/>
                <w:sz w:val="16"/>
                <w:szCs w:val="16"/>
              </w:rPr>
              <w:t>L). Jezdnia dróg lokalnych</w:t>
            </w:r>
            <w:r w:rsidR="00404682">
              <w:rPr>
                <w:color w:val="FFFFFF"/>
                <w:sz w:val="16"/>
                <w:szCs w:val="16"/>
              </w:rPr>
              <w:t xml:space="preserve"> i </w:t>
            </w:r>
            <w:r w:rsidRPr="00463531">
              <w:rPr>
                <w:color w:val="FFFFFF"/>
                <w:sz w:val="16"/>
                <w:szCs w:val="16"/>
              </w:rPr>
              <w:t xml:space="preserve">dojazdowych </w:t>
            </w:r>
          </w:p>
        </w:tc>
        <w:tc>
          <w:tcPr>
            <w:tcW w:w="2011" w:type="dxa"/>
            <w:shd w:val="clear" w:color="auto" w:fill="D6E3BC"/>
          </w:tcPr>
          <w:p w:rsidR="00404E6F" w:rsidRPr="00463531" w:rsidRDefault="00404E6F" w:rsidP="004A7149">
            <w:pPr>
              <w:spacing w:after="60"/>
              <w:jc w:val="left"/>
              <w:rPr>
                <w:sz w:val="16"/>
                <w:szCs w:val="16"/>
              </w:rPr>
            </w:pPr>
            <w:r w:rsidRPr="00463531">
              <w:rPr>
                <w:sz w:val="16"/>
                <w:szCs w:val="16"/>
              </w:rPr>
              <w:t>Asfaltobeton, ew. kostka łupana 8/11 cm – mieszanka barwna. Wzór -  "rybia łuska"</w:t>
            </w:r>
            <w:r w:rsidR="00404682">
              <w:rPr>
                <w:sz w:val="16"/>
                <w:szCs w:val="16"/>
              </w:rPr>
              <w:t xml:space="preserve"> w </w:t>
            </w:r>
            <w:r w:rsidRPr="00463531">
              <w:rPr>
                <w:sz w:val="16"/>
                <w:szCs w:val="16"/>
              </w:rPr>
              <w:t>przypadku dróg</w:t>
            </w:r>
            <w:r w:rsidR="009F48BB">
              <w:rPr>
                <w:sz w:val="16"/>
                <w:szCs w:val="16"/>
              </w:rPr>
              <w:t xml:space="preserve"> o </w:t>
            </w:r>
            <w:r w:rsidRPr="00463531">
              <w:rPr>
                <w:sz w:val="16"/>
                <w:szCs w:val="16"/>
              </w:rPr>
              <w:t>niewielkim natężeniu ruchu</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Zjazdy indywidualne</w:t>
            </w:r>
            <w:r w:rsidR="00404682">
              <w:rPr>
                <w:color w:val="FFFFFF"/>
                <w:sz w:val="16"/>
                <w:szCs w:val="16"/>
              </w:rPr>
              <w:t xml:space="preserve"> i </w:t>
            </w:r>
            <w:r w:rsidRPr="00463531">
              <w:rPr>
                <w:color w:val="FFFFFF"/>
                <w:sz w:val="16"/>
                <w:szCs w:val="16"/>
              </w:rPr>
              <w:t>publiczne</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rzędowa</w:t>
            </w:r>
          </w:p>
          <w:p w:rsidR="00404E6F" w:rsidRPr="00463531" w:rsidRDefault="00404E6F" w:rsidP="00661941">
            <w:pPr>
              <w:spacing w:after="60"/>
              <w:jc w:val="left"/>
              <w:rPr>
                <w:sz w:val="16"/>
                <w:szCs w:val="16"/>
              </w:rPr>
            </w:pPr>
            <w:r w:rsidRPr="00463531">
              <w:rPr>
                <w:sz w:val="16"/>
                <w:szCs w:val="16"/>
              </w:rPr>
              <w:t>16(16/16-32)cm, cięta, Granit jasnoszary drobnoziarnisty. Wyniesione do poziomu chodnika</w:t>
            </w:r>
          </w:p>
        </w:tc>
        <w:tc>
          <w:tcPr>
            <w:tcW w:w="2011" w:type="dxa"/>
            <w:shd w:val="clear" w:color="auto" w:fill="EAF1DD"/>
          </w:tcPr>
          <w:p w:rsidR="00404E6F" w:rsidRPr="00463531" w:rsidRDefault="004A7149" w:rsidP="00661941">
            <w:pPr>
              <w:spacing w:after="60"/>
              <w:jc w:val="left"/>
              <w:rPr>
                <w:sz w:val="16"/>
                <w:szCs w:val="16"/>
              </w:rPr>
            </w:pPr>
            <w:r>
              <w:rPr>
                <w:sz w:val="16"/>
                <w:szCs w:val="16"/>
              </w:rPr>
              <w:t>M</w:t>
            </w:r>
            <w:r w:rsidR="00404E6F" w:rsidRPr="00463531">
              <w:rPr>
                <w:sz w:val="16"/>
                <w:szCs w:val="16"/>
              </w:rPr>
              <w:t>ateriał zbieżny</w:t>
            </w:r>
            <w:r w:rsidR="00404682">
              <w:rPr>
                <w:sz w:val="16"/>
                <w:szCs w:val="16"/>
              </w:rPr>
              <w:t xml:space="preserve"> z </w:t>
            </w:r>
            <w:r w:rsidR="00404E6F" w:rsidRPr="00463531">
              <w:rPr>
                <w:sz w:val="16"/>
                <w:szCs w:val="16"/>
              </w:rPr>
              <w:t>materiałem drogi wewnętrznej, pod warunkiem gdy nie jest nim materiał niedopuszczalny. Kostka rzędowa</w:t>
            </w:r>
            <w:r w:rsidR="009F48BB">
              <w:rPr>
                <w:sz w:val="16"/>
                <w:szCs w:val="16"/>
              </w:rPr>
              <w:t xml:space="preserve"> o </w:t>
            </w:r>
            <w:r w:rsidR="00404E6F" w:rsidRPr="00463531">
              <w:rPr>
                <w:sz w:val="16"/>
                <w:szCs w:val="16"/>
              </w:rPr>
              <w:t>innych wymiarach.</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betonowa, prostokątna 20x10 cm, ciemnoszara, na bazie grysu bazaltowego. Inny materiał kamienny lub klinkier,  uzasadniony historycznie</w:t>
            </w:r>
          </w:p>
        </w:tc>
        <w:tc>
          <w:tcPr>
            <w:tcW w:w="2011" w:type="dxa"/>
            <w:shd w:val="clear" w:color="auto" w:fill="EAF1DD"/>
          </w:tcPr>
          <w:p w:rsidR="00404E6F" w:rsidRPr="00463531" w:rsidRDefault="00404E6F" w:rsidP="00661941">
            <w:pPr>
              <w:spacing w:after="60"/>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1242" w:type="dxa"/>
            <w:shd w:val="clear" w:color="auto" w:fill="943634"/>
          </w:tcPr>
          <w:p w:rsidR="00404E6F" w:rsidRPr="00463531" w:rsidRDefault="00404E6F" w:rsidP="00661941">
            <w:pPr>
              <w:spacing w:after="60"/>
              <w:jc w:val="left"/>
              <w:rPr>
                <w:color w:val="FFFFFF"/>
                <w:sz w:val="16"/>
                <w:szCs w:val="16"/>
              </w:rPr>
            </w:pPr>
            <w:r w:rsidRPr="00463531">
              <w:rPr>
                <w:color w:val="FFFFFF"/>
                <w:sz w:val="16"/>
                <w:szCs w:val="16"/>
              </w:rPr>
              <w:t>Zatoka autobusowa</w:t>
            </w: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Beton szczotkowany</w:t>
            </w:r>
          </w:p>
        </w:tc>
        <w:tc>
          <w:tcPr>
            <w:tcW w:w="2011" w:type="dxa"/>
            <w:shd w:val="clear" w:color="auto" w:fill="EAF1DD"/>
          </w:tcPr>
          <w:p w:rsidR="00404E6F" w:rsidRPr="00463531" w:rsidRDefault="00404E6F" w:rsidP="00661941">
            <w:pPr>
              <w:spacing w:after="60"/>
              <w:jc w:val="left"/>
              <w:rPr>
                <w:sz w:val="16"/>
                <w:szCs w:val="16"/>
              </w:rPr>
            </w:pPr>
          </w:p>
        </w:tc>
        <w:tc>
          <w:tcPr>
            <w:tcW w:w="2011" w:type="dxa"/>
            <w:shd w:val="clear" w:color="auto" w:fill="D6E3BC"/>
          </w:tcPr>
          <w:p w:rsidR="00404E6F" w:rsidRPr="00463531" w:rsidRDefault="00404E6F" w:rsidP="00661941">
            <w:pPr>
              <w:spacing w:after="60"/>
              <w:jc w:val="left"/>
              <w:rPr>
                <w:sz w:val="16"/>
                <w:szCs w:val="16"/>
              </w:rPr>
            </w:pPr>
            <w:r w:rsidRPr="00463531">
              <w:rPr>
                <w:sz w:val="16"/>
                <w:szCs w:val="16"/>
              </w:rPr>
              <w:t>Kostka rzędowa, cięta, Granit mieszanka barwna</w:t>
            </w:r>
          </w:p>
        </w:tc>
        <w:tc>
          <w:tcPr>
            <w:tcW w:w="2011" w:type="dxa"/>
            <w:shd w:val="clear" w:color="auto" w:fill="EAF1DD"/>
          </w:tcPr>
          <w:p w:rsidR="00404E6F" w:rsidRPr="00463531" w:rsidRDefault="00404E6F" w:rsidP="00661941">
            <w:pPr>
              <w:spacing w:after="60"/>
              <w:jc w:val="left"/>
              <w:rPr>
                <w:sz w:val="16"/>
                <w:szCs w:val="16"/>
              </w:rPr>
            </w:pPr>
          </w:p>
        </w:tc>
      </w:tr>
      <w:tr w:rsidR="004A7149" w:rsidRPr="00131CFF" w:rsidTr="00463531">
        <w:tc>
          <w:tcPr>
            <w:tcW w:w="1242" w:type="dxa"/>
            <w:shd w:val="clear" w:color="auto" w:fill="943634"/>
          </w:tcPr>
          <w:p w:rsidR="004A7149" w:rsidRPr="00131CFF" w:rsidRDefault="004A7149" w:rsidP="00661941">
            <w:pPr>
              <w:spacing w:after="60"/>
              <w:jc w:val="left"/>
              <w:rPr>
                <w:color w:val="FFFFFF"/>
                <w:sz w:val="16"/>
                <w:szCs w:val="16"/>
              </w:rPr>
            </w:pPr>
            <w:r w:rsidRPr="00131CFF">
              <w:rPr>
                <w:color w:val="FFFFFF"/>
                <w:sz w:val="16"/>
                <w:szCs w:val="16"/>
              </w:rPr>
              <w:t>PO. Płyty ostrzegawcze</w:t>
            </w:r>
          </w:p>
        </w:tc>
        <w:tc>
          <w:tcPr>
            <w:tcW w:w="2011" w:type="dxa"/>
            <w:shd w:val="clear" w:color="auto" w:fill="D6E3BC"/>
          </w:tcPr>
          <w:p w:rsidR="004A7149" w:rsidRPr="00131CFF" w:rsidRDefault="004A714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szerokości 25x25 cm lub wielokrotność modułu.  Granit żółty</w:t>
            </w:r>
          </w:p>
        </w:tc>
        <w:tc>
          <w:tcPr>
            <w:tcW w:w="2011" w:type="dxa"/>
            <w:shd w:val="clear" w:color="auto" w:fill="EAF1DD"/>
          </w:tcPr>
          <w:p w:rsidR="004A7149" w:rsidRPr="00131CFF" w:rsidRDefault="004A7149" w:rsidP="00974690">
            <w:pPr>
              <w:spacing w:after="60"/>
              <w:jc w:val="left"/>
              <w:rPr>
                <w:sz w:val="16"/>
                <w:szCs w:val="16"/>
              </w:rPr>
            </w:pPr>
            <w:r w:rsidRPr="00131CFF">
              <w:rPr>
                <w:sz w:val="16"/>
                <w:szCs w:val="16"/>
              </w:rPr>
              <w:t>Płyty</w:t>
            </w:r>
            <w:r w:rsidR="009F48BB">
              <w:rPr>
                <w:sz w:val="16"/>
                <w:szCs w:val="16"/>
              </w:rPr>
              <w:t xml:space="preserve"> o </w:t>
            </w:r>
            <w:r w:rsidRPr="00131CFF">
              <w:rPr>
                <w:sz w:val="16"/>
                <w:szCs w:val="16"/>
              </w:rPr>
              <w:t>szerokości 30x30, 35x35, 40x40 cm lub wielokrotność takiego modułu.  Granit żółty</w:t>
            </w:r>
          </w:p>
        </w:tc>
        <w:tc>
          <w:tcPr>
            <w:tcW w:w="2011" w:type="dxa"/>
            <w:shd w:val="clear" w:color="auto" w:fill="D6E3BC"/>
          </w:tcPr>
          <w:p w:rsidR="004A7149" w:rsidRPr="00131CFF" w:rsidRDefault="004A714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szerokości modułu jak dla palety optymalnej lub opcjonalnej. Beton żółty</w:t>
            </w:r>
          </w:p>
        </w:tc>
        <w:tc>
          <w:tcPr>
            <w:tcW w:w="2011" w:type="dxa"/>
            <w:shd w:val="clear" w:color="auto" w:fill="EAF1DD"/>
          </w:tcPr>
          <w:p w:rsidR="004A7149" w:rsidRPr="00131CFF" w:rsidRDefault="004A7149" w:rsidP="00661941">
            <w:pPr>
              <w:spacing w:after="60"/>
              <w:jc w:val="left"/>
              <w:rPr>
                <w:sz w:val="16"/>
                <w:szCs w:val="16"/>
              </w:rPr>
            </w:pPr>
          </w:p>
        </w:tc>
      </w:tr>
      <w:tr w:rsidR="00437179" w:rsidRPr="00E9707A" w:rsidTr="00463531">
        <w:tc>
          <w:tcPr>
            <w:tcW w:w="1242" w:type="dxa"/>
            <w:shd w:val="clear" w:color="auto" w:fill="943634"/>
          </w:tcPr>
          <w:p w:rsidR="00437179" w:rsidRPr="00131CFF" w:rsidRDefault="00437179" w:rsidP="00661941">
            <w:pPr>
              <w:spacing w:after="60"/>
              <w:jc w:val="left"/>
              <w:rPr>
                <w:color w:val="FFFFFF"/>
                <w:sz w:val="16"/>
                <w:szCs w:val="16"/>
              </w:rPr>
            </w:pPr>
            <w:r w:rsidRPr="00131CFF">
              <w:rPr>
                <w:color w:val="FFFFFF"/>
                <w:sz w:val="16"/>
                <w:szCs w:val="16"/>
              </w:rPr>
              <w:t>PP, PU. Płyty prowadzące, pola uwagi</w:t>
            </w:r>
          </w:p>
        </w:tc>
        <w:tc>
          <w:tcPr>
            <w:tcW w:w="2011" w:type="dxa"/>
            <w:shd w:val="clear" w:color="auto" w:fill="D6E3BC"/>
          </w:tcPr>
          <w:p w:rsidR="00437179" w:rsidRPr="00131CFF" w:rsidRDefault="0043717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wymiarze 25x25 cm lub wielokrotność modułu Granit drobnoziarnisty</w:t>
            </w:r>
            <w:r w:rsidR="00404682">
              <w:rPr>
                <w:sz w:val="16"/>
                <w:szCs w:val="16"/>
              </w:rPr>
              <w:t xml:space="preserve"> w </w:t>
            </w:r>
            <w:r w:rsidRPr="00131CFF">
              <w:rPr>
                <w:sz w:val="16"/>
                <w:szCs w:val="16"/>
              </w:rPr>
              <w:t>kolorze kontrastowym do pozostałej nawierzchni</w:t>
            </w:r>
          </w:p>
        </w:tc>
        <w:tc>
          <w:tcPr>
            <w:tcW w:w="2011" w:type="dxa"/>
            <w:shd w:val="clear" w:color="auto" w:fill="EAF1DD"/>
          </w:tcPr>
          <w:p w:rsidR="00437179" w:rsidRPr="00131CFF" w:rsidRDefault="00437179" w:rsidP="00974690">
            <w:pPr>
              <w:spacing w:after="60"/>
              <w:jc w:val="left"/>
              <w:rPr>
                <w:sz w:val="16"/>
                <w:szCs w:val="16"/>
              </w:rPr>
            </w:pPr>
          </w:p>
        </w:tc>
        <w:tc>
          <w:tcPr>
            <w:tcW w:w="2011" w:type="dxa"/>
            <w:shd w:val="clear" w:color="auto" w:fill="D6E3BC"/>
          </w:tcPr>
          <w:p w:rsidR="00437179" w:rsidRPr="00131CFF" w:rsidRDefault="0043717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wymiarze 25x25 cm lub wielokrotność modułu Beton</w:t>
            </w:r>
            <w:r w:rsidR="00404682">
              <w:rPr>
                <w:sz w:val="16"/>
                <w:szCs w:val="16"/>
              </w:rPr>
              <w:t xml:space="preserve"> w </w:t>
            </w:r>
            <w:r w:rsidRPr="00131CFF">
              <w:rPr>
                <w:sz w:val="16"/>
                <w:szCs w:val="16"/>
              </w:rPr>
              <w:t>kolorze kontrastowym do pozostałej nawierzchni</w:t>
            </w:r>
          </w:p>
        </w:tc>
        <w:tc>
          <w:tcPr>
            <w:tcW w:w="2011" w:type="dxa"/>
            <w:shd w:val="clear" w:color="auto" w:fill="EAF1DD"/>
          </w:tcPr>
          <w:p w:rsidR="00437179" w:rsidRPr="00463531" w:rsidRDefault="00437179" w:rsidP="00661941">
            <w:pPr>
              <w:spacing w:after="60"/>
              <w:jc w:val="left"/>
              <w:rPr>
                <w:sz w:val="16"/>
                <w:szCs w:val="16"/>
              </w:rPr>
            </w:pPr>
            <w:r w:rsidRPr="00463531">
              <w:rPr>
                <w:sz w:val="16"/>
                <w:szCs w:val="16"/>
              </w:rPr>
              <w:t xml:space="preserve"> </w:t>
            </w:r>
          </w:p>
        </w:tc>
      </w:tr>
    </w:tbl>
    <w:p w:rsidR="00703A1D" w:rsidRDefault="00703A1D" w:rsidP="00404E6F">
      <w:pPr>
        <w:jc w:val="center"/>
      </w:pPr>
      <w:r w:rsidRPr="00703A1D">
        <w:rPr>
          <w:noProof/>
        </w:rPr>
        <w:lastRenderedPageBreak/>
        <w:drawing>
          <wp:inline distT="0" distB="0" distL="0" distR="0">
            <wp:extent cx="4986277" cy="2800350"/>
            <wp:effectExtent l="19050" t="0" r="4823" b="0"/>
            <wp:docPr id="21"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8" cstate="print"/>
                    <a:stretch>
                      <a:fillRect/>
                    </a:stretch>
                  </pic:blipFill>
                  <pic:spPr>
                    <a:xfrm>
                      <a:off x="0" y="0"/>
                      <a:ext cx="4987534" cy="2801056"/>
                    </a:xfrm>
                    <a:prstGeom prst="rect">
                      <a:avLst/>
                    </a:prstGeom>
                  </pic:spPr>
                </pic:pic>
              </a:graphicData>
            </a:graphic>
          </wp:inline>
        </w:drawing>
      </w:r>
    </w:p>
    <w:p w:rsidR="00703A1D" w:rsidRDefault="00703A1D" w:rsidP="00DD5776">
      <w:pPr>
        <w:pStyle w:val="Legenda"/>
      </w:pPr>
      <w:r>
        <w:t xml:space="preserve">Rys. </w:t>
      </w:r>
      <w:fldSimple w:instr=" SEQ Rys. \* ARABIC ">
        <w:r w:rsidR="00AA23AE">
          <w:rPr>
            <w:noProof/>
          </w:rPr>
          <w:t>25</w:t>
        </w:r>
      </w:fldSimple>
      <w:r>
        <w:t xml:space="preserve"> Schemat 1 </w:t>
      </w:r>
      <w:r w:rsidRPr="00AC457F">
        <w:t>przykładowej</w:t>
      </w:r>
      <w:r>
        <w:t xml:space="preserve"> ulicy niewielkich rozmiarów</w:t>
      </w:r>
      <w:r w:rsidR="00404682">
        <w:t xml:space="preserve"> w </w:t>
      </w:r>
      <w:r>
        <w:t>strefie IB (szeroki Pas Techniczny)</w:t>
      </w:r>
    </w:p>
    <w:p w:rsidR="00404E6F" w:rsidRDefault="00703A1D" w:rsidP="00703A1D">
      <w:pPr>
        <w:jc w:val="center"/>
      </w:pPr>
      <w:r w:rsidRPr="00703A1D">
        <w:rPr>
          <w:noProof/>
        </w:rPr>
        <w:drawing>
          <wp:inline distT="0" distB="0" distL="0" distR="0">
            <wp:extent cx="4978922" cy="2800350"/>
            <wp:effectExtent l="19050" t="0" r="0" b="0"/>
            <wp:docPr id="28"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9" cstate="print"/>
                    <a:stretch>
                      <a:fillRect/>
                    </a:stretch>
                  </pic:blipFill>
                  <pic:spPr>
                    <a:xfrm>
                      <a:off x="0" y="0"/>
                      <a:ext cx="4978922" cy="2800350"/>
                    </a:xfrm>
                    <a:prstGeom prst="rect">
                      <a:avLst/>
                    </a:prstGeom>
                  </pic:spPr>
                </pic:pic>
              </a:graphicData>
            </a:graphic>
          </wp:inline>
        </w:drawing>
      </w:r>
    </w:p>
    <w:p w:rsidR="00404E6F" w:rsidRDefault="00703A1D" w:rsidP="00DD5776">
      <w:pPr>
        <w:pStyle w:val="Legenda"/>
      </w:pPr>
      <w:r>
        <w:t xml:space="preserve">Rys. </w:t>
      </w:r>
      <w:fldSimple w:instr=" SEQ Rys. \* ARABIC ">
        <w:r w:rsidR="00AA23AE">
          <w:rPr>
            <w:noProof/>
          </w:rPr>
          <w:t>26</w:t>
        </w:r>
      </w:fldSimple>
      <w:r>
        <w:t xml:space="preserve"> </w:t>
      </w:r>
      <w:r w:rsidRPr="00BD03AB">
        <w:t>Schemat</w:t>
      </w:r>
      <w:r>
        <w:t xml:space="preserve"> 2 przykładowej ulicy niewielkich rozmiarów</w:t>
      </w:r>
      <w:r w:rsidR="00404682">
        <w:t xml:space="preserve"> w </w:t>
      </w:r>
      <w:r>
        <w:t>strefie IB (wąski Pas Techniczny)</w:t>
      </w:r>
    </w:p>
    <w:p w:rsidR="00404E6F" w:rsidRDefault="00B60FA9" w:rsidP="00404E6F">
      <w:r w:rsidRPr="00B60FA9">
        <w:rPr>
          <w:noProof/>
        </w:rPr>
        <w:drawing>
          <wp:inline distT="0" distB="0" distL="0" distR="0">
            <wp:extent cx="4970474" cy="2238375"/>
            <wp:effectExtent l="19050" t="0" r="1576" b="0"/>
            <wp:docPr id="29"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6" cstate="print"/>
                    <a:stretch>
                      <a:fillRect/>
                    </a:stretch>
                  </pic:blipFill>
                  <pic:spPr>
                    <a:xfrm>
                      <a:off x="0" y="0"/>
                      <a:ext cx="4970474" cy="2238375"/>
                    </a:xfrm>
                    <a:prstGeom prst="rect">
                      <a:avLst/>
                    </a:prstGeom>
                  </pic:spPr>
                </pic:pic>
              </a:graphicData>
            </a:graphic>
          </wp:inline>
        </w:drawing>
      </w:r>
    </w:p>
    <w:p w:rsidR="00404E6F" w:rsidRDefault="00B60FA9" w:rsidP="00DD5776">
      <w:pPr>
        <w:pStyle w:val="Legenda"/>
      </w:pPr>
      <w:r>
        <w:t xml:space="preserve">Rys. </w:t>
      </w:r>
      <w:fldSimple w:instr=" SEQ Rys. \* ARABIC ">
        <w:r w:rsidR="00AA23AE">
          <w:rPr>
            <w:noProof/>
          </w:rPr>
          <w:t>27</w:t>
        </w:r>
      </w:fldSimple>
      <w:r>
        <w:t xml:space="preserve"> </w:t>
      </w:r>
      <w:r w:rsidRPr="00BD03AB">
        <w:t>Schemat</w:t>
      </w:r>
      <w:r>
        <w:t xml:space="preserve"> 3 przykładowej ulicy niewielkich rozmiarów</w:t>
      </w:r>
      <w:r w:rsidR="00404682">
        <w:t xml:space="preserve"> w </w:t>
      </w:r>
      <w:r>
        <w:t>strefie IB (brak Pasa Technicznego)</w:t>
      </w:r>
    </w:p>
    <w:p w:rsidR="003D2E95" w:rsidRDefault="00B60FA9" w:rsidP="003D2E95">
      <w:pPr>
        <w:spacing w:after="0"/>
      </w:pPr>
      <w:r w:rsidRPr="00B60FA9">
        <w:rPr>
          <w:noProof/>
        </w:rPr>
        <w:lastRenderedPageBreak/>
        <w:drawing>
          <wp:inline distT="0" distB="0" distL="0" distR="0">
            <wp:extent cx="4752975" cy="4623865"/>
            <wp:effectExtent l="19050" t="0" r="9525" b="0"/>
            <wp:docPr id="33"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40" cstate="print"/>
                    <a:stretch>
                      <a:fillRect/>
                    </a:stretch>
                  </pic:blipFill>
                  <pic:spPr>
                    <a:xfrm>
                      <a:off x="0" y="0"/>
                      <a:ext cx="4752975" cy="4623865"/>
                    </a:xfrm>
                    <a:prstGeom prst="rect">
                      <a:avLst/>
                    </a:prstGeom>
                  </pic:spPr>
                </pic:pic>
              </a:graphicData>
            </a:graphic>
          </wp:inline>
        </w:drawing>
      </w:r>
    </w:p>
    <w:p w:rsidR="00404E6F" w:rsidRDefault="00B60FA9" w:rsidP="00DD5776">
      <w:pPr>
        <w:pStyle w:val="Legenda"/>
      </w:pPr>
      <w:r>
        <w:t xml:space="preserve">Rys. </w:t>
      </w:r>
      <w:fldSimple w:instr=" SEQ Rys. \* ARABIC ">
        <w:r w:rsidR="00AA23AE">
          <w:rPr>
            <w:noProof/>
          </w:rPr>
          <w:t>28</w:t>
        </w:r>
      </w:fldSimple>
      <w:r>
        <w:t xml:space="preserve"> Schemat przykładowej ulicy znacznych rozmiarów</w:t>
      </w:r>
      <w:r w:rsidR="00404682">
        <w:t xml:space="preserve"> w </w:t>
      </w:r>
      <w:r>
        <w:t>strefie IB</w:t>
      </w:r>
    </w:p>
    <w:tbl>
      <w:tblPr>
        <w:tblStyle w:val="Tabela-Siatka"/>
        <w:tblW w:w="0" w:type="auto"/>
        <w:tblLook w:val="04A0"/>
      </w:tblPr>
      <w:tblGrid>
        <w:gridCol w:w="439"/>
        <w:gridCol w:w="749"/>
        <w:gridCol w:w="7992"/>
      </w:tblGrid>
      <w:tr w:rsidR="00B60FA9" w:rsidRPr="002075BA" w:rsidTr="00523EE4">
        <w:tc>
          <w:tcPr>
            <w:tcW w:w="439" w:type="dxa"/>
          </w:tcPr>
          <w:p w:rsidR="00B60FA9" w:rsidRPr="00D102D5" w:rsidRDefault="00B60FA9" w:rsidP="004A7149">
            <w:pPr>
              <w:spacing w:after="0"/>
            </w:pPr>
            <w:bookmarkStart w:id="116" w:name="_Toc424727422"/>
            <w:r w:rsidRPr="00D102D5">
              <w:t>1</w:t>
            </w:r>
          </w:p>
        </w:tc>
        <w:tc>
          <w:tcPr>
            <w:tcW w:w="749" w:type="dxa"/>
          </w:tcPr>
          <w:p w:rsidR="00B60FA9" w:rsidRPr="002075BA" w:rsidRDefault="00B60FA9" w:rsidP="004A7149">
            <w:pPr>
              <w:spacing w:after="0"/>
              <w:jc w:val="right"/>
              <w:rPr>
                <w:sz w:val="16"/>
                <w:szCs w:val="16"/>
              </w:rPr>
            </w:pPr>
            <w:r>
              <w:rPr>
                <w:sz w:val="16"/>
                <w:szCs w:val="16"/>
              </w:rPr>
              <w:t>PL</w:t>
            </w:r>
            <w:r w:rsidRPr="002075BA">
              <w:rPr>
                <w:sz w:val="16"/>
                <w:szCs w:val="16"/>
              </w:rPr>
              <w:t>Z</w:t>
            </w:r>
          </w:p>
        </w:tc>
        <w:tc>
          <w:tcPr>
            <w:tcW w:w="7992" w:type="dxa"/>
          </w:tcPr>
          <w:p w:rsidR="00B60FA9" w:rsidRPr="002075BA" w:rsidRDefault="00B60FA9" w:rsidP="004A7149">
            <w:pPr>
              <w:spacing w:after="0"/>
              <w:rPr>
                <w:sz w:val="16"/>
                <w:szCs w:val="16"/>
              </w:rPr>
            </w:pPr>
            <w:r>
              <w:rPr>
                <w:sz w:val="16"/>
                <w:szCs w:val="16"/>
              </w:rPr>
              <w:t>Kostka granitowa jasnoszara 4/6. Układ „na mijankę”. Kostki układane</w:t>
            </w:r>
            <w:r w:rsidR="00404682">
              <w:rPr>
                <w:sz w:val="16"/>
                <w:szCs w:val="16"/>
              </w:rPr>
              <w:t xml:space="preserve"> w </w:t>
            </w:r>
            <w:r>
              <w:rPr>
                <w:sz w:val="16"/>
                <w:szCs w:val="16"/>
              </w:rPr>
              <w:t>rzędach prostopadłych do krawężnika KR-D lub linii zabudowy.</w:t>
            </w:r>
          </w:p>
        </w:tc>
      </w:tr>
      <w:tr w:rsidR="00B60FA9" w:rsidRPr="002075BA" w:rsidTr="00523EE4">
        <w:tc>
          <w:tcPr>
            <w:tcW w:w="439" w:type="dxa"/>
          </w:tcPr>
          <w:p w:rsidR="00B60FA9" w:rsidRPr="00D102D5" w:rsidRDefault="00B60FA9" w:rsidP="004A7149">
            <w:pPr>
              <w:spacing w:after="0"/>
            </w:pPr>
            <w:r w:rsidRPr="00D102D5">
              <w:t>2</w:t>
            </w:r>
          </w:p>
        </w:tc>
        <w:tc>
          <w:tcPr>
            <w:tcW w:w="749" w:type="dxa"/>
          </w:tcPr>
          <w:p w:rsidR="00B60FA9" w:rsidRPr="002075BA" w:rsidRDefault="00B60FA9" w:rsidP="004A7149">
            <w:pPr>
              <w:spacing w:after="0"/>
              <w:jc w:val="right"/>
              <w:rPr>
                <w:sz w:val="16"/>
                <w:szCs w:val="16"/>
              </w:rPr>
            </w:pPr>
            <w:r w:rsidRPr="002075BA">
              <w:rPr>
                <w:sz w:val="16"/>
                <w:szCs w:val="16"/>
              </w:rPr>
              <w:t>PSK</w:t>
            </w:r>
          </w:p>
        </w:tc>
        <w:tc>
          <w:tcPr>
            <w:tcW w:w="7992" w:type="dxa"/>
          </w:tcPr>
          <w:p w:rsidR="00B60FA9" w:rsidRPr="002075BA" w:rsidRDefault="00B60FA9" w:rsidP="004A7149">
            <w:pPr>
              <w:spacing w:after="0"/>
              <w:rPr>
                <w:sz w:val="16"/>
                <w:szCs w:val="16"/>
              </w:rPr>
            </w:pPr>
            <w:r w:rsidRPr="002075BA">
              <w:rPr>
                <w:sz w:val="16"/>
                <w:szCs w:val="16"/>
              </w:rPr>
              <w:t xml:space="preserve">Płyty </w:t>
            </w:r>
            <w:r>
              <w:rPr>
                <w:sz w:val="16"/>
                <w:szCs w:val="16"/>
              </w:rPr>
              <w:t xml:space="preserve">lastrykowe </w:t>
            </w:r>
            <w:r w:rsidRPr="002075BA">
              <w:rPr>
                <w:sz w:val="16"/>
                <w:szCs w:val="16"/>
              </w:rPr>
              <w:t>betonowe</w:t>
            </w:r>
            <w:r>
              <w:rPr>
                <w:sz w:val="16"/>
                <w:szCs w:val="16"/>
              </w:rPr>
              <w:t xml:space="preserve"> na grysie bazaltowym 35.3x35.3cm;</w:t>
            </w:r>
            <w:r w:rsidRPr="002075BA">
              <w:rPr>
                <w:sz w:val="16"/>
                <w:szCs w:val="16"/>
              </w:rPr>
              <w:t xml:space="preserve"> układ karo,</w:t>
            </w:r>
            <w:r w:rsidR="00404682">
              <w:rPr>
                <w:sz w:val="16"/>
                <w:szCs w:val="16"/>
              </w:rPr>
              <w:t xml:space="preserve"> z </w:t>
            </w:r>
            <w:r w:rsidRPr="002075BA">
              <w:rPr>
                <w:sz w:val="16"/>
                <w:szCs w:val="16"/>
              </w:rPr>
              <w:t>zastosowaniem płyt pięciobocznych (infuła). Szerokość P</w:t>
            </w:r>
            <w:r>
              <w:rPr>
                <w:sz w:val="16"/>
                <w:szCs w:val="16"/>
              </w:rPr>
              <w:t>SK</w:t>
            </w:r>
            <w:r w:rsidRPr="002075BA">
              <w:rPr>
                <w:sz w:val="16"/>
                <w:szCs w:val="16"/>
              </w:rPr>
              <w:t xml:space="preserve"> wielokrotnością modułu 25cm</w:t>
            </w:r>
          </w:p>
        </w:tc>
      </w:tr>
      <w:tr w:rsidR="00B60FA9" w:rsidRPr="002075BA" w:rsidTr="00523EE4">
        <w:tc>
          <w:tcPr>
            <w:tcW w:w="439" w:type="dxa"/>
          </w:tcPr>
          <w:p w:rsidR="00B60FA9" w:rsidRPr="00D102D5" w:rsidRDefault="00B60FA9" w:rsidP="004A7149">
            <w:pPr>
              <w:spacing w:after="0"/>
            </w:pPr>
            <w:r w:rsidRPr="00D102D5">
              <w:t>3</w:t>
            </w:r>
          </w:p>
        </w:tc>
        <w:tc>
          <w:tcPr>
            <w:tcW w:w="749" w:type="dxa"/>
          </w:tcPr>
          <w:p w:rsidR="00B60FA9" w:rsidRPr="002075BA" w:rsidRDefault="00B60FA9" w:rsidP="004A7149">
            <w:pPr>
              <w:spacing w:after="0"/>
              <w:jc w:val="right"/>
              <w:rPr>
                <w:sz w:val="16"/>
                <w:szCs w:val="16"/>
              </w:rPr>
            </w:pPr>
            <w:r w:rsidRPr="002075BA">
              <w:rPr>
                <w:sz w:val="16"/>
                <w:szCs w:val="16"/>
              </w:rPr>
              <w:t>B</w:t>
            </w:r>
          </w:p>
        </w:tc>
        <w:tc>
          <w:tcPr>
            <w:tcW w:w="7992" w:type="dxa"/>
          </w:tcPr>
          <w:p w:rsidR="00B60FA9" w:rsidRPr="002075BA" w:rsidRDefault="00B60FA9" w:rsidP="004A7149">
            <w:pPr>
              <w:spacing w:after="0"/>
              <w:rPr>
                <w:sz w:val="16"/>
                <w:szCs w:val="16"/>
              </w:rPr>
            </w:pPr>
            <w:r>
              <w:rPr>
                <w:sz w:val="16"/>
                <w:szCs w:val="16"/>
              </w:rPr>
              <w:t>Kostka granitowa mieszanka barwna 4/6, układ „na mijankę”. Kostki układane</w:t>
            </w:r>
            <w:r w:rsidR="00404682">
              <w:rPr>
                <w:sz w:val="16"/>
                <w:szCs w:val="16"/>
              </w:rPr>
              <w:t xml:space="preserve"> w </w:t>
            </w:r>
            <w:r>
              <w:rPr>
                <w:sz w:val="16"/>
                <w:szCs w:val="16"/>
              </w:rPr>
              <w:t>rzędach prostopadłych do krawężnika KR-D lub linii zabudowy</w:t>
            </w:r>
          </w:p>
        </w:tc>
      </w:tr>
      <w:tr w:rsidR="00B60FA9" w:rsidRPr="002075BA" w:rsidTr="00523EE4">
        <w:tc>
          <w:tcPr>
            <w:tcW w:w="439" w:type="dxa"/>
          </w:tcPr>
          <w:p w:rsidR="00B60FA9" w:rsidRPr="00D102D5" w:rsidRDefault="00B60FA9" w:rsidP="004A7149">
            <w:pPr>
              <w:spacing w:after="0"/>
            </w:pPr>
            <w:r w:rsidRPr="00D102D5">
              <w:t>4</w:t>
            </w:r>
          </w:p>
        </w:tc>
        <w:tc>
          <w:tcPr>
            <w:tcW w:w="749" w:type="dxa"/>
          </w:tcPr>
          <w:p w:rsidR="00B60FA9" w:rsidRPr="002075BA" w:rsidRDefault="00B60FA9" w:rsidP="004A7149">
            <w:pPr>
              <w:spacing w:after="0"/>
              <w:jc w:val="right"/>
              <w:rPr>
                <w:sz w:val="16"/>
                <w:szCs w:val="16"/>
              </w:rPr>
            </w:pPr>
            <w:r w:rsidRPr="002075BA">
              <w:rPr>
                <w:sz w:val="16"/>
                <w:szCs w:val="16"/>
              </w:rPr>
              <w:t>PRP</w:t>
            </w:r>
          </w:p>
        </w:tc>
        <w:tc>
          <w:tcPr>
            <w:tcW w:w="7992" w:type="dxa"/>
          </w:tcPr>
          <w:p w:rsidR="00B60FA9" w:rsidRPr="002075BA" w:rsidRDefault="00B60FA9" w:rsidP="004A7149">
            <w:pPr>
              <w:spacing w:after="0"/>
              <w:rPr>
                <w:sz w:val="16"/>
                <w:szCs w:val="16"/>
              </w:rPr>
            </w:pPr>
            <w:r w:rsidRPr="002075BA">
              <w:rPr>
                <w:sz w:val="16"/>
                <w:szCs w:val="16"/>
              </w:rPr>
              <w:t xml:space="preserve">Płyty </w:t>
            </w:r>
            <w:r>
              <w:rPr>
                <w:sz w:val="16"/>
                <w:szCs w:val="16"/>
              </w:rPr>
              <w:t xml:space="preserve">lastrykowe </w:t>
            </w:r>
            <w:r w:rsidRPr="002075BA">
              <w:rPr>
                <w:sz w:val="16"/>
                <w:szCs w:val="16"/>
              </w:rPr>
              <w:t>betonowe</w:t>
            </w:r>
            <w:r>
              <w:rPr>
                <w:sz w:val="16"/>
                <w:szCs w:val="16"/>
              </w:rPr>
              <w:t xml:space="preserve"> na grysie bazaltowym 50x50cm.</w:t>
            </w:r>
            <w:r w:rsidRPr="002075BA">
              <w:rPr>
                <w:sz w:val="16"/>
                <w:szCs w:val="16"/>
              </w:rPr>
              <w:t xml:space="preserve"> </w:t>
            </w:r>
            <w:r>
              <w:rPr>
                <w:sz w:val="16"/>
                <w:szCs w:val="16"/>
              </w:rPr>
              <w:t>U</w:t>
            </w:r>
            <w:r w:rsidRPr="002075BA">
              <w:rPr>
                <w:sz w:val="16"/>
                <w:szCs w:val="16"/>
              </w:rPr>
              <w:t>kład „na mijankę”. Płyty układane</w:t>
            </w:r>
            <w:r w:rsidR="00404682">
              <w:rPr>
                <w:sz w:val="16"/>
                <w:szCs w:val="16"/>
              </w:rPr>
              <w:t xml:space="preserve"> w </w:t>
            </w:r>
            <w:r w:rsidRPr="002075BA">
              <w:rPr>
                <w:sz w:val="16"/>
                <w:szCs w:val="16"/>
              </w:rPr>
              <w:t>rzędach prostopadłych do krawężnika KR-D lub linii zabudowy. Szerokość PRP wielokrotnością modułu 25cm</w:t>
            </w:r>
          </w:p>
        </w:tc>
      </w:tr>
      <w:tr w:rsidR="00B60FA9" w:rsidRPr="002075BA" w:rsidTr="00523EE4">
        <w:tc>
          <w:tcPr>
            <w:tcW w:w="439" w:type="dxa"/>
          </w:tcPr>
          <w:p w:rsidR="00B60FA9" w:rsidRPr="00D102D5" w:rsidRDefault="00B60FA9" w:rsidP="004A7149">
            <w:pPr>
              <w:spacing w:after="0"/>
            </w:pPr>
            <w:r w:rsidRPr="00D102D5">
              <w:t>5</w:t>
            </w:r>
          </w:p>
        </w:tc>
        <w:tc>
          <w:tcPr>
            <w:tcW w:w="749" w:type="dxa"/>
          </w:tcPr>
          <w:p w:rsidR="00B60FA9" w:rsidRPr="002075BA" w:rsidRDefault="00B60FA9" w:rsidP="004A7149">
            <w:pPr>
              <w:spacing w:after="0"/>
              <w:jc w:val="right"/>
              <w:rPr>
                <w:sz w:val="16"/>
                <w:szCs w:val="16"/>
              </w:rPr>
            </w:pPr>
            <w:r>
              <w:rPr>
                <w:sz w:val="16"/>
                <w:szCs w:val="16"/>
              </w:rPr>
              <w:t>B</w:t>
            </w:r>
          </w:p>
        </w:tc>
        <w:tc>
          <w:tcPr>
            <w:tcW w:w="7992" w:type="dxa"/>
          </w:tcPr>
          <w:p w:rsidR="00B60FA9" w:rsidRPr="002075BA" w:rsidRDefault="00B60FA9" w:rsidP="004A7149">
            <w:pPr>
              <w:spacing w:after="0"/>
              <w:rPr>
                <w:sz w:val="16"/>
                <w:szCs w:val="16"/>
              </w:rPr>
            </w:pPr>
            <w:r>
              <w:rPr>
                <w:sz w:val="16"/>
                <w:szCs w:val="16"/>
              </w:rPr>
              <w:t>Jak poz 3</w:t>
            </w:r>
          </w:p>
        </w:tc>
      </w:tr>
      <w:tr w:rsidR="00B60FA9" w:rsidRPr="002075BA" w:rsidTr="00523EE4">
        <w:tc>
          <w:tcPr>
            <w:tcW w:w="439" w:type="dxa"/>
          </w:tcPr>
          <w:p w:rsidR="00B60FA9" w:rsidRPr="00D102D5" w:rsidRDefault="00B60FA9" w:rsidP="004A7149">
            <w:pPr>
              <w:spacing w:after="0"/>
            </w:pPr>
            <w:r w:rsidRPr="00D102D5">
              <w:t>6</w:t>
            </w:r>
          </w:p>
        </w:tc>
        <w:tc>
          <w:tcPr>
            <w:tcW w:w="749" w:type="dxa"/>
          </w:tcPr>
          <w:p w:rsidR="00B60FA9" w:rsidRPr="002075BA" w:rsidRDefault="00B60FA9" w:rsidP="004A7149">
            <w:pPr>
              <w:spacing w:after="0"/>
              <w:jc w:val="right"/>
              <w:rPr>
                <w:sz w:val="16"/>
                <w:szCs w:val="16"/>
              </w:rPr>
            </w:pPr>
            <w:r>
              <w:rPr>
                <w:sz w:val="16"/>
                <w:szCs w:val="16"/>
              </w:rPr>
              <w:t>OB-K</w:t>
            </w:r>
          </w:p>
        </w:tc>
        <w:tc>
          <w:tcPr>
            <w:tcW w:w="7992" w:type="dxa"/>
          </w:tcPr>
          <w:p w:rsidR="00B60FA9" w:rsidRPr="002075BA" w:rsidRDefault="00B60FA9" w:rsidP="004A7149">
            <w:pPr>
              <w:spacing w:after="0"/>
              <w:rPr>
                <w:sz w:val="16"/>
                <w:szCs w:val="16"/>
              </w:rPr>
            </w:pPr>
            <w:r>
              <w:rPr>
                <w:sz w:val="16"/>
                <w:szCs w:val="16"/>
              </w:rPr>
              <w:t>Obrzeże kamienne. Mieszanka barwna</w:t>
            </w:r>
          </w:p>
        </w:tc>
      </w:tr>
      <w:tr w:rsidR="00B60FA9" w:rsidRPr="002075BA" w:rsidTr="00523EE4">
        <w:tc>
          <w:tcPr>
            <w:tcW w:w="439" w:type="dxa"/>
          </w:tcPr>
          <w:p w:rsidR="00B60FA9" w:rsidRPr="00D102D5" w:rsidRDefault="00B60FA9" w:rsidP="004A7149">
            <w:pPr>
              <w:spacing w:after="0"/>
            </w:pPr>
            <w:r w:rsidRPr="00D102D5">
              <w:t>7</w:t>
            </w:r>
          </w:p>
        </w:tc>
        <w:tc>
          <w:tcPr>
            <w:tcW w:w="749" w:type="dxa"/>
          </w:tcPr>
          <w:p w:rsidR="00B60FA9" w:rsidRPr="002075BA" w:rsidRDefault="00B60FA9" w:rsidP="004A7149">
            <w:pPr>
              <w:spacing w:after="0"/>
              <w:jc w:val="right"/>
              <w:rPr>
                <w:sz w:val="16"/>
                <w:szCs w:val="16"/>
              </w:rPr>
            </w:pPr>
            <w:r w:rsidRPr="002075BA">
              <w:rPr>
                <w:sz w:val="16"/>
                <w:szCs w:val="16"/>
              </w:rPr>
              <w:t>R</w:t>
            </w:r>
          </w:p>
        </w:tc>
        <w:tc>
          <w:tcPr>
            <w:tcW w:w="7992" w:type="dxa"/>
          </w:tcPr>
          <w:p w:rsidR="00B60FA9" w:rsidRPr="002075BA" w:rsidRDefault="00B60FA9" w:rsidP="004A7149">
            <w:pPr>
              <w:spacing w:after="0"/>
              <w:rPr>
                <w:sz w:val="16"/>
                <w:szCs w:val="16"/>
              </w:rPr>
            </w:pPr>
            <w:r w:rsidRPr="002075BA">
              <w:rPr>
                <w:sz w:val="16"/>
                <w:szCs w:val="16"/>
              </w:rPr>
              <w:t>Asfaltobeton czarny</w:t>
            </w:r>
          </w:p>
        </w:tc>
      </w:tr>
      <w:tr w:rsidR="00B60FA9" w:rsidRPr="002075BA" w:rsidTr="00523EE4">
        <w:tc>
          <w:tcPr>
            <w:tcW w:w="439" w:type="dxa"/>
          </w:tcPr>
          <w:p w:rsidR="00B60FA9" w:rsidRPr="00D102D5" w:rsidRDefault="00B60FA9" w:rsidP="004A7149">
            <w:pPr>
              <w:spacing w:after="0"/>
            </w:pPr>
            <w:r>
              <w:t>8</w:t>
            </w:r>
          </w:p>
        </w:tc>
        <w:tc>
          <w:tcPr>
            <w:tcW w:w="749" w:type="dxa"/>
          </w:tcPr>
          <w:p w:rsidR="00B60FA9" w:rsidRPr="002075BA" w:rsidRDefault="00B60FA9" w:rsidP="004A7149">
            <w:pPr>
              <w:spacing w:after="0"/>
              <w:jc w:val="right"/>
              <w:rPr>
                <w:sz w:val="16"/>
                <w:szCs w:val="16"/>
              </w:rPr>
            </w:pPr>
            <w:r w:rsidRPr="002075BA">
              <w:rPr>
                <w:sz w:val="16"/>
                <w:szCs w:val="16"/>
              </w:rPr>
              <w:t>PT</w:t>
            </w:r>
          </w:p>
        </w:tc>
        <w:tc>
          <w:tcPr>
            <w:tcW w:w="7992" w:type="dxa"/>
          </w:tcPr>
          <w:p w:rsidR="00B60FA9" w:rsidRPr="002075BA" w:rsidRDefault="00B60FA9" w:rsidP="004A7149">
            <w:pPr>
              <w:spacing w:after="0"/>
              <w:rPr>
                <w:sz w:val="16"/>
                <w:szCs w:val="16"/>
              </w:rPr>
            </w:pPr>
            <w:r>
              <w:rPr>
                <w:sz w:val="16"/>
                <w:szCs w:val="16"/>
              </w:rPr>
              <w:t>Pas połączony</w:t>
            </w:r>
            <w:r w:rsidR="00404682">
              <w:rPr>
                <w:sz w:val="16"/>
                <w:szCs w:val="16"/>
              </w:rPr>
              <w:t xml:space="preserve"> z </w:t>
            </w:r>
            <w:r>
              <w:rPr>
                <w:sz w:val="16"/>
                <w:szCs w:val="16"/>
              </w:rPr>
              <w:t>pasem zieleni wysokiej. Kostka granitowa mieszanka barwna 4/6, układ „na mijankę”. Kostki układane</w:t>
            </w:r>
            <w:r w:rsidR="00404682">
              <w:rPr>
                <w:sz w:val="16"/>
                <w:szCs w:val="16"/>
              </w:rPr>
              <w:t xml:space="preserve"> w </w:t>
            </w:r>
            <w:r>
              <w:rPr>
                <w:sz w:val="16"/>
                <w:szCs w:val="16"/>
              </w:rPr>
              <w:t>rzędach prostopadłych do krawężnika KR-D lub linii zabudowy</w:t>
            </w:r>
          </w:p>
        </w:tc>
      </w:tr>
      <w:tr w:rsidR="00B60FA9" w:rsidRPr="002075BA" w:rsidTr="00523EE4">
        <w:tc>
          <w:tcPr>
            <w:tcW w:w="439" w:type="dxa"/>
          </w:tcPr>
          <w:p w:rsidR="00B60FA9" w:rsidRPr="00D102D5" w:rsidRDefault="00B60FA9" w:rsidP="004A7149">
            <w:pPr>
              <w:spacing w:after="0"/>
            </w:pPr>
            <w:r>
              <w:t>9</w:t>
            </w:r>
          </w:p>
        </w:tc>
        <w:tc>
          <w:tcPr>
            <w:tcW w:w="749" w:type="dxa"/>
          </w:tcPr>
          <w:p w:rsidR="00B60FA9" w:rsidRPr="002075BA" w:rsidRDefault="00B60FA9" w:rsidP="004A7149">
            <w:pPr>
              <w:spacing w:after="0"/>
              <w:jc w:val="right"/>
              <w:rPr>
                <w:sz w:val="16"/>
                <w:szCs w:val="16"/>
              </w:rPr>
            </w:pPr>
            <w:r w:rsidRPr="002075BA">
              <w:rPr>
                <w:sz w:val="16"/>
                <w:szCs w:val="16"/>
              </w:rPr>
              <w:t>KR-D</w:t>
            </w:r>
          </w:p>
        </w:tc>
        <w:tc>
          <w:tcPr>
            <w:tcW w:w="7992" w:type="dxa"/>
          </w:tcPr>
          <w:p w:rsidR="00B60FA9" w:rsidRPr="002075BA" w:rsidRDefault="00B60FA9" w:rsidP="004A7149">
            <w:pPr>
              <w:spacing w:after="0"/>
              <w:rPr>
                <w:sz w:val="16"/>
                <w:szCs w:val="16"/>
              </w:rPr>
            </w:pPr>
            <w:r w:rsidRPr="002075BA">
              <w:rPr>
                <w:sz w:val="16"/>
                <w:szCs w:val="16"/>
              </w:rPr>
              <w:t xml:space="preserve">Krawężnik </w:t>
            </w:r>
            <w:r>
              <w:rPr>
                <w:sz w:val="16"/>
                <w:szCs w:val="16"/>
              </w:rPr>
              <w:t>granitowy mieszanka barwna, drobnoziarnisty</w:t>
            </w:r>
            <w:r w:rsidRPr="002075BA">
              <w:rPr>
                <w:sz w:val="16"/>
                <w:szCs w:val="16"/>
              </w:rPr>
              <w:t xml:space="preserve">, szer. </w:t>
            </w:r>
            <w:r>
              <w:rPr>
                <w:sz w:val="16"/>
                <w:szCs w:val="16"/>
              </w:rPr>
              <w:t>3</w:t>
            </w:r>
            <w:r w:rsidRPr="002075BA">
              <w:rPr>
                <w:sz w:val="16"/>
                <w:szCs w:val="16"/>
              </w:rPr>
              <w:t>0cm</w:t>
            </w:r>
          </w:p>
        </w:tc>
      </w:tr>
      <w:tr w:rsidR="00B60FA9" w:rsidRPr="002075BA" w:rsidTr="00523EE4">
        <w:tc>
          <w:tcPr>
            <w:tcW w:w="439" w:type="dxa"/>
          </w:tcPr>
          <w:p w:rsidR="00B60FA9" w:rsidRPr="00D102D5" w:rsidRDefault="00B60FA9" w:rsidP="004A7149">
            <w:pPr>
              <w:spacing w:after="0"/>
            </w:pPr>
            <w:r>
              <w:t>10</w:t>
            </w:r>
          </w:p>
        </w:tc>
        <w:tc>
          <w:tcPr>
            <w:tcW w:w="749" w:type="dxa"/>
          </w:tcPr>
          <w:p w:rsidR="00B60FA9" w:rsidRPr="002075BA" w:rsidRDefault="00B60FA9" w:rsidP="004A7149">
            <w:pPr>
              <w:spacing w:after="0"/>
              <w:jc w:val="right"/>
              <w:rPr>
                <w:sz w:val="16"/>
                <w:szCs w:val="16"/>
              </w:rPr>
            </w:pPr>
            <w:r w:rsidRPr="002075BA">
              <w:rPr>
                <w:sz w:val="16"/>
                <w:szCs w:val="16"/>
              </w:rPr>
              <w:t>KS</w:t>
            </w:r>
          </w:p>
        </w:tc>
        <w:tc>
          <w:tcPr>
            <w:tcW w:w="7992" w:type="dxa"/>
          </w:tcPr>
          <w:p w:rsidR="00B60FA9" w:rsidRPr="002075BA" w:rsidRDefault="00B60FA9" w:rsidP="004A7149">
            <w:pPr>
              <w:spacing w:after="0"/>
              <w:rPr>
                <w:sz w:val="16"/>
                <w:szCs w:val="16"/>
              </w:rPr>
            </w:pPr>
            <w:r>
              <w:rPr>
                <w:sz w:val="16"/>
                <w:szCs w:val="16"/>
              </w:rPr>
              <w:t>Kostka rzędowa 10(10/10-20). Granit jasnoszary drobnoziarnisty.</w:t>
            </w:r>
          </w:p>
        </w:tc>
      </w:tr>
      <w:tr w:rsidR="00B60FA9" w:rsidRPr="002075BA" w:rsidTr="00523EE4">
        <w:tc>
          <w:tcPr>
            <w:tcW w:w="439" w:type="dxa"/>
          </w:tcPr>
          <w:p w:rsidR="00B60FA9" w:rsidRPr="00D102D5" w:rsidRDefault="00B60FA9" w:rsidP="004A7149">
            <w:pPr>
              <w:spacing w:after="0"/>
            </w:pPr>
            <w:r>
              <w:t>11</w:t>
            </w:r>
          </w:p>
        </w:tc>
        <w:tc>
          <w:tcPr>
            <w:tcW w:w="749" w:type="dxa"/>
          </w:tcPr>
          <w:p w:rsidR="00B60FA9" w:rsidRPr="002075BA" w:rsidRDefault="00B60FA9" w:rsidP="004A7149">
            <w:pPr>
              <w:spacing w:after="0"/>
              <w:jc w:val="right"/>
              <w:rPr>
                <w:sz w:val="16"/>
                <w:szCs w:val="16"/>
              </w:rPr>
            </w:pPr>
            <w:r w:rsidRPr="002075BA">
              <w:rPr>
                <w:sz w:val="16"/>
                <w:szCs w:val="16"/>
              </w:rPr>
              <w:t>J</w:t>
            </w:r>
          </w:p>
        </w:tc>
        <w:tc>
          <w:tcPr>
            <w:tcW w:w="7992" w:type="dxa"/>
          </w:tcPr>
          <w:p w:rsidR="00B60FA9" w:rsidRPr="002075BA" w:rsidRDefault="00B60FA9" w:rsidP="004A7149">
            <w:pPr>
              <w:spacing w:after="0"/>
              <w:rPr>
                <w:sz w:val="16"/>
                <w:szCs w:val="16"/>
              </w:rPr>
            </w:pPr>
            <w:r w:rsidRPr="002075BA">
              <w:rPr>
                <w:sz w:val="16"/>
                <w:szCs w:val="16"/>
              </w:rPr>
              <w:t>Asfaltobeton czarny</w:t>
            </w:r>
          </w:p>
        </w:tc>
      </w:tr>
      <w:tr w:rsidR="00B60FA9" w:rsidRPr="002075BA" w:rsidTr="00523EE4">
        <w:tc>
          <w:tcPr>
            <w:tcW w:w="439" w:type="dxa"/>
          </w:tcPr>
          <w:p w:rsidR="00B60FA9" w:rsidRPr="00D102D5" w:rsidRDefault="00B60FA9" w:rsidP="004A7149">
            <w:pPr>
              <w:spacing w:after="0"/>
            </w:pPr>
            <w:r>
              <w:t>12</w:t>
            </w:r>
          </w:p>
        </w:tc>
        <w:tc>
          <w:tcPr>
            <w:tcW w:w="749" w:type="dxa"/>
          </w:tcPr>
          <w:p w:rsidR="00B60FA9" w:rsidRPr="002075BA" w:rsidRDefault="00B60FA9" w:rsidP="004A7149">
            <w:pPr>
              <w:spacing w:after="0"/>
              <w:jc w:val="right"/>
              <w:rPr>
                <w:sz w:val="16"/>
                <w:szCs w:val="16"/>
              </w:rPr>
            </w:pPr>
            <w:r w:rsidRPr="002075BA">
              <w:rPr>
                <w:sz w:val="16"/>
                <w:szCs w:val="16"/>
              </w:rPr>
              <w:t>PO</w:t>
            </w:r>
          </w:p>
        </w:tc>
        <w:tc>
          <w:tcPr>
            <w:tcW w:w="7992" w:type="dxa"/>
          </w:tcPr>
          <w:p w:rsidR="00B60FA9" w:rsidRPr="002075BA" w:rsidRDefault="00B60FA9" w:rsidP="004A7149">
            <w:pPr>
              <w:spacing w:after="0"/>
              <w:rPr>
                <w:sz w:val="16"/>
                <w:szCs w:val="16"/>
              </w:rPr>
            </w:pPr>
            <w:r w:rsidRPr="002075BA">
              <w:rPr>
                <w:sz w:val="16"/>
                <w:szCs w:val="16"/>
              </w:rPr>
              <w:t>Płyty ostrzegawcze</w:t>
            </w:r>
            <w:r>
              <w:rPr>
                <w:sz w:val="16"/>
                <w:szCs w:val="16"/>
              </w:rPr>
              <w:t>.</w:t>
            </w:r>
            <w:r w:rsidRPr="002075BA">
              <w:rPr>
                <w:sz w:val="16"/>
                <w:szCs w:val="16"/>
              </w:rPr>
              <w:t xml:space="preserve"> </w:t>
            </w:r>
            <w:r>
              <w:rPr>
                <w:sz w:val="16"/>
                <w:szCs w:val="16"/>
              </w:rPr>
              <w:t xml:space="preserve"> </w:t>
            </w:r>
            <w:r w:rsidRPr="009C45EB">
              <w:rPr>
                <w:sz w:val="16"/>
                <w:szCs w:val="16"/>
              </w:rPr>
              <w:t>25x25cm lub wielokrotność</w:t>
            </w:r>
            <w:r>
              <w:rPr>
                <w:sz w:val="16"/>
                <w:szCs w:val="16"/>
              </w:rPr>
              <w:t xml:space="preserve"> modułu; granit</w:t>
            </w:r>
            <w:r w:rsidRPr="002075BA">
              <w:rPr>
                <w:sz w:val="16"/>
                <w:szCs w:val="16"/>
              </w:rPr>
              <w:t xml:space="preserve"> żółty</w:t>
            </w:r>
          </w:p>
        </w:tc>
      </w:tr>
      <w:tr w:rsidR="00B60FA9" w:rsidRPr="002075BA" w:rsidTr="00523EE4">
        <w:tc>
          <w:tcPr>
            <w:tcW w:w="439" w:type="dxa"/>
          </w:tcPr>
          <w:p w:rsidR="00B60FA9" w:rsidRPr="00D102D5" w:rsidRDefault="00B60FA9" w:rsidP="004A7149">
            <w:pPr>
              <w:spacing w:after="0"/>
            </w:pPr>
            <w:r>
              <w:t>13</w:t>
            </w:r>
          </w:p>
        </w:tc>
        <w:tc>
          <w:tcPr>
            <w:tcW w:w="749" w:type="dxa"/>
          </w:tcPr>
          <w:p w:rsidR="00B60FA9" w:rsidRPr="002075BA" w:rsidRDefault="00B60FA9" w:rsidP="004A7149">
            <w:pPr>
              <w:spacing w:after="0"/>
              <w:jc w:val="right"/>
              <w:rPr>
                <w:sz w:val="16"/>
                <w:szCs w:val="16"/>
              </w:rPr>
            </w:pPr>
            <w:r w:rsidRPr="002075BA">
              <w:rPr>
                <w:sz w:val="16"/>
                <w:szCs w:val="16"/>
              </w:rPr>
              <w:t>PP</w:t>
            </w:r>
          </w:p>
        </w:tc>
        <w:tc>
          <w:tcPr>
            <w:tcW w:w="7992" w:type="dxa"/>
          </w:tcPr>
          <w:p w:rsidR="00B60FA9" w:rsidRPr="002075BA" w:rsidRDefault="00B60FA9" w:rsidP="004A7149">
            <w:pPr>
              <w:spacing w:after="0"/>
              <w:rPr>
                <w:sz w:val="16"/>
                <w:szCs w:val="16"/>
              </w:rPr>
            </w:pPr>
            <w:r w:rsidRPr="002075BA">
              <w:rPr>
                <w:sz w:val="16"/>
                <w:szCs w:val="16"/>
              </w:rPr>
              <w:t>Płyty prowadzące</w:t>
            </w:r>
            <w:r>
              <w:rPr>
                <w:sz w:val="16"/>
                <w:szCs w:val="16"/>
              </w:rPr>
              <w:t xml:space="preserve">. </w:t>
            </w:r>
            <w:r w:rsidRPr="009C45EB">
              <w:rPr>
                <w:sz w:val="16"/>
                <w:szCs w:val="16"/>
              </w:rPr>
              <w:t>25x25cm lub wielokrotność modułu</w:t>
            </w:r>
            <w:r w:rsidRPr="002075BA">
              <w:rPr>
                <w:sz w:val="16"/>
                <w:szCs w:val="16"/>
              </w:rPr>
              <w:t xml:space="preserve">, </w:t>
            </w:r>
            <w:r>
              <w:rPr>
                <w:sz w:val="16"/>
                <w:szCs w:val="16"/>
              </w:rPr>
              <w:t>granit jasnoszary, drobnoziarnisty</w:t>
            </w:r>
          </w:p>
        </w:tc>
      </w:tr>
      <w:tr w:rsidR="00B60FA9" w:rsidRPr="002075BA" w:rsidTr="00523EE4">
        <w:tc>
          <w:tcPr>
            <w:tcW w:w="439" w:type="dxa"/>
          </w:tcPr>
          <w:p w:rsidR="00B60FA9" w:rsidRPr="00D102D5" w:rsidRDefault="00B60FA9" w:rsidP="004A7149">
            <w:pPr>
              <w:spacing w:after="0"/>
            </w:pPr>
            <w:r>
              <w:t>14</w:t>
            </w:r>
          </w:p>
        </w:tc>
        <w:tc>
          <w:tcPr>
            <w:tcW w:w="749" w:type="dxa"/>
          </w:tcPr>
          <w:p w:rsidR="00B60FA9" w:rsidRPr="002075BA" w:rsidRDefault="00B60FA9" w:rsidP="004A7149">
            <w:pPr>
              <w:spacing w:after="0"/>
              <w:jc w:val="right"/>
              <w:rPr>
                <w:sz w:val="16"/>
                <w:szCs w:val="16"/>
              </w:rPr>
            </w:pPr>
            <w:r w:rsidRPr="002075BA">
              <w:rPr>
                <w:sz w:val="16"/>
                <w:szCs w:val="16"/>
              </w:rPr>
              <w:t>PU</w:t>
            </w:r>
          </w:p>
        </w:tc>
        <w:tc>
          <w:tcPr>
            <w:tcW w:w="7992" w:type="dxa"/>
          </w:tcPr>
          <w:p w:rsidR="00B60FA9" w:rsidRPr="002075BA" w:rsidRDefault="00B60FA9" w:rsidP="004A7149">
            <w:pPr>
              <w:spacing w:after="0"/>
              <w:rPr>
                <w:sz w:val="16"/>
                <w:szCs w:val="16"/>
              </w:rPr>
            </w:pPr>
            <w:r>
              <w:rPr>
                <w:sz w:val="16"/>
                <w:szCs w:val="16"/>
              </w:rPr>
              <w:t>P</w:t>
            </w:r>
            <w:r w:rsidRPr="002075BA">
              <w:rPr>
                <w:sz w:val="16"/>
                <w:szCs w:val="16"/>
              </w:rPr>
              <w:t>ola uwagi</w:t>
            </w:r>
            <w:r>
              <w:rPr>
                <w:sz w:val="16"/>
                <w:szCs w:val="16"/>
              </w:rPr>
              <w:t xml:space="preserve">. </w:t>
            </w:r>
            <w:r w:rsidRPr="009C45EB">
              <w:rPr>
                <w:sz w:val="16"/>
                <w:szCs w:val="16"/>
              </w:rPr>
              <w:t>25x25cm lub wielokrotność modułu</w:t>
            </w:r>
            <w:r w:rsidRPr="002075BA">
              <w:rPr>
                <w:sz w:val="16"/>
                <w:szCs w:val="16"/>
              </w:rPr>
              <w:t xml:space="preserve">, </w:t>
            </w:r>
            <w:r>
              <w:rPr>
                <w:sz w:val="16"/>
                <w:szCs w:val="16"/>
              </w:rPr>
              <w:t>granit jasnoszary, drobnoziarnisty</w:t>
            </w:r>
          </w:p>
        </w:tc>
      </w:tr>
      <w:tr w:rsidR="00B60FA9" w:rsidRPr="002075BA" w:rsidTr="00523EE4">
        <w:tc>
          <w:tcPr>
            <w:tcW w:w="439" w:type="dxa"/>
          </w:tcPr>
          <w:p w:rsidR="00B60FA9" w:rsidRPr="00D102D5" w:rsidRDefault="00B60FA9" w:rsidP="004A7149">
            <w:pPr>
              <w:spacing w:after="0"/>
            </w:pPr>
            <w:r>
              <w:t>15</w:t>
            </w:r>
          </w:p>
        </w:tc>
        <w:tc>
          <w:tcPr>
            <w:tcW w:w="749" w:type="dxa"/>
          </w:tcPr>
          <w:p w:rsidR="00B60FA9" w:rsidRPr="002075BA" w:rsidRDefault="00B60FA9" w:rsidP="004A7149">
            <w:pPr>
              <w:spacing w:after="0"/>
              <w:jc w:val="right"/>
              <w:rPr>
                <w:sz w:val="16"/>
                <w:szCs w:val="16"/>
              </w:rPr>
            </w:pPr>
            <w:r w:rsidRPr="002075BA">
              <w:rPr>
                <w:sz w:val="16"/>
                <w:szCs w:val="16"/>
              </w:rPr>
              <w:t>Przejazd bramowy</w:t>
            </w:r>
          </w:p>
        </w:tc>
        <w:tc>
          <w:tcPr>
            <w:tcW w:w="7992" w:type="dxa"/>
          </w:tcPr>
          <w:p w:rsidR="00B60FA9" w:rsidRPr="002075BA" w:rsidRDefault="00B60FA9" w:rsidP="004A7149">
            <w:pPr>
              <w:spacing w:after="0"/>
              <w:rPr>
                <w:sz w:val="16"/>
                <w:szCs w:val="16"/>
              </w:rPr>
            </w:pPr>
            <w:r w:rsidRPr="002075BA">
              <w:rPr>
                <w:sz w:val="16"/>
                <w:szCs w:val="16"/>
              </w:rPr>
              <w:t xml:space="preserve">Kostka </w:t>
            </w:r>
            <w:r>
              <w:rPr>
                <w:sz w:val="16"/>
                <w:szCs w:val="16"/>
              </w:rPr>
              <w:t>granitowa, mieszanka barwna, rzędowa 16(16/16-32)</w:t>
            </w:r>
          </w:p>
        </w:tc>
      </w:tr>
    </w:tbl>
    <w:p w:rsidR="00072A56" w:rsidRDefault="00072A56" w:rsidP="00072A56">
      <w:pPr>
        <w:spacing w:after="0"/>
        <w:jc w:val="left"/>
      </w:pPr>
      <w:r w:rsidRPr="00072A56">
        <w:t>Dobór konkretnych rozwiązań materiałowych dla Pasa Ruchu Pieszego należy każdorazowo uzgadniać</w:t>
      </w:r>
      <w:r w:rsidR="00404682">
        <w:t xml:space="preserve"> z </w:t>
      </w:r>
      <w:r w:rsidRPr="00072A56">
        <w:t>aktualna detaliczną specyfikacją udostępnianą przez komórkę urzędu odpowiedzialną za estetykę</w:t>
      </w:r>
      <w:r w:rsidR="00875812">
        <w:t>.</w:t>
      </w:r>
    </w:p>
    <w:p w:rsidR="00875812" w:rsidRDefault="00875812">
      <w:pPr>
        <w:spacing w:after="0"/>
        <w:jc w:val="left"/>
      </w:pPr>
      <w:r>
        <w:br w:type="page"/>
      </w:r>
    </w:p>
    <w:p w:rsidR="00875812" w:rsidRDefault="00875812">
      <w:pPr>
        <w:spacing w:after="0"/>
        <w:jc w:val="left"/>
      </w:pPr>
      <w:r>
        <w:lastRenderedPageBreak/>
        <w:br w:type="page"/>
      </w:r>
    </w:p>
    <w:p w:rsidR="003B5547" w:rsidRDefault="00404E6F" w:rsidP="00A440D7">
      <w:pPr>
        <w:pStyle w:val="Nagwek2"/>
        <w:numPr>
          <w:ilvl w:val="1"/>
          <w:numId w:val="59"/>
        </w:numPr>
        <w:shd w:val="clear" w:color="auto" w:fill="C4BC96"/>
        <w:tabs>
          <w:tab w:val="num" w:pos="1080"/>
        </w:tabs>
        <w:jc w:val="left"/>
      </w:pPr>
      <w:bookmarkStart w:id="117" w:name="_Toc424729814"/>
      <w:bookmarkStart w:id="118" w:name="_Toc460941017"/>
      <w:r>
        <w:lastRenderedPageBreak/>
        <w:t>Ogólne zestawienie wytycznych dla strefy II</w:t>
      </w:r>
      <w:bookmarkEnd w:id="116"/>
      <w:bookmarkEnd w:id="117"/>
      <w:bookmarkEnd w:id="1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19"/>
        <w:gridCol w:w="2783"/>
        <w:gridCol w:w="2994"/>
        <w:gridCol w:w="2090"/>
      </w:tblGrid>
      <w:tr w:rsidR="00404E6F" w:rsidRPr="00E9707A" w:rsidTr="00463531">
        <w:tc>
          <w:tcPr>
            <w:tcW w:w="0" w:type="auto"/>
            <w:shd w:val="clear" w:color="auto" w:fill="943634"/>
          </w:tcPr>
          <w:p w:rsidR="00404E6F" w:rsidRPr="00463531" w:rsidRDefault="00404E6F" w:rsidP="00463531">
            <w:pPr>
              <w:pStyle w:val="TabCZEmaterialowa"/>
            </w:pPr>
          </w:p>
        </w:tc>
        <w:tc>
          <w:tcPr>
            <w:tcW w:w="0" w:type="auto"/>
            <w:gridSpan w:val="3"/>
            <w:shd w:val="clear" w:color="auto" w:fill="943634"/>
          </w:tcPr>
          <w:p w:rsidR="00404E6F" w:rsidRPr="00463531" w:rsidRDefault="00404E6F" w:rsidP="00463531">
            <w:pPr>
              <w:pStyle w:val="TabCZEmaterialowa"/>
            </w:pPr>
            <w:r w:rsidRPr="00463531">
              <w:t>STREFA II</w:t>
            </w:r>
          </w:p>
        </w:tc>
      </w:tr>
      <w:tr w:rsidR="00404E6F" w:rsidRPr="00E9707A" w:rsidTr="00463531">
        <w:tc>
          <w:tcPr>
            <w:tcW w:w="0" w:type="auto"/>
            <w:shd w:val="clear" w:color="auto" w:fill="943634"/>
          </w:tcPr>
          <w:p w:rsidR="00404E6F" w:rsidRPr="00463531" w:rsidRDefault="00404E6F" w:rsidP="00463531">
            <w:pPr>
              <w:jc w:val="center"/>
              <w:rPr>
                <w:b/>
                <w:color w:val="FFFFFF"/>
                <w:sz w:val="16"/>
                <w:szCs w:val="16"/>
              </w:rPr>
            </w:pPr>
          </w:p>
        </w:tc>
        <w:tc>
          <w:tcPr>
            <w:tcW w:w="0" w:type="auto"/>
            <w:shd w:val="clear" w:color="auto" w:fill="D6E3BC"/>
          </w:tcPr>
          <w:p w:rsidR="00404E6F" w:rsidRPr="00463531" w:rsidRDefault="00404E6F" w:rsidP="00463531">
            <w:pPr>
              <w:jc w:val="center"/>
              <w:rPr>
                <w:b/>
                <w:sz w:val="16"/>
                <w:szCs w:val="16"/>
              </w:rPr>
            </w:pPr>
            <w:r w:rsidRPr="00463531">
              <w:rPr>
                <w:b/>
                <w:sz w:val="16"/>
                <w:szCs w:val="16"/>
              </w:rPr>
              <w:t>Paleta optymalna</w:t>
            </w:r>
          </w:p>
        </w:tc>
        <w:tc>
          <w:tcPr>
            <w:tcW w:w="2994" w:type="dxa"/>
            <w:shd w:val="clear" w:color="auto" w:fill="D6E3BC"/>
          </w:tcPr>
          <w:p w:rsidR="00404E6F" w:rsidRPr="00463531" w:rsidRDefault="00404E6F" w:rsidP="00463531">
            <w:pPr>
              <w:jc w:val="center"/>
              <w:rPr>
                <w:b/>
                <w:sz w:val="16"/>
                <w:szCs w:val="16"/>
              </w:rPr>
            </w:pPr>
            <w:r w:rsidRPr="00463531">
              <w:rPr>
                <w:b/>
                <w:sz w:val="16"/>
                <w:szCs w:val="16"/>
              </w:rPr>
              <w:t>Paleta dopuszczalna tylko</w:t>
            </w:r>
            <w:r w:rsidR="00404682">
              <w:rPr>
                <w:b/>
                <w:sz w:val="16"/>
                <w:szCs w:val="16"/>
              </w:rPr>
              <w:t xml:space="preserve"> w </w:t>
            </w:r>
            <w:r w:rsidRPr="00463531">
              <w:rPr>
                <w:b/>
                <w:sz w:val="16"/>
                <w:szCs w:val="16"/>
              </w:rPr>
              <w:t>uzasadnionych</w:t>
            </w:r>
            <w:r w:rsidR="00404682">
              <w:rPr>
                <w:b/>
                <w:sz w:val="16"/>
                <w:szCs w:val="16"/>
              </w:rPr>
              <w:t xml:space="preserve"> i </w:t>
            </w:r>
            <w:r w:rsidRPr="00463531">
              <w:rPr>
                <w:b/>
                <w:sz w:val="16"/>
                <w:szCs w:val="16"/>
              </w:rPr>
              <w:t>uzgodnionych przypadkach</w:t>
            </w:r>
          </w:p>
        </w:tc>
        <w:tc>
          <w:tcPr>
            <w:tcW w:w="2090" w:type="dxa"/>
            <w:shd w:val="clear" w:color="auto" w:fill="D6E3BC"/>
          </w:tcPr>
          <w:p w:rsidR="00404E6F" w:rsidRPr="00463531" w:rsidRDefault="00404E6F" w:rsidP="00463531">
            <w:pPr>
              <w:jc w:val="center"/>
              <w:rPr>
                <w:b/>
                <w:sz w:val="16"/>
                <w:szCs w:val="16"/>
              </w:rPr>
            </w:pPr>
            <w:r w:rsidRPr="00463531">
              <w:rPr>
                <w:b/>
                <w:sz w:val="16"/>
                <w:szCs w:val="16"/>
              </w:rPr>
              <w:t>Materiały niedopuszczalne</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PLZ. Pas przylegający do zabudowy</w:t>
            </w:r>
          </w:p>
        </w:tc>
        <w:tc>
          <w:tcPr>
            <w:tcW w:w="0" w:type="auto"/>
            <w:shd w:val="clear" w:color="auto" w:fill="D6E3BC"/>
          </w:tcPr>
          <w:p w:rsidR="00404E6F" w:rsidRPr="00463531" w:rsidRDefault="00404E6F" w:rsidP="00463531">
            <w:pPr>
              <w:jc w:val="left"/>
              <w:rPr>
                <w:sz w:val="16"/>
                <w:szCs w:val="16"/>
              </w:rPr>
            </w:pPr>
            <w:r w:rsidRPr="00463531">
              <w:rPr>
                <w:sz w:val="16"/>
                <w:szCs w:val="16"/>
              </w:rPr>
              <w:t>Kostka kamienna 4/6 cm, granit jasnoszary. Podbudowa nieprzepuszczalna</w:t>
            </w:r>
          </w:p>
        </w:tc>
        <w:tc>
          <w:tcPr>
            <w:tcW w:w="2994" w:type="dxa"/>
            <w:shd w:val="clear" w:color="auto" w:fill="EAF1DD"/>
          </w:tcPr>
          <w:p w:rsidR="00404E6F" w:rsidRPr="00463531" w:rsidRDefault="00404E6F" w:rsidP="00463531">
            <w:pPr>
              <w:jc w:val="left"/>
              <w:rPr>
                <w:sz w:val="16"/>
                <w:szCs w:val="16"/>
              </w:rPr>
            </w:pPr>
            <w:r w:rsidRPr="00463531">
              <w:rPr>
                <w:sz w:val="16"/>
                <w:szCs w:val="16"/>
              </w:rPr>
              <w:t xml:space="preserve"> Inny materiał kamienny</w:t>
            </w:r>
            <w:r w:rsidR="00404682">
              <w:rPr>
                <w:sz w:val="16"/>
                <w:szCs w:val="16"/>
              </w:rPr>
              <w:t xml:space="preserve"> w </w:t>
            </w:r>
            <w:r w:rsidRPr="00463531">
              <w:rPr>
                <w:sz w:val="16"/>
                <w:szCs w:val="16"/>
              </w:rPr>
              <w:t>tym wynikający</w:t>
            </w:r>
            <w:r w:rsidR="00404682">
              <w:rPr>
                <w:sz w:val="16"/>
                <w:szCs w:val="16"/>
              </w:rPr>
              <w:t xml:space="preserve"> z </w:t>
            </w:r>
            <w:r w:rsidRPr="00463531">
              <w:rPr>
                <w:sz w:val="16"/>
                <w:szCs w:val="16"/>
              </w:rPr>
              <w:t>palety materiałowej przylegającego budynku. Podbudowa nieprzepuszczalna</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 – wszystkie rodzaje</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PSK. Pas społeczno-kulturowy</w:t>
            </w:r>
          </w:p>
        </w:tc>
        <w:tc>
          <w:tcPr>
            <w:tcW w:w="0" w:type="auto"/>
            <w:shd w:val="clear" w:color="auto" w:fill="D6E3BC"/>
          </w:tcPr>
          <w:p w:rsidR="00404E6F" w:rsidRPr="00463531" w:rsidRDefault="00404E6F" w:rsidP="00463531">
            <w:pPr>
              <w:jc w:val="left"/>
              <w:rPr>
                <w:sz w:val="16"/>
                <w:szCs w:val="16"/>
              </w:rPr>
            </w:pPr>
            <w:r w:rsidRPr="00463531">
              <w:rPr>
                <w:sz w:val="16"/>
                <w:szCs w:val="16"/>
              </w:rPr>
              <w:t>Płyty betonowe 35,3x35,3 cm, na bazie grysu bazaltowego lub granit jasnoszary, drobnoziarnisty, układane</w:t>
            </w:r>
            <w:r w:rsidR="00404682">
              <w:rPr>
                <w:sz w:val="16"/>
                <w:szCs w:val="16"/>
              </w:rPr>
              <w:t xml:space="preserve"> w </w:t>
            </w:r>
            <w:r w:rsidRPr="00463531">
              <w:rPr>
                <w:sz w:val="16"/>
                <w:szCs w:val="16"/>
              </w:rPr>
              <w:t>"karo"</w:t>
            </w:r>
          </w:p>
        </w:tc>
        <w:tc>
          <w:tcPr>
            <w:tcW w:w="2994" w:type="dxa"/>
            <w:shd w:val="clear" w:color="auto" w:fill="EAF1DD"/>
          </w:tcPr>
          <w:p w:rsidR="00404E6F" w:rsidRPr="00463531" w:rsidRDefault="00404E6F" w:rsidP="00463531">
            <w:pPr>
              <w:jc w:val="left"/>
              <w:rPr>
                <w:sz w:val="16"/>
                <w:szCs w:val="16"/>
              </w:rPr>
            </w:pPr>
            <w:r w:rsidRPr="00463531">
              <w:rPr>
                <w:sz w:val="16"/>
                <w:szCs w:val="16"/>
              </w:rPr>
              <w:t>Inny układ płyt betonowych na bazie grysu bazaltowego. Dopuszcza się jedynie stonowaną kolorystkę (odcienie szarości)</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 – wszystkie rodzaje</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PRP. Pas ruchu Pieszego</w:t>
            </w:r>
          </w:p>
        </w:tc>
        <w:tc>
          <w:tcPr>
            <w:tcW w:w="0" w:type="auto"/>
            <w:shd w:val="clear" w:color="auto" w:fill="D6E3BC"/>
          </w:tcPr>
          <w:p w:rsidR="00404E6F" w:rsidRPr="00463531" w:rsidRDefault="00404E6F" w:rsidP="00463531">
            <w:pPr>
              <w:jc w:val="left"/>
              <w:rPr>
                <w:sz w:val="16"/>
                <w:szCs w:val="16"/>
              </w:rPr>
            </w:pPr>
            <w:r w:rsidRPr="00463531">
              <w:rPr>
                <w:sz w:val="16"/>
                <w:szCs w:val="16"/>
              </w:rPr>
              <w:t>Płyty betonowe 50x50 cm, na bazie grysu bazaltowego lub granit jasnoszary, drobnoziarnisty, układane na "mijankę".</w:t>
            </w:r>
          </w:p>
        </w:tc>
        <w:tc>
          <w:tcPr>
            <w:tcW w:w="2994" w:type="dxa"/>
            <w:shd w:val="clear" w:color="auto" w:fill="EAF1DD"/>
          </w:tcPr>
          <w:p w:rsidR="00404E6F" w:rsidRPr="00463531" w:rsidRDefault="00404E6F" w:rsidP="00463531">
            <w:pPr>
              <w:jc w:val="left"/>
              <w:rPr>
                <w:sz w:val="16"/>
                <w:szCs w:val="16"/>
              </w:rPr>
            </w:pPr>
            <w:r w:rsidRPr="00463531">
              <w:rPr>
                <w:sz w:val="16"/>
                <w:szCs w:val="16"/>
              </w:rPr>
              <w:t>Inne płyty betonowe. Dopuszcza się jedynie stonowaną kolorystkę (odcienie szarości)</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 – wszystkie rodzaje</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B. Bufor</w:t>
            </w:r>
          </w:p>
        </w:tc>
        <w:tc>
          <w:tcPr>
            <w:tcW w:w="0" w:type="auto"/>
            <w:shd w:val="clear" w:color="auto" w:fill="D6E3BC"/>
          </w:tcPr>
          <w:p w:rsidR="00404E6F" w:rsidRPr="00463531" w:rsidRDefault="00404E6F" w:rsidP="00463531">
            <w:pPr>
              <w:jc w:val="left"/>
              <w:rPr>
                <w:sz w:val="16"/>
                <w:szCs w:val="16"/>
              </w:rPr>
            </w:pPr>
            <w:r w:rsidRPr="00463531">
              <w:rPr>
                <w:sz w:val="16"/>
                <w:szCs w:val="16"/>
              </w:rPr>
              <w:t>Kostka kamienna 4/6 cm, granit jasnoszary</w:t>
            </w:r>
          </w:p>
        </w:tc>
        <w:tc>
          <w:tcPr>
            <w:tcW w:w="2994" w:type="dxa"/>
            <w:shd w:val="clear" w:color="auto" w:fill="EAF1DD"/>
          </w:tcPr>
          <w:p w:rsidR="00404E6F" w:rsidRPr="00463531" w:rsidRDefault="00404E6F" w:rsidP="00463531">
            <w:pPr>
              <w:jc w:val="left"/>
              <w:rPr>
                <w:sz w:val="16"/>
                <w:szCs w:val="16"/>
              </w:rPr>
            </w:pPr>
            <w:r w:rsidRPr="00463531">
              <w:rPr>
                <w:sz w:val="16"/>
                <w:szCs w:val="16"/>
              </w:rPr>
              <w:t xml:space="preserve">Inny materiał kamienny uzasadniony historycznie.  </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 – wszystkie rodzaje</w:t>
            </w:r>
          </w:p>
        </w:tc>
      </w:tr>
      <w:tr w:rsidR="00404E6F" w:rsidRPr="00E9707A" w:rsidTr="00463531">
        <w:tc>
          <w:tcPr>
            <w:tcW w:w="0" w:type="auto"/>
            <w:shd w:val="clear" w:color="auto" w:fill="943634"/>
          </w:tcPr>
          <w:p w:rsidR="00404E6F" w:rsidRPr="00463531" w:rsidRDefault="00404E6F" w:rsidP="00404E6F">
            <w:pPr>
              <w:jc w:val="left"/>
              <w:rPr>
                <w:color w:val="FFFFFF"/>
                <w:sz w:val="16"/>
                <w:szCs w:val="16"/>
              </w:rPr>
            </w:pPr>
            <w:r w:rsidRPr="00463531">
              <w:rPr>
                <w:color w:val="FFFFFF"/>
                <w:sz w:val="16"/>
                <w:szCs w:val="16"/>
              </w:rPr>
              <w:t xml:space="preserve">R. Droga </w:t>
            </w:r>
            <w:r>
              <w:rPr>
                <w:color w:val="FFFFFF"/>
                <w:sz w:val="16"/>
                <w:szCs w:val="16"/>
              </w:rPr>
              <w:t>dla rowerów</w:t>
            </w:r>
          </w:p>
        </w:tc>
        <w:tc>
          <w:tcPr>
            <w:tcW w:w="0" w:type="auto"/>
            <w:shd w:val="clear" w:color="auto" w:fill="D6E3BC"/>
          </w:tcPr>
          <w:p w:rsidR="00404E6F" w:rsidRPr="00463531" w:rsidRDefault="00404E6F" w:rsidP="00463531">
            <w:pPr>
              <w:jc w:val="left"/>
              <w:rPr>
                <w:sz w:val="16"/>
                <w:szCs w:val="16"/>
              </w:rPr>
            </w:pPr>
            <w:r w:rsidRPr="00463531">
              <w:rPr>
                <w:sz w:val="16"/>
                <w:szCs w:val="16"/>
              </w:rPr>
              <w:t>Asfaltobeton na bazie kruszywa gabro. Kolor szary</w:t>
            </w:r>
          </w:p>
        </w:tc>
        <w:tc>
          <w:tcPr>
            <w:tcW w:w="2994" w:type="dxa"/>
            <w:shd w:val="clear" w:color="auto" w:fill="EAF1DD"/>
          </w:tcPr>
          <w:p w:rsidR="00404E6F" w:rsidRPr="00463531" w:rsidRDefault="00404E6F" w:rsidP="00463531">
            <w:pPr>
              <w:jc w:val="left"/>
              <w:rPr>
                <w:sz w:val="16"/>
                <w:szCs w:val="16"/>
              </w:rPr>
            </w:pPr>
            <w:r w:rsidRPr="00463531">
              <w:rPr>
                <w:sz w:val="16"/>
                <w:szCs w:val="16"/>
              </w:rPr>
              <w:t xml:space="preserve"> </w:t>
            </w:r>
          </w:p>
        </w:tc>
        <w:tc>
          <w:tcPr>
            <w:tcW w:w="2090" w:type="dxa"/>
            <w:shd w:val="clear" w:color="auto" w:fill="D6E3BC"/>
          </w:tcPr>
          <w:p w:rsidR="00404E6F" w:rsidRPr="00463531" w:rsidRDefault="00404E6F" w:rsidP="00463531">
            <w:pPr>
              <w:jc w:val="left"/>
              <w:rPr>
                <w:sz w:val="16"/>
                <w:szCs w:val="16"/>
              </w:rPr>
            </w:pP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PT. Pas techniczny. Azyle</w:t>
            </w:r>
            <w:r w:rsidR="00404682">
              <w:rPr>
                <w:color w:val="FFFFFF"/>
                <w:sz w:val="16"/>
                <w:szCs w:val="16"/>
              </w:rPr>
              <w:t xml:space="preserve"> i </w:t>
            </w:r>
            <w:r w:rsidRPr="00463531">
              <w:rPr>
                <w:color w:val="FFFFFF"/>
                <w:sz w:val="16"/>
                <w:szCs w:val="16"/>
              </w:rPr>
              <w:t>pasy dzielące</w:t>
            </w:r>
          </w:p>
        </w:tc>
        <w:tc>
          <w:tcPr>
            <w:tcW w:w="0" w:type="auto"/>
            <w:shd w:val="clear" w:color="auto" w:fill="D6E3BC"/>
          </w:tcPr>
          <w:p w:rsidR="00404E6F" w:rsidRPr="00463531" w:rsidRDefault="00404E6F" w:rsidP="00463531">
            <w:pPr>
              <w:jc w:val="left"/>
              <w:rPr>
                <w:sz w:val="16"/>
                <w:szCs w:val="16"/>
              </w:rPr>
            </w:pPr>
            <w:r w:rsidRPr="00463531">
              <w:rPr>
                <w:sz w:val="16"/>
                <w:szCs w:val="16"/>
              </w:rPr>
              <w:t>Kostka kamienna 4/6 cm, granit jasnoszary</w:t>
            </w:r>
          </w:p>
        </w:tc>
        <w:tc>
          <w:tcPr>
            <w:tcW w:w="2994" w:type="dxa"/>
            <w:shd w:val="clear" w:color="auto" w:fill="EAF1DD"/>
          </w:tcPr>
          <w:p w:rsidR="00404E6F" w:rsidRPr="00463531" w:rsidRDefault="00404E6F" w:rsidP="00463531">
            <w:pPr>
              <w:jc w:val="left"/>
              <w:rPr>
                <w:sz w:val="16"/>
                <w:szCs w:val="16"/>
              </w:rPr>
            </w:pPr>
            <w:r w:rsidRPr="00463531">
              <w:rPr>
                <w:sz w:val="16"/>
                <w:szCs w:val="16"/>
              </w:rPr>
              <w:t xml:space="preserve">Inny materiał kamienny uzasadniony historycznie.  </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 – wszystkie rodzaje</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KR. Krawężniki</w:t>
            </w:r>
          </w:p>
        </w:tc>
        <w:tc>
          <w:tcPr>
            <w:tcW w:w="0" w:type="auto"/>
            <w:shd w:val="clear" w:color="auto" w:fill="D6E3BC"/>
          </w:tcPr>
          <w:p w:rsidR="00404E6F" w:rsidRPr="00463531" w:rsidRDefault="00404E6F" w:rsidP="00463531">
            <w:pPr>
              <w:jc w:val="left"/>
              <w:rPr>
                <w:sz w:val="16"/>
                <w:szCs w:val="16"/>
              </w:rPr>
            </w:pPr>
            <w:r w:rsidRPr="00463531">
              <w:rPr>
                <w:sz w:val="16"/>
                <w:szCs w:val="16"/>
              </w:rPr>
              <w:t>Szer. 20 cm, Granit jasnoszary, drobnoziarnisty</w:t>
            </w:r>
          </w:p>
        </w:tc>
        <w:tc>
          <w:tcPr>
            <w:tcW w:w="2994" w:type="dxa"/>
            <w:shd w:val="clear" w:color="auto" w:fill="EAF1DD"/>
          </w:tcPr>
          <w:p w:rsidR="00404E6F" w:rsidRPr="00463531" w:rsidRDefault="00404E6F" w:rsidP="00463531">
            <w:pPr>
              <w:jc w:val="left"/>
              <w:rPr>
                <w:sz w:val="16"/>
                <w:szCs w:val="16"/>
              </w:rPr>
            </w:pPr>
            <w:r w:rsidRPr="00463531">
              <w:rPr>
                <w:sz w:val="16"/>
                <w:szCs w:val="16"/>
              </w:rPr>
              <w:t>Szer. 20 cm, beton, na bazie grysu bazaltowego</w:t>
            </w:r>
          </w:p>
        </w:tc>
        <w:tc>
          <w:tcPr>
            <w:tcW w:w="2090" w:type="dxa"/>
            <w:shd w:val="clear" w:color="auto" w:fill="D6E3BC"/>
          </w:tcPr>
          <w:p w:rsidR="00404E6F" w:rsidRPr="00463531" w:rsidRDefault="00404E6F" w:rsidP="00463531">
            <w:pPr>
              <w:jc w:val="left"/>
              <w:rPr>
                <w:sz w:val="16"/>
                <w:szCs w:val="16"/>
              </w:rPr>
            </w:pPr>
            <w:r w:rsidRPr="00463531">
              <w:rPr>
                <w:sz w:val="16"/>
                <w:szCs w:val="16"/>
              </w:rPr>
              <w:t xml:space="preserve"> </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 Zatoki postojowe. Miejsca</w:t>
            </w:r>
            <w:r w:rsidR="00404682">
              <w:rPr>
                <w:color w:val="FFFFFF"/>
                <w:sz w:val="16"/>
                <w:szCs w:val="16"/>
              </w:rPr>
              <w:t xml:space="preserve"> w </w:t>
            </w:r>
            <w:r w:rsidRPr="00463531">
              <w:rPr>
                <w:color w:val="FFFFFF"/>
                <w:sz w:val="16"/>
                <w:szCs w:val="16"/>
              </w:rPr>
              <w:t>poz. Chodnika</w:t>
            </w:r>
          </w:p>
        </w:tc>
        <w:tc>
          <w:tcPr>
            <w:tcW w:w="0" w:type="auto"/>
            <w:shd w:val="clear" w:color="auto" w:fill="D6E3BC"/>
          </w:tcPr>
          <w:p w:rsidR="00404E6F" w:rsidRPr="00463531" w:rsidRDefault="00404E6F" w:rsidP="00463531">
            <w:pPr>
              <w:jc w:val="left"/>
              <w:rPr>
                <w:sz w:val="16"/>
                <w:szCs w:val="16"/>
              </w:rPr>
            </w:pPr>
            <w:r w:rsidRPr="00463531">
              <w:rPr>
                <w:sz w:val="16"/>
                <w:szCs w:val="16"/>
              </w:rPr>
              <w:t>Kostka kamienna 8/11 cm, granit jasnoszary</w:t>
            </w:r>
          </w:p>
        </w:tc>
        <w:tc>
          <w:tcPr>
            <w:tcW w:w="2994" w:type="dxa"/>
            <w:shd w:val="clear" w:color="auto" w:fill="EAF1DD"/>
          </w:tcPr>
          <w:p w:rsidR="00404E6F" w:rsidRPr="00463531" w:rsidRDefault="00404E6F" w:rsidP="00463531">
            <w:pPr>
              <w:jc w:val="left"/>
              <w:rPr>
                <w:sz w:val="16"/>
                <w:szCs w:val="16"/>
              </w:rPr>
            </w:pPr>
            <w:r w:rsidRPr="00463531">
              <w:rPr>
                <w:sz w:val="16"/>
                <w:szCs w:val="16"/>
              </w:rPr>
              <w:t>Kostka betonowa, prostokątna 20x10 cm, ciemnoszara, na bazie grysu bazaltowego. Inny materiał kamienny uzasadniony historycznie</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KS. Korytko ściekowe</w:t>
            </w:r>
          </w:p>
        </w:tc>
        <w:tc>
          <w:tcPr>
            <w:tcW w:w="0" w:type="auto"/>
            <w:shd w:val="clear" w:color="auto" w:fill="D6E3BC"/>
          </w:tcPr>
          <w:p w:rsidR="00404E6F" w:rsidRPr="00463531" w:rsidRDefault="00404E6F" w:rsidP="00463531">
            <w:pPr>
              <w:jc w:val="left"/>
              <w:rPr>
                <w:sz w:val="16"/>
                <w:szCs w:val="16"/>
              </w:rPr>
            </w:pPr>
            <w:r w:rsidRPr="00463531">
              <w:rPr>
                <w:sz w:val="16"/>
                <w:szCs w:val="16"/>
              </w:rPr>
              <w:t xml:space="preserve">Kostka rzędowa 10(10/10-20) cm, cięta, Granit jasnoszary, drobnoziarnisty </w:t>
            </w:r>
          </w:p>
        </w:tc>
        <w:tc>
          <w:tcPr>
            <w:tcW w:w="2994" w:type="dxa"/>
            <w:shd w:val="clear" w:color="auto" w:fill="EAF1DD"/>
          </w:tcPr>
          <w:p w:rsidR="00404E6F" w:rsidRPr="00463531" w:rsidRDefault="00404E6F" w:rsidP="00463531">
            <w:pPr>
              <w:jc w:val="left"/>
              <w:rPr>
                <w:sz w:val="16"/>
                <w:szCs w:val="16"/>
              </w:rPr>
            </w:pPr>
            <w:r w:rsidRPr="00463531">
              <w:rPr>
                <w:sz w:val="16"/>
                <w:szCs w:val="16"/>
              </w:rPr>
              <w:t>Kostka betonowa, prostokątna 20x10 cm, ciemnoszara, na bazie grysu bazaltowego. Inny materiał kamienny uzasadniony historycznie</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J (D</w:t>
            </w:r>
            <w:r w:rsidR="00404682">
              <w:rPr>
                <w:color w:val="FFFFFF"/>
                <w:sz w:val="16"/>
                <w:szCs w:val="16"/>
              </w:rPr>
              <w:t xml:space="preserve"> i </w:t>
            </w:r>
            <w:r w:rsidRPr="00463531">
              <w:rPr>
                <w:color w:val="FFFFFF"/>
                <w:sz w:val="16"/>
                <w:szCs w:val="16"/>
              </w:rPr>
              <w:t>L). Jezdnia dróg lokalnych</w:t>
            </w:r>
            <w:r w:rsidR="00404682">
              <w:rPr>
                <w:color w:val="FFFFFF"/>
                <w:sz w:val="16"/>
                <w:szCs w:val="16"/>
              </w:rPr>
              <w:t xml:space="preserve"> i </w:t>
            </w:r>
            <w:r w:rsidRPr="00463531">
              <w:rPr>
                <w:color w:val="FFFFFF"/>
                <w:sz w:val="16"/>
                <w:szCs w:val="16"/>
              </w:rPr>
              <w:t xml:space="preserve">dojazdowych </w:t>
            </w:r>
          </w:p>
        </w:tc>
        <w:tc>
          <w:tcPr>
            <w:tcW w:w="0" w:type="auto"/>
            <w:shd w:val="clear" w:color="auto" w:fill="D6E3BC"/>
          </w:tcPr>
          <w:p w:rsidR="00404E6F" w:rsidRPr="00463531" w:rsidRDefault="00404E6F" w:rsidP="00463531">
            <w:pPr>
              <w:jc w:val="left"/>
              <w:rPr>
                <w:sz w:val="16"/>
                <w:szCs w:val="16"/>
              </w:rPr>
            </w:pPr>
            <w:r w:rsidRPr="00463531">
              <w:rPr>
                <w:sz w:val="16"/>
                <w:szCs w:val="16"/>
              </w:rPr>
              <w:t>Asfaltobeton</w:t>
            </w:r>
          </w:p>
        </w:tc>
        <w:tc>
          <w:tcPr>
            <w:tcW w:w="2994" w:type="dxa"/>
            <w:shd w:val="clear" w:color="auto" w:fill="EAF1DD"/>
          </w:tcPr>
          <w:p w:rsidR="00404E6F" w:rsidRPr="00463531" w:rsidRDefault="00404E6F" w:rsidP="00463531">
            <w:pPr>
              <w:jc w:val="left"/>
              <w:rPr>
                <w:sz w:val="16"/>
                <w:szCs w:val="16"/>
              </w:rPr>
            </w:pPr>
            <w:r w:rsidRPr="00463531">
              <w:rPr>
                <w:sz w:val="16"/>
                <w:szCs w:val="16"/>
              </w:rPr>
              <w:t>Kostka betonowa, prostokątna 20x10 cm, ciemnoszara, na bazie grysu bazaltowego. Inny materiał kamienny uzasadniony historycznie</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J. Jezdnia dróg pozostałych</w:t>
            </w:r>
          </w:p>
        </w:tc>
        <w:tc>
          <w:tcPr>
            <w:tcW w:w="0" w:type="auto"/>
            <w:shd w:val="clear" w:color="auto" w:fill="D6E3BC"/>
          </w:tcPr>
          <w:p w:rsidR="00404E6F" w:rsidRPr="00463531" w:rsidRDefault="00404E6F" w:rsidP="00463531">
            <w:pPr>
              <w:jc w:val="left"/>
              <w:rPr>
                <w:sz w:val="16"/>
                <w:szCs w:val="16"/>
              </w:rPr>
            </w:pPr>
            <w:r w:rsidRPr="00463531">
              <w:rPr>
                <w:sz w:val="16"/>
                <w:szCs w:val="16"/>
              </w:rPr>
              <w:t>Asfaltobeton</w:t>
            </w:r>
          </w:p>
        </w:tc>
        <w:tc>
          <w:tcPr>
            <w:tcW w:w="2994" w:type="dxa"/>
            <w:shd w:val="clear" w:color="auto" w:fill="EAF1DD"/>
          </w:tcPr>
          <w:p w:rsidR="00404E6F" w:rsidRPr="00463531" w:rsidRDefault="00404E6F" w:rsidP="00463531">
            <w:pPr>
              <w:jc w:val="left"/>
              <w:rPr>
                <w:sz w:val="16"/>
                <w:szCs w:val="16"/>
              </w:rPr>
            </w:pPr>
            <w:r w:rsidRPr="00463531">
              <w:rPr>
                <w:sz w:val="16"/>
                <w:szCs w:val="16"/>
              </w:rPr>
              <w:t xml:space="preserve"> </w:t>
            </w:r>
          </w:p>
        </w:tc>
        <w:tc>
          <w:tcPr>
            <w:tcW w:w="2090" w:type="dxa"/>
            <w:shd w:val="clear" w:color="auto" w:fill="D6E3BC"/>
          </w:tcPr>
          <w:p w:rsidR="00404E6F" w:rsidRPr="00463531" w:rsidRDefault="00404E6F" w:rsidP="00463531">
            <w:pPr>
              <w:jc w:val="left"/>
              <w:rPr>
                <w:sz w:val="16"/>
                <w:szCs w:val="16"/>
              </w:rPr>
            </w:pPr>
            <w:r w:rsidRPr="00463531">
              <w:rPr>
                <w:sz w:val="16"/>
                <w:szCs w:val="16"/>
              </w:rPr>
              <w:t xml:space="preserve"> </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Zjazdy indywidualne</w:t>
            </w:r>
            <w:r w:rsidR="00404682">
              <w:rPr>
                <w:color w:val="FFFFFF"/>
                <w:sz w:val="16"/>
                <w:szCs w:val="16"/>
              </w:rPr>
              <w:t xml:space="preserve"> i </w:t>
            </w:r>
            <w:r w:rsidRPr="00463531">
              <w:rPr>
                <w:color w:val="FFFFFF"/>
                <w:sz w:val="16"/>
                <w:szCs w:val="16"/>
              </w:rPr>
              <w:t>publiczne</w:t>
            </w:r>
          </w:p>
        </w:tc>
        <w:tc>
          <w:tcPr>
            <w:tcW w:w="0" w:type="auto"/>
            <w:shd w:val="clear" w:color="auto" w:fill="D6E3BC"/>
          </w:tcPr>
          <w:p w:rsidR="00404E6F" w:rsidRPr="00463531" w:rsidRDefault="00404E6F" w:rsidP="00463531">
            <w:pPr>
              <w:jc w:val="left"/>
              <w:rPr>
                <w:sz w:val="16"/>
                <w:szCs w:val="16"/>
              </w:rPr>
            </w:pPr>
            <w:r w:rsidRPr="00463531">
              <w:rPr>
                <w:sz w:val="16"/>
                <w:szCs w:val="16"/>
              </w:rPr>
              <w:t>Kostka rzędowa 16(16/16-32)cm, cięta, Granit jasnoszary, drobnoziarnisty.  Kostka rzędowa</w:t>
            </w:r>
            <w:r w:rsidR="009F48BB">
              <w:rPr>
                <w:sz w:val="16"/>
                <w:szCs w:val="16"/>
              </w:rPr>
              <w:t xml:space="preserve"> o </w:t>
            </w:r>
            <w:r w:rsidRPr="00463531">
              <w:rPr>
                <w:sz w:val="16"/>
                <w:szCs w:val="16"/>
              </w:rPr>
              <w:t>innych wymiarach.</w:t>
            </w:r>
          </w:p>
          <w:p w:rsidR="00404E6F" w:rsidRPr="00463531" w:rsidRDefault="00404E6F" w:rsidP="00463531">
            <w:pPr>
              <w:jc w:val="left"/>
              <w:rPr>
                <w:sz w:val="16"/>
                <w:szCs w:val="16"/>
              </w:rPr>
            </w:pPr>
            <w:r w:rsidRPr="00463531">
              <w:rPr>
                <w:sz w:val="16"/>
                <w:szCs w:val="16"/>
              </w:rPr>
              <w:t>Wyniesione do poziomu chodnika</w:t>
            </w:r>
          </w:p>
          <w:p w:rsidR="00404E6F" w:rsidRPr="00463531" w:rsidRDefault="00404E6F" w:rsidP="00463531">
            <w:pPr>
              <w:jc w:val="left"/>
              <w:rPr>
                <w:sz w:val="16"/>
                <w:szCs w:val="16"/>
              </w:rPr>
            </w:pPr>
            <w:r w:rsidRPr="00463531">
              <w:rPr>
                <w:sz w:val="16"/>
                <w:szCs w:val="16"/>
              </w:rPr>
              <w:t>Dla zjazdów publicznych opcjonalnie - materiał zbieżny</w:t>
            </w:r>
            <w:r w:rsidR="00404682">
              <w:rPr>
                <w:sz w:val="16"/>
                <w:szCs w:val="16"/>
              </w:rPr>
              <w:t xml:space="preserve"> z </w:t>
            </w:r>
            <w:r w:rsidRPr="00463531">
              <w:rPr>
                <w:sz w:val="16"/>
                <w:szCs w:val="16"/>
              </w:rPr>
              <w:t>materiałem drogi wewnętrznej, pod warunkiem gdy nie jest nim materiał niedopuszczalny.</w:t>
            </w:r>
          </w:p>
        </w:tc>
        <w:tc>
          <w:tcPr>
            <w:tcW w:w="2994" w:type="dxa"/>
            <w:shd w:val="clear" w:color="auto" w:fill="EAF1DD"/>
          </w:tcPr>
          <w:p w:rsidR="00404E6F" w:rsidRPr="00463531" w:rsidRDefault="00404E6F" w:rsidP="00463531">
            <w:pPr>
              <w:jc w:val="left"/>
              <w:rPr>
                <w:sz w:val="16"/>
                <w:szCs w:val="16"/>
              </w:rPr>
            </w:pPr>
            <w:r w:rsidRPr="00463531">
              <w:rPr>
                <w:sz w:val="16"/>
                <w:szCs w:val="16"/>
              </w:rPr>
              <w:t xml:space="preserve">Kostka betonowa, prostokątna 20x10 cm, ciemnoszara, na bazie grysu bazaltowego. Inny materiał kamienny uzasadniony historycznie. </w:t>
            </w:r>
          </w:p>
        </w:tc>
        <w:tc>
          <w:tcPr>
            <w:tcW w:w="2090" w:type="dxa"/>
            <w:shd w:val="clear" w:color="auto" w:fill="D6E3BC"/>
          </w:tcPr>
          <w:p w:rsidR="00404E6F" w:rsidRPr="00463531" w:rsidRDefault="00404E6F" w:rsidP="00463531">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E9707A" w:rsidTr="00463531">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Zatoka autobusowa</w:t>
            </w:r>
          </w:p>
        </w:tc>
        <w:tc>
          <w:tcPr>
            <w:tcW w:w="0" w:type="auto"/>
            <w:shd w:val="clear" w:color="auto" w:fill="D6E3BC"/>
          </w:tcPr>
          <w:p w:rsidR="00404E6F" w:rsidRPr="00463531" w:rsidRDefault="00404E6F" w:rsidP="00463531">
            <w:pPr>
              <w:jc w:val="left"/>
              <w:rPr>
                <w:sz w:val="16"/>
                <w:szCs w:val="16"/>
              </w:rPr>
            </w:pPr>
            <w:r w:rsidRPr="00463531">
              <w:rPr>
                <w:sz w:val="16"/>
                <w:szCs w:val="16"/>
              </w:rPr>
              <w:t>Beton szczotkowany</w:t>
            </w:r>
          </w:p>
        </w:tc>
        <w:tc>
          <w:tcPr>
            <w:tcW w:w="2994" w:type="dxa"/>
            <w:shd w:val="clear" w:color="auto" w:fill="EAF1DD"/>
          </w:tcPr>
          <w:p w:rsidR="00404E6F" w:rsidRPr="00463531" w:rsidRDefault="00404E6F" w:rsidP="00463531">
            <w:pPr>
              <w:jc w:val="left"/>
              <w:rPr>
                <w:sz w:val="16"/>
                <w:szCs w:val="16"/>
              </w:rPr>
            </w:pPr>
            <w:r w:rsidRPr="00463531">
              <w:rPr>
                <w:sz w:val="16"/>
                <w:szCs w:val="16"/>
              </w:rPr>
              <w:t>Kostka betonowa, prostokątna 20x10 cm, ciemnoszara, na bazie grysu bazaltowego. Inny materiał betonowy lub kamienny. Kolorystyka szara.</w:t>
            </w:r>
          </w:p>
        </w:tc>
        <w:tc>
          <w:tcPr>
            <w:tcW w:w="2090" w:type="dxa"/>
            <w:shd w:val="clear" w:color="auto" w:fill="D6E3BC"/>
          </w:tcPr>
          <w:p w:rsidR="00404E6F" w:rsidRPr="00463531" w:rsidRDefault="00404E6F" w:rsidP="00463531">
            <w:pPr>
              <w:jc w:val="left"/>
              <w:rPr>
                <w:sz w:val="16"/>
                <w:szCs w:val="16"/>
              </w:rPr>
            </w:pPr>
          </w:p>
        </w:tc>
      </w:tr>
      <w:tr w:rsidR="004A7149" w:rsidRPr="00131CFF" w:rsidTr="00463531">
        <w:tc>
          <w:tcPr>
            <w:tcW w:w="0" w:type="auto"/>
            <w:shd w:val="clear" w:color="auto" w:fill="943634"/>
          </w:tcPr>
          <w:p w:rsidR="004A7149" w:rsidRPr="00131CFF" w:rsidRDefault="004A7149" w:rsidP="00463531">
            <w:pPr>
              <w:jc w:val="left"/>
              <w:rPr>
                <w:color w:val="FFFFFF"/>
                <w:sz w:val="16"/>
                <w:szCs w:val="16"/>
              </w:rPr>
            </w:pPr>
            <w:r w:rsidRPr="00131CFF">
              <w:rPr>
                <w:color w:val="FFFFFF"/>
                <w:sz w:val="16"/>
                <w:szCs w:val="16"/>
              </w:rPr>
              <w:t>PO. Płyty ostrzegawcze</w:t>
            </w:r>
          </w:p>
        </w:tc>
        <w:tc>
          <w:tcPr>
            <w:tcW w:w="0" w:type="auto"/>
            <w:shd w:val="clear" w:color="auto" w:fill="D6E3BC"/>
          </w:tcPr>
          <w:p w:rsidR="004A7149" w:rsidRPr="00131CFF" w:rsidRDefault="004A714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szerokości 25x25 cm lub wielokrotność modułu.  Granit żółty</w:t>
            </w:r>
          </w:p>
        </w:tc>
        <w:tc>
          <w:tcPr>
            <w:tcW w:w="2994" w:type="dxa"/>
            <w:shd w:val="clear" w:color="auto" w:fill="EAF1DD"/>
          </w:tcPr>
          <w:p w:rsidR="004A7149" w:rsidRPr="00131CFF" w:rsidRDefault="004A7149" w:rsidP="004A7149">
            <w:pPr>
              <w:spacing w:after="0"/>
              <w:jc w:val="left"/>
              <w:rPr>
                <w:sz w:val="16"/>
                <w:szCs w:val="16"/>
              </w:rPr>
            </w:pPr>
            <w:r w:rsidRPr="00131CFF">
              <w:rPr>
                <w:sz w:val="16"/>
                <w:szCs w:val="16"/>
              </w:rPr>
              <w:t>Płyty</w:t>
            </w:r>
            <w:r w:rsidR="009F48BB">
              <w:rPr>
                <w:sz w:val="16"/>
                <w:szCs w:val="16"/>
              </w:rPr>
              <w:t xml:space="preserve"> o </w:t>
            </w:r>
            <w:r w:rsidRPr="00131CFF">
              <w:rPr>
                <w:sz w:val="16"/>
                <w:szCs w:val="16"/>
              </w:rPr>
              <w:t>szerokości 30x30, 35x35, 40x40 cm lub wielokrotność takiego modułu.  Beton żółty</w:t>
            </w:r>
          </w:p>
        </w:tc>
        <w:tc>
          <w:tcPr>
            <w:tcW w:w="2090" w:type="dxa"/>
            <w:shd w:val="clear" w:color="auto" w:fill="D6E3BC"/>
          </w:tcPr>
          <w:p w:rsidR="004A7149" w:rsidRPr="00131CFF" w:rsidRDefault="004A7149" w:rsidP="00463531">
            <w:pPr>
              <w:jc w:val="left"/>
              <w:rPr>
                <w:sz w:val="16"/>
                <w:szCs w:val="16"/>
              </w:rPr>
            </w:pPr>
          </w:p>
        </w:tc>
      </w:tr>
      <w:tr w:rsidR="00437179" w:rsidRPr="00E9707A" w:rsidTr="00463531">
        <w:tc>
          <w:tcPr>
            <w:tcW w:w="0" w:type="auto"/>
            <w:shd w:val="clear" w:color="auto" w:fill="943634"/>
          </w:tcPr>
          <w:p w:rsidR="00437179" w:rsidRPr="00131CFF" w:rsidRDefault="00437179" w:rsidP="00463531">
            <w:pPr>
              <w:jc w:val="left"/>
              <w:rPr>
                <w:color w:val="FFFFFF"/>
                <w:sz w:val="16"/>
                <w:szCs w:val="16"/>
              </w:rPr>
            </w:pPr>
            <w:r w:rsidRPr="00131CFF">
              <w:rPr>
                <w:color w:val="FFFFFF"/>
                <w:sz w:val="16"/>
                <w:szCs w:val="16"/>
              </w:rPr>
              <w:t>PP, PU. Płyty prowadzące, pola uwagi</w:t>
            </w:r>
          </w:p>
        </w:tc>
        <w:tc>
          <w:tcPr>
            <w:tcW w:w="0" w:type="auto"/>
            <w:shd w:val="clear" w:color="auto" w:fill="D6E3BC"/>
          </w:tcPr>
          <w:p w:rsidR="00437179" w:rsidRPr="00131CFF" w:rsidRDefault="0043717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wymiarze 25x25 cm lub wielokrotność modułu Granit drobnoziarnisty</w:t>
            </w:r>
            <w:r w:rsidR="00404682">
              <w:rPr>
                <w:sz w:val="16"/>
                <w:szCs w:val="16"/>
              </w:rPr>
              <w:t xml:space="preserve"> w </w:t>
            </w:r>
            <w:r w:rsidRPr="00131CFF">
              <w:rPr>
                <w:sz w:val="16"/>
                <w:szCs w:val="16"/>
              </w:rPr>
              <w:t>kolorze kontrastowym do pozostałej nawierzchni</w:t>
            </w:r>
          </w:p>
        </w:tc>
        <w:tc>
          <w:tcPr>
            <w:tcW w:w="2994" w:type="dxa"/>
            <w:shd w:val="clear" w:color="auto" w:fill="EAF1DD"/>
          </w:tcPr>
          <w:p w:rsidR="00437179" w:rsidRPr="00131CFF" w:rsidRDefault="00437179" w:rsidP="00437179">
            <w:pPr>
              <w:spacing w:after="0"/>
              <w:jc w:val="left"/>
              <w:rPr>
                <w:sz w:val="16"/>
                <w:szCs w:val="16"/>
              </w:rPr>
            </w:pPr>
            <w:r w:rsidRPr="00131CFF">
              <w:rPr>
                <w:sz w:val="16"/>
                <w:szCs w:val="16"/>
              </w:rPr>
              <w:t>Płyty</w:t>
            </w:r>
            <w:r w:rsidR="009F48BB">
              <w:rPr>
                <w:sz w:val="16"/>
                <w:szCs w:val="16"/>
              </w:rPr>
              <w:t xml:space="preserve"> o </w:t>
            </w:r>
            <w:r w:rsidRPr="00131CFF">
              <w:rPr>
                <w:sz w:val="16"/>
                <w:szCs w:val="16"/>
              </w:rPr>
              <w:t>wymiarze 25x25 cm lub wielokrotność modułu Beton</w:t>
            </w:r>
            <w:r w:rsidR="00404682">
              <w:rPr>
                <w:sz w:val="16"/>
                <w:szCs w:val="16"/>
              </w:rPr>
              <w:t xml:space="preserve"> w </w:t>
            </w:r>
            <w:r w:rsidRPr="00131CFF">
              <w:rPr>
                <w:sz w:val="16"/>
                <w:szCs w:val="16"/>
              </w:rPr>
              <w:t>kolorze kontrastowym do pozostałej nawierzchni</w:t>
            </w:r>
          </w:p>
        </w:tc>
        <w:tc>
          <w:tcPr>
            <w:tcW w:w="2090" w:type="dxa"/>
            <w:shd w:val="clear" w:color="auto" w:fill="D6E3BC"/>
          </w:tcPr>
          <w:p w:rsidR="00437179" w:rsidRPr="00463531" w:rsidRDefault="00437179" w:rsidP="00463531">
            <w:pPr>
              <w:jc w:val="left"/>
              <w:rPr>
                <w:sz w:val="16"/>
                <w:szCs w:val="16"/>
              </w:rPr>
            </w:pPr>
            <w:r w:rsidRPr="00463531">
              <w:rPr>
                <w:sz w:val="16"/>
                <w:szCs w:val="16"/>
              </w:rPr>
              <w:t xml:space="preserve"> </w:t>
            </w:r>
          </w:p>
        </w:tc>
      </w:tr>
    </w:tbl>
    <w:p w:rsidR="00404E6F" w:rsidRDefault="00404E6F">
      <w:pPr>
        <w:jc w:val="left"/>
      </w:pPr>
    </w:p>
    <w:p w:rsidR="004A7149" w:rsidRDefault="004A7149">
      <w:pPr>
        <w:spacing w:after="0"/>
        <w:jc w:val="left"/>
      </w:pPr>
      <w:r>
        <w:br w:type="page"/>
      </w:r>
    </w:p>
    <w:p w:rsidR="00404E6F" w:rsidRDefault="00B60FA9" w:rsidP="00B60FA9">
      <w:pPr>
        <w:jc w:val="center"/>
      </w:pPr>
      <w:r w:rsidRPr="00B60FA9">
        <w:rPr>
          <w:noProof/>
        </w:rPr>
        <w:lastRenderedPageBreak/>
        <w:drawing>
          <wp:inline distT="0" distB="0" distL="0" distR="0">
            <wp:extent cx="4969317" cy="2790825"/>
            <wp:effectExtent l="19050" t="0" r="2733" b="0"/>
            <wp:docPr id="35"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4" cstate="print"/>
                    <a:stretch>
                      <a:fillRect/>
                    </a:stretch>
                  </pic:blipFill>
                  <pic:spPr>
                    <a:xfrm>
                      <a:off x="0" y="0"/>
                      <a:ext cx="4970569" cy="2791528"/>
                    </a:xfrm>
                    <a:prstGeom prst="rect">
                      <a:avLst/>
                    </a:prstGeom>
                  </pic:spPr>
                </pic:pic>
              </a:graphicData>
            </a:graphic>
          </wp:inline>
        </w:drawing>
      </w:r>
    </w:p>
    <w:p w:rsidR="00B60FA9" w:rsidRDefault="00B60FA9" w:rsidP="00DD5776">
      <w:pPr>
        <w:pStyle w:val="Legenda"/>
      </w:pPr>
      <w:r>
        <w:t xml:space="preserve">Rys. </w:t>
      </w:r>
      <w:fldSimple w:instr=" SEQ Rys. \* ARABIC ">
        <w:r w:rsidR="00AA23AE">
          <w:rPr>
            <w:noProof/>
          </w:rPr>
          <w:t>29</w:t>
        </w:r>
      </w:fldSimple>
      <w:r>
        <w:t xml:space="preserve"> Schemat 1 przykładowej ulicy niewielkich rozmiarów</w:t>
      </w:r>
      <w:r w:rsidR="00404682">
        <w:t xml:space="preserve"> w </w:t>
      </w:r>
      <w:r>
        <w:t>strefie II (szeroki Pas Techniczny)</w:t>
      </w:r>
    </w:p>
    <w:p w:rsidR="00404E6F" w:rsidRDefault="00B60FA9" w:rsidP="00B60FA9">
      <w:pPr>
        <w:jc w:val="center"/>
      </w:pPr>
      <w:r w:rsidRPr="00B60FA9">
        <w:rPr>
          <w:noProof/>
        </w:rPr>
        <w:drawing>
          <wp:inline distT="0" distB="0" distL="0" distR="0">
            <wp:extent cx="4995858" cy="2809875"/>
            <wp:effectExtent l="19050" t="0" r="0" b="0"/>
            <wp:docPr id="36"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5" cstate="print"/>
                    <a:stretch>
                      <a:fillRect/>
                    </a:stretch>
                  </pic:blipFill>
                  <pic:spPr>
                    <a:xfrm>
                      <a:off x="0" y="0"/>
                      <a:ext cx="4995858" cy="2809875"/>
                    </a:xfrm>
                    <a:prstGeom prst="rect">
                      <a:avLst/>
                    </a:prstGeom>
                  </pic:spPr>
                </pic:pic>
              </a:graphicData>
            </a:graphic>
          </wp:inline>
        </w:drawing>
      </w:r>
    </w:p>
    <w:p w:rsidR="00404E6F" w:rsidRDefault="00B60FA9" w:rsidP="00DD5776">
      <w:pPr>
        <w:pStyle w:val="Legenda"/>
      </w:pPr>
      <w:r>
        <w:t xml:space="preserve">Rys. </w:t>
      </w:r>
      <w:fldSimple w:instr=" SEQ Rys. \* ARABIC ">
        <w:r w:rsidR="00AA23AE">
          <w:rPr>
            <w:noProof/>
          </w:rPr>
          <w:t>30</w:t>
        </w:r>
      </w:fldSimple>
      <w:r>
        <w:t xml:space="preserve"> </w:t>
      </w:r>
      <w:r w:rsidRPr="00BD03AB">
        <w:t>Schemat</w:t>
      </w:r>
      <w:r>
        <w:t xml:space="preserve"> 2 przykładowej ulicy niewielkich rozmiarów</w:t>
      </w:r>
      <w:r w:rsidR="00404682">
        <w:t xml:space="preserve"> w </w:t>
      </w:r>
      <w:r>
        <w:t>strefie II (wąski Pas Techniczny)</w:t>
      </w:r>
    </w:p>
    <w:p w:rsidR="00404E6F" w:rsidRDefault="00B60FA9" w:rsidP="000C55A0">
      <w:pPr>
        <w:spacing w:after="0"/>
        <w:jc w:val="center"/>
      </w:pPr>
      <w:r w:rsidRPr="00B60FA9">
        <w:rPr>
          <w:noProof/>
        </w:rPr>
        <w:drawing>
          <wp:inline distT="0" distB="0" distL="0" distR="0">
            <wp:extent cx="4970474" cy="2238375"/>
            <wp:effectExtent l="19050" t="0" r="1576" b="0"/>
            <wp:docPr id="37"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36" cstate="print"/>
                    <a:stretch>
                      <a:fillRect/>
                    </a:stretch>
                  </pic:blipFill>
                  <pic:spPr>
                    <a:xfrm>
                      <a:off x="0" y="0"/>
                      <a:ext cx="4970474" cy="2238375"/>
                    </a:xfrm>
                    <a:prstGeom prst="rect">
                      <a:avLst/>
                    </a:prstGeom>
                  </pic:spPr>
                </pic:pic>
              </a:graphicData>
            </a:graphic>
          </wp:inline>
        </w:drawing>
      </w:r>
    </w:p>
    <w:p w:rsidR="000C55A0" w:rsidRDefault="000C55A0" w:rsidP="00DD5776">
      <w:pPr>
        <w:pStyle w:val="Legenda"/>
      </w:pPr>
      <w:r>
        <w:t xml:space="preserve">Rys. </w:t>
      </w:r>
      <w:fldSimple w:instr=" SEQ Rys. \* ARABIC ">
        <w:r w:rsidR="00AA23AE">
          <w:rPr>
            <w:noProof/>
          </w:rPr>
          <w:t>31</w:t>
        </w:r>
      </w:fldSimple>
      <w:r>
        <w:t xml:space="preserve"> </w:t>
      </w:r>
      <w:r w:rsidRPr="00BD03AB">
        <w:t>Schemat</w:t>
      </w:r>
      <w:r>
        <w:t xml:space="preserve"> 3 przykładowej ulicy niewielkich rozmiarów</w:t>
      </w:r>
      <w:r w:rsidR="00404682">
        <w:t xml:space="preserve"> w </w:t>
      </w:r>
      <w:r>
        <w:t>strefie II (brak Pasa Technicznego)</w:t>
      </w:r>
    </w:p>
    <w:p w:rsidR="000C55A0" w:rsidRDefault="000C55A0" w:rsidP="00DD5776">
      <w:pPr>
        <w:pStyle w:val="Legenda"/>
      </w:pPr>
      <w:r w:rsidRPr="000C55A0">
        <w:rPr>
          <w:noProof/>
          <w:lang w:eastAsia="pl-PL"/>
        </w:rPr>
        <w:lastRenderedPageBreak/>
        <w:drawing>
          <wp:inline distT="0" distB="0" distL="0" distR="0">
            <wp:extent cx="4772660" cy="4920086"/>
            <wp:effectExtent l="19050" t="0" r="8890" b="0"/>
            <wp:docPr id="38"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41" cstate="print"/>
                    <a:stretch>
                      <a:fillRect/>
                    </a:stretch>
                  </pic:blipFill>
                  <pic:spPr>
                    <a:xfrm>
                      <a:off x="0" y="0"/>
                      <a:ext cx="4772660" cy="4920086"/>
                    </a:xfrm>
                    <a:prstGeom prst="rect">
                      <a:avLst/>
                    </a:prstGeom>
                  </pic:spPr>
                </pic:pic>
              </a:graphicData>
            </a:graphic>
          </wp:inline>
        </w:drawing>
      </w:r>
    </w:p>
    <w:p w:rsidR="000C55A0" w:rsidRDefault="000C55A0" w:rsidP="00DD5776">
      <w:pPr>
        <w:pStyle w:val="Legenda"/>
      </w:pPr>
      <w:r>
        <w:t xml:space="preserve">Rys. </w:t>
      </w:r>
      <w:fldSimple w:instr=" SEQ Rys. \* ARABIC ">
        <w:r w:rsidR="00AA23AE">
          <w:rPr>
            <w:noProof/>
          </w:rPr>
          <w:t>32</w:t>
        </w:r>
      </w:fldSimple>
      <w:r>
        <w:t xml:space="preserve"> Schemat przykładowej ulicy znacznych rozmiarów</w:t>
      </w:r>
      <w:r w:rsidR="00404682">
        <w:t xml:space="preserve"> w </w:t>
      </w:r>
      <w:r>
        <w:t xml:space="preserve">strefie II </w:t>
      </w:r>
    </w:p>
    <w:p w:rsidR="000C55A0" w:rsidRPr="000C55A0" w:rsidRDefault="000C55A0" w:rsidP="000C55A0">
      <w:pPr>
        <w:rPr>
          <w:lang w:eastAsia="zh-CN"/>
        </w:rPr>
      </w:pPr>
    </w:p>
    <w:tbl>
      <w:tblPr>
        <w:tblStyle w:val="Tabela-Siatka"/>
        <w:tblW w:w="9322" w:type="dxa"/>
        <w:tblLook w:val="04A0"/>
      </w:tblPr>
      <w:tblGrid>
        <w:gridCol w:w="439"/>
        <w:gridCol w:w="749"/>
        <w:gridCol w:w="8134"/>
      </w:tblGrid>
      <w:tr w:rsidR="000C55A0" w:rsidRPr="002075BA" w:rsidTr="00523EE4">
        <w:tc>
          <w:tcPr>
            <w:tcW w:w="439" w:type="dxa"/>
          </w:tcPr>
          <w:p w:rsidR="000C55A0" w:rsidRPr="00D102D5" w:rsidRDefault="000C55A0" w:rsidP="004A7149">
            <w:pPr>
              <w:spacing w:after="0"/>
            </w:pPr>
            <w:r w:rsidRPr="00D102D5">
              <w:t>1</w:t>
            </w:r>
          </w:p>
        </w:tc>
        <w:tc>
          <w:tcPr>
            <w:tcW w:w="749" w:type="dxa"/>
          </w:tcPr>
          <w:p w:rsidR="000C55A0" w:rsidRPr="002075BA" w:rsidRDefault="000C55A0" w:rsidP="004A7149">
            <w:pPr>
              <w:spacing w:after="0"/>
              <w:jc w:val="right"/>
              <w:rPr>
                <w:sz w:val="16"/>
                <w:szCs w:val="16"/>
              </w:rPr>
            </w:pPr>
            <w:r>
              <w:rPr>
                <w:sz w:val="16"/>
                <w:szCs w:val="16"/>
              </w:rPr>
              <w:t>PL</w:t>
            </w:r>
            <w:r w:rsidRPr="002075BA">
              <w:rPr>
                <w:sz w:val="16"/>
                <w:szCs w:val="16"/>
              </w:rPr>
              <w:t>Z</w:t>
            </w:r>
          </w:p>
        </w:tc>
        <w:tc>
          <w:tcPr>
            <w:tcW w:w="8134" w:type="dxa"/>
          </w:tcPr>
          <w:p w:rsidR="000C55A0" w:rsidRPr="002075BA" w:rsidRDefault="000C55A0" w:rsidP="004A7149">
            <w:pPr>
              <w:spacing w:after="0"/>
              <w:rPr>
                <w:sz w:val="16"/>
                <w:szCs w:val="16"/>
              </w:rPr>
            </w:pPr>
            <w:r>
              <w:rPr>
                <w:sz w:val="16"/>
                <w:szCs w:val="16"/>
              </w:rPr>
              <w:t>Kostka granitowa jasnoszara 4/6. Układ „na mijankę”. Kostki układane</w:t>
            </w:r>
            <w:r w:rsidR="00404682">
              <w:rPr>
                <w:sz w:val="16"/>
                <w:szCs w:val="16"/>
              </w:rPr>
              <w:t xml:space="preserve"> w </w:t>
            </w:r>
            <w:r>
              <w:rPr>
                <w:sz w:val="16"/>
                <w:szCs w:val="16"/>
              </w:rPr>
              <w:t>rzędach prostopadłych do krawężnika KR-D lub linii zabudowy.</w:t>
            </w:r>
          </w:p>
        </w:tc>
      </w:tr>
      <w:tr w:rsidR="000C55A0" w:rsidRPr="002075BA" w:rsidTr="00523EE4">
        <w:tc>
          <w:tcPr>
            <w:tcW w:w="439" w:type="dxa"/>
          </w:tcPr>
          <w:p w:rsidR="000C55A0" w:rsidRPr="00D102D5" w:rsidRDefault="000C55A0" w:rsidP="004A7149">
            <w:pPr>
              <w:spacing w:after="0"/>
            </w:pPr>
            <w:r w:rsidRPr="00D102D5">
              <w:t>2</w:t>
            </w:r>
          </w:p>
        </w:tc>
        <w:tc>
          <w:tcPr>
            <w:tcW w:w="749" w:type="dxa"/>
          </w:tcPr>
          <w:p w:rsidR="000C55A0" w:rsidRPr="002075BA" w:rsidRDefault="000C55A0" w:rsidP="004A7149">
            <w:pPr>
              <w:spacing w:after="0"/>
              <w:jc w:val="right"/>
              <w:rPr>
                <w:sz w:val="16"/>
                <w:szCs w:val="16"/>
              </w:rPr>
            </w:pPr>
            <w:r w:rsidRPr="002075BA">
              <w:rPr>
                <w:sz w:val="16"/>
                <w:szCs w:val="16"/>
              </w:rPr>
              <w:t>PSK</w:t>
            </w:r>
          </w:p>
        </w:tc>
        <w:tc>
          <w:tcPr>
            <w:tcW w:w="8134" w:type="dxa"/>
          </w:tcPr>
          <w:p w:rsidR="000C55A0" w:rsidRPr="002075BA" w:rsidRDefault="000C55A0" w:rsidP="004A7149">
            <w:pPr>
              <w:spacing w:after="0"/>
              <w:rPr>
                <w:sz w:val="16"/>
                <w:szCs w:val="16"/>
              </w:rPr>
            </w:pPr>
            <w:r w:rsidRPr="002075BA">
              <w:rPr>
                <w:sz w:val="16"/>
                <w:szCs w:val="16"/>
              </w:rPr>
              <w:t>Płyty betonowe</w:t>
            </w:r>
            <w:r>
              <w:rPr>
                <w:sz w:val="16"/>
                <w:szCs w:val="16"/>
              </w:rPr>
              <w:t>. powierzchnia płukana</w:t>
            </w:r>
            <w:r w:rsidRPr="002075BA">
              <w:rPr>
                <w:sz w:val="16"/>
                <w:szCs w:val="16"/>
              </w:rPr>
              <w:t xml:space="preserve"> </w:t>
            </w:r>
            <w:r>
              <w:rPr>
                <w:sz w:val="16"/>
                <w:szCs w:val="16"/>
              </w:rPr>
              <w:t xml:space="preserve">35.3x35.3cm; </w:t>
            </w:r>
            <w:r w:rsidRPr="002075BA">
              <w:rPr>
                <w:sz w:val="16"/>
                <w:szCs w:val="16"/>
              </w:rPr>
              <w:t>układ karo,</w:t>
            </w:r>
            <w:r w:rsidR="00404682">
              <w:rPr>
                <w:sz w:val="16"/>
                <w:szCs w:val="16"/>
              </w:rPr>
              <w:t xml:space="preserve"> z </w:t>
            </w:r>
            <w:r w:rsidRPr="002075BA">
              <w:rPr>
                <w:sz w:val="16"/>
                <w:szCs w:val="16"/>
              </w:rPr>
              <w:t>zastosowaniem płyt pięciobocznych (infuła). Szerokość P</w:t>
            </w:r>
            <w:r>
              <w:rPr>
                <w:sz w:val="16"/>
                <w:szCs w:val="16"/>
              </w:rPr>
              <w:t>SK</w:t>
            </w:r>
            <w:r w:rsidRPr="002075BA">
              <w:rPr>
                <w:sz w:val="16"/>
                <w:szCs w:val="16"/>
              </w:rPr>
              <w:t xml:space="preserve"> wielokrotnością modułu 25cm</w:t>
            </w:r>
          </w:p>
        </w:tc>
      </w:tr>
      <w:tr w:rsidR="000C55A0" w:rsidRPr="002075BA" w:rsidTr="00523EE4">
        <w:tc>
          <w:tcPr>
            <w:tcW w:w="439" w:type="dxa"/>
          </w:tcPr>
          <w:p w:rsidR="000C55A0" w:rsidRPr="00D102D5" w:rsidRDefault="000C55A0" w:rsidP="004A7149">
            <w:pPr>
              <w:spacing w:after="0"/>
            </w:pPr>
            <w:r w:rsidRPr="00D102D5">
              <w:t>3</w:t>
            </w:r>
          </w:p>
        </w:tc>
        <w:tc>
          <w:tcPr>
            <w:tcW w:w="749" w:type="dxa"/>
          </w:tcPr>
          <w:p w:rsidR="000C55A0" w:rsidRPr="002075BA" w:rsidRDefault="000C55A0" w:rsidP="004A7149">
            <w:pPr>
              <w:spacing w:after="0"/>
              <w:jc w:val="right"/>
              <w:rPr>
                <w:sz w:val="16"/>
                <w:szCs w:val="16"/>
              </w:rPr>
            </w:pPr>
            <w:r w:rsidRPr="002075BA">
              <w:rPr>
                <w:sz w:val="16"/>
                <w:szCs w:val="16"/>
              </w:rPr>
              <w:t>B</w:t>
            </w:r>
          </w:p>
        </w:tc>
        <w:tc>
          <w:tcPr>
            <w:tcW w:w="8134" w:type="dxa"/>
          </w:tcPr>
          <w:p w:rsidR="000C55A0" w:rsidRPr="002075BA" w:rsidRDefault="000C55A0" w:rsidP="004A7149">
            <w:pPr>
              <w:spacing w:after="0"/>
              <w:rPr>
                <w:sz w:val="16"/>
                <w:szCs w:val="16"/>
              </w:rPr>
            </w:pPr>
            <w:r>
              <w:rPr>
                <w:sz w:val="16"/>
                <w:szCs w:val="16"/>
              </w:rPr>
              <w:t>Kostka granitowa jasnoszara 4/6, układ „na mijankę”. Kostki układane</w:t>
            </w:r>
            <w:r w:rsidR="00404682">
              <w:rPr>
                <w:sz w:val="16"/>
                <w:szCs w:val="16"/>
              </w:rPr>
              <w:t xml:space="preserve"> w </w:t>
            </w:r>
            <w:r>
              <w:rPr>
                <w:sz w:val="16"/>
                <w:szCs w:val="16"/>
              </w:rPr>
              <w:t>rzędach prostopadłych do krawężnika KR-D lub linii zabudowy</w:t>
            </w:r>
          </w:p>
        </w:tc>
      </w:tr>
      <w:tr w:rsidR="000C55A0" w:rsidRPr="002075BA" w:rsidTr="00523EE4">
        <w:tc>
          <w:tcPr>
            <w:tcW w:w="439" w:type="dxa"/>
          </w:tcPr>
          <w:p w:rsidR="000C55A0" w:rsidRPr="00D102D5" w:rsidRDefault="000C55A0" w:rsidP="004A7149">
            <w:pPr>
              <w:spacing w:after="0"/>
            </w:pPr>
            <w:r w:rsidRPr="00D102D5">
              <w:t>4</w:t>
            </w:r>
          </w:p>
        </w:tc>
        <w:tc>
          <w:tcPr>
            <w:tcW w:w="749" w:type="dxa"/>
          </w:tcPr>
          <w:p w:rsidR="000C55A0" w:rsidRPr="002075BA" w:rsidRDefault="000C55A0" w:rsidP="004A7149">
            <w:pPr>
              <w:spacing w:after="0"/>
              <w:jc w:val="right"/>
              <w:rPr>
                <w:sz w:val="16"/>
                <w:szCs w:val="16"/>
              </w:rPr>
            </w:pPr>
            <w:r w:rsidRPr="002075BA">
              <w:rPr>
                <w:sz w:val="16"/>
                <w:szCs w:val="16"/>
              </w:rPr>
              <w:t>PRP</w:t>
            </w:r>
          </w:p>
        </w:tc>
        <w:tc>
          <w:tcPr>
            <w:tcW w:w="8134" w:type="dxa"/>
          </w:tcPr>
          <w:p w:rsidR="000C55A0" w:rsidRPr="002075BA" w:rsidRDefault="000C55A0" w:rsidP="004A7149">
            <w:pPr>
              <w:spacing w:after="0"/>
              <w:rPr>
                <w:sz w:val="16"/>
                <w:szCs w:val="16"/>
              </w:rPr>
            </w:pPr>
            <w:r w:rsidRPr="002075BA">
              <w:rPr>
                <w:sz w:val="16"/>
                <w:szCs w:val="16"/>
              </w:rPr>
              <w:t>Płyty betonowe</w:t>
            </w:r>
            <w:r>
              <w:rPr>
                <w:sz w:val="16"/>
                <w:szCs w:val="16"/>
              </w:rPr>
              <w:t>. Powierzchnia płukana 50x50cm.</w:t>
            </w:r>
            <w:r w:rsidRPr="002075BA">
              <w:rPr>
                <w:sz w:val="16"/>
                <w:szCs w:val="16"/>
              </w:rPr>
              <w:t xml:space="preserve"> </w:t>
            </w:r>
            <w:r>
              <w:rPr>
                <w:sz w:val="16"/>
                <w:szCs w:val="16"/>
              </w:rPr>
              <w:t>U</w:t>
            </w:r>
            <w:r w:rsidRPr="002075BA">
              <w:rPr>
                <w:sz w:val="16"/>
                <w:szCs w:val="16"/>
              </w:rPr>
              <w:t>kład „na mijankę”. Płyty układane</w:t>
            </w:r>
            <w:r w:rsidR="00404682">
              <w:rPr>
                <w:sz w:val="16"/>
                <w:szCs w:val="16"/>
              </w:rPr>
              <w:t xml:space="preserve"> w </w:t>
            </w:r>
            <w:r w:rsidRPr="002075BA">
              <w:rPr>
                <w:sz w:val="16"/>
                <w:szCs w:val="16"/>
              </w:rPr>
              <w:t>rzędach prostopadłych do krawężnika KR-D lub linii zabudowy. Szerokość PRP wielokrotnością modułu 25cm</w:t>
            </w:r>
          </w:p>
        </w:tc>
      </w:tr>
      <w:tr w:rsidR="000C55A0" w:rsidRPr="002075BA" w:rsidTr="00523EE4">
        <w:tc>
          <w:tcPr>
            <w:tcW w:w="439" w:type="dxa"/>
          </w:tcPr>
          <w:p w:rsidR="000C55A0" w:rsidRPr="00D102D5" w:rsidRDefault="000C55A0" w:rsidP="004A7149">
            <w:pPr>
              <w:spacing w:after="0"/>
            </w:pPr>
            <w:r w:rsidRPr="00D102D5">
              <w:t>5</w:t>
            </w:r>
          </w:p>
        </w:tc>
        <w:tc>
          <w:tcPr>
            <w:tcW w:w="749" w:type="dxa"/>
          </w:tcPr>
          <w:p w:rsidR="000C55A0" w:rsidRPr="002075BA" w:rsidRDefault="000C55A0" w:rsidP="004A7149">
            <w:pPr>
              <w:spacing w:after="0"/>
              <w:jc w:val="right"/>
              <w:rPr>
                <w:sz w:val="16"/>
                <w:szCs w:val="16"/>
              </w:rPr>
            </w:pPr>
            <w:r>
              <w:rPr>
                <w:sz w:val="16"/>
                <w:szCs w:val="16"/>
              </w:rPr>
              <w:t>B</w:t>
            </w:r>
          </w:p>
        </w:tc>
        <w:tc>
          <w:tcPr>
            <w:tcW w:w="8134" w:type="dxa"/>
          </w:tcPr>
          <w:p w:rsidR="000C55A0" w:rsidRPr="002075BA" w:rsidRDefault="000C55A0" w:rsidP="004A7149">
            <w:pPr>
              <w:spacing w:after="0"/>
              <w:rPr>
                <w:sz w:val="16"/>
                <w:szCs w:val="16"/>
              </w:rPr>
            </w:pPr>
            <w:r>
              <w:rPr>
                <w:sz w:val="16"/>
                <w:szCs w:val="16"/>
              </w:rPr>
              <w:t>Jak poz 3</w:t>
            </w:r>
          </w:p>
        </w:tc>
      </w:tr>
      <w:tr w:rsidR="000C55A0" w:rsidRPr="002075BA" w:rsidTr="00523EE4">
        <w:tc>
          <w:tcPr>
            <w:tcW w:w="439" w:type="dxa"/>
          </w:tcPr>
          <w:p w:rsidR="000C55A0" w:rsidRPr="00D102D5" w:rsidRDefault="000C55A0" w:rsidP="004A7149">
            <w:pPr>
              <w:spacing w:after="0"/>
            </w:pPr>
            <w:r w:rsidRPr="00D102D5">
              <w:t>6</w:t>
            </w:r>
          </w:p>
        </w:tc>
        <w:tc>
          <w:tcPr>
            <w:tcW w:w="749" w:type="dxa"/>
          </w:tcPr>
          <w:p w:rsidR="000C55A0" w:rsidRPr="002075BA" w:rsidRDefault="000C55A0" w:rsidP="004A7149">
            <w:pPr>
              <w:spacing w:after="0"/>
              <w:jc w:val="right"/>
              <w:rPr>
                <w:sz w:val="16"/>
                <w:szCs w:val="16"/>
              </w:rPr>
            </w:pPr>
            <w:r>
              <w:rPr>
                <w:sz w:val="16"/>
                <w:szCs w:val="16"/>
              </w:rPr>
              <w:t>OB-S</w:t>
            </w:r>
          </w:p>
        </w:tc>
        <w:tc>
          <w:tcPr>
            <w:tcW w:w="8134" w:type="dxa"/>
          </w:tcPr>
          <w:p w:rsidR="000C55A0" w:rsidRPr="002075BA" w:rsidRDefault="000C55A0" w:rsidP="004A7149">
            <w:pPr>
              <w:spacing w:after="0"/>
              <w:rPr>
                <w:sz w:val="16"/>
                <w:szCs w:val="16"/>
              </w:rPr>
            </w:pPr>
            <w:r>
              <w:rPr>
                <w:sz w:val="16"/>
                <w:szCs w:val="16"/>
              </w:rPr>
              <w:t>Obrzeże stalowe. Granit jasnoszary, drobnoziarnisty</w:t>
            </w:r>
          </w:p>
        </w:tc>
      </w:tr>
      <w:tr w:rsidR="000C55A0" w:rsidRPr="002075BA" w:rsidTr="00523EE4">
        <w:tc>
          <w:tcPr>
            <w:tcW w:w="439" w:type="dxa"/>
          </w:tcPr>
          <w:p w:rsidR="000C55A0" w:rsidRPr="00D102D5" w:rsidRDefault="000C55A0" w:rsidP="004A7149">
            <w:pPr>
              <w:spacing w:after="0"/>
            </w:pPr>
            <w:r w:rsidRPr="00D102D5">
              <w:t>7</w:t>
            </w:r>
          </w:p>
        </w:tc>
        <w:tc>
          <w:tcPr>
            <w:tcW w:w="749" w:type="dxa"/>
          </w:tcPr>
          <w:p w:rsidR="000C55A0" w:rsidRPr="002075BA" w:rsidRDefault="000C55A0" w:rsidP="004A7149">
            <w:pPr>
              <w:spacing w:after="0"/>
              <w:jc w:val="right"/>
              <w:rPr>
                <w:sz w:val="16"/>
                <w:szCs w:val="16"/>
              </w:rPr>
            </w:pPr>
            <w:r w:rsidRPr="002075BA">
              <w:rPr>
                <w:sz w:val="16"/>
                <w:szCs w:val="16"/>
              </w:rPr>
              <w:t>R</w:t>
            </w:r>
          </w:p>
        </w:tc>
        <w:tc>
          <w:tcPr>
            <w:tcW w:w="8134" w:type="dxa"/>
          </w:tcPr>
          <w:p w:rsidR="000C55A0" w:rsidRPr="002075BA" w:rsidRDefault="000C55A0" w:rsidP="004A7149">
            <w:pPr>
              <w:spacing w:after="0"/>
              <w:rPr>
                <w:sz w:val="16"/>
                <w:szCs w:val="16"/>
              </w:rPr>
            </w:pPr>
            <w:r w:rsidRPr="002075BA">
              <w:rPr>
                <w:sz w:val="16"/>
                <w:szCs w:val="16"/>
              </w:rPr>
              <w:t>Asfaltobeton czarny</w:t>
            </w:r>
          </w:p>
        </w:tc>
      </w:tr>
      <w:tr w:rsidR="000C55A0" w:rsidRPr="002075BA" w:rsidTr="00523EE4">
        <w:tc>
          <w:tcPr>
            <w:tcW w:w="439" w:type="dxa"/>
          </w:tcPr>
          <w:p w:rsidR="000C55A0" w:rsidRPr="00D102D5" w:rsidRDefault="000C55A0" w:rsidP="004A7149">
            <w:pPr>
              <w:spacing w:after="0"/>
            </w:pPr>
            <w:r>
              <w:t>8</w:t>
            </w:r>
          </w:p>
        </w:tc>
        <w:tc>
          <w:tcPr>
            <w:tcW w:w="749" w:type="dxa"/>
          </w:tcPr>
          <w:p w:rsidR="000C55A0" w:rsidRPr="002075BA" w:rsidRDefault="000C55A0" w:rsidP="004A7149">
            <w:pPr>
              <w:spacing w:after="0"/>
              <w:jc w:val="right"/>
              <w:rPr>
                <w:sz w:val="16"/>
                <w:szCs w:val="16"/>
              </w:rPr>
            </w:pPr>
            <w:r w:rsidRPr="002075BA">
              <w:rPr>
                <w:sz w:val="16"/>
                <w:szCs w:val="16"/>
              </w:rPr>
              <w:t>PT</w:t>
            </w:r>
          </w:p>
        </w:tc>
        <w:tc>
          <w:tcPr>
            <w:tcW w:w="8134" w:type="dxa"/>
          </w:tcPr>
          <w:p w:rsidR="000C55A0" w:rsidRPr="002075BA" w:rsidRDefault="000C55A0" w:rsidP="004A7149">
            <w:pPr>
              <w:spacing w:after="0"/>
              <w:rPr>
                <w:sz w:val="16"/>
                <w:szCs w:val="16"/>
              </w:rPr>
            </w:pPr>
            <w:r>
              <w:rPr>
                <w:sz w:val="16"/>
                <w:szCs w:val="16"/>
              </w:rPr>
              <w:t>Pas połączony</w:t>
            </w:r>
            <w:r w:rsidR="00404682">
              <w:rPr>
                <w:sz w:val="16"/>
                <w:szCs w:val="16"/>
              </w:rPr>
              <w:t xml:space="preserve"> z </w:t>
            </w:r>
            <w:r>
              <w:rPr>
                <w:sz w:val="16"/>
                <w:szCs w:val="16"/>
              </w:rPr>
              <w:t>pasem zieleni wysokiej. Kostka granitowa jasnoszara 4/6, układ „na mijankę”. Kostki układane</w:t>
            </w:r>
            <w:r w:rsidR="00404682">
              <w:rPr>
                <w:sz w:val="16"/>
                <w:szCs w:val="16"/>
              </w:rPr>
              <w:t xml:space="preserve"> w </w:t>
            </w:r>
            <w:r>
              <w:rPr>
                <w:sz w:val="16"/>
                <w:szCs w:val="16"/>
              </w:rPr>
              <w:t>rzędach prostopadłych do krawężnika KR-D lub linii zabudowy</w:t>
            </w:r>
          </w:p>
        </w:tc>
      </w:tr>
      <w:tr w:rsidR="000C55A0" w:rsidRPr="002075BA" w:rsidTr="00523EE4">
        <w:tc>
          <w:tcPr>
            <w:tcW w:w="439" w:type="dxa"/>
          </w:tcPr>
          <w:p w:rsidR="000C55A0" w:rsidRPr="00D102D5" w:rsidRDefault="000C55A0" w:rsidP="004A7149">
            <w:pPr>
              <w:spacing w:after="0"/>
            </w:pPr>
            <w:r>
              <w:t>9</w:t>
            </w:r>
          </w:p>
        </w:tc>
        <w:tc>
          <w:tcPr>
            <w:tcW w:w="749" w:type="dxa"/>
          </w:tcPr>
          <w:p w:rsidR="000C55A0" w:rsidRPr="002075BA" w:rsidRDefault="000C55A0" w:rsidP="004A7149">
            <w:pPr>
              <w:spacing w:after="0"/>
              <w:jc w:val="right"/>
              <w:rPr>
                <w:sz w:val="16"/>
                <w:szCs w:val="16"/>
              </w:rPr>
            </w:pPr>
            <w:r w:rsidRPr="002075BA">
              <w:rPr>
                <w:sz w:val="16"/>
                <w:szCs w:val="16"/>
              </w:rPr>
              <w:t>KR</w:t>
            </w:r>
          </w:p>
        </w:tc>
        <w:tc>
          <w:tcPr>
            <w:tcW w:w="8134" w:type="dxa"/>
          </w:tcPr>
          <w:p w:rsidR="000C55A0" w:rsidRPr="002075BA" w:rsidRDefault="000C55A0" w:rsidP="004A7149">
            <w:pPr>
              <w:spacing w:after="0"/>
              <w:rPr>
                <w:sz w:val="16"/>
                <w:szCs w:val="16"/>
              </w:rPr>
            </w:pPr>
            <w:r w:rsidRPr="002075BA">
              <w:rPr>
                <w:sz w:val="16"/>
                <w:szCs w:val="16"/>
              </w:rPr>
              <w:t xml:space="preserve">Krawężnik </w:t>
            </w:r>
            <w:r>
              <w:rPr>
                <w:sz w:val="16"/>
                <w:szCs w:val="16"/>
              </w:rPr>
              <w:t>granitowy jasnoszary, drobnoziarnisty</w:t>
            </w:r>
            <w:r w:rsidRPr="002075BA">
              <w:rPr>
                <w:sz w:val="16"/>
                <w:szCs w:val="16"/>
              </w:rPr>
              <w:t xml:space="preserve">, szer. </w:t>
            </w:r>
            <w:r>
              <w:rPr>
                <w:sz w:val="16"/>
                <w:szCs w:val="16"/>
              </w:rPr>
              <w:t>2</w:t>
            </w:r>
            <w:r w:rsidRPr="002075BA">
              <w:rPr>
                <w:sz w:val="16"/>
                <w:szCs w:val="16"/>
              </w:rPr>
              <w:t>0cm</w:t>
            </w:r>
          </w:p>
        </w:tc>
      </w:tr>
      <w:tr w:rsidR="000C55A0" w:rsidRPr="002075BA" w:rsidTr="00523EE4">
        <w:tc>
          <w:tcPr>
            <w:tcW w:w="439" w:type="dxa"/>
          </w:tcPr>
          <w:p w:rsidR="000C55A0" w:rsidRPr="00D102D5" w:rsidRDefault="000C55A0" w:rsidP="004A7149">
            <w:pPr>
              <w:spacing w:after="0"/>
            </w:pPr>
            <w:r>
              <w:t>10</w:t>
            </w:r>
          </w:p>
        </w:tc>
        <w:tc>
          <w:tcPr>
            <w:tcW w:w="749" w:type="dxa"/>
          </w:tcPr>
          <w:p w:rsidR="000C55A0" w:rsidRPr="002075BA" w:rsidRDefault="000C55A0" w:rsidP="004A7149">
            <w:pPr>
              <w:spacing w:after="0"/>
              <w:jc w:val="right"/>
              <w:rPr>
                <w:sz w:val="16"/>
                <w:szCs w:val="16"/>
              </w:rPr>
            </w:pPr>
            <w:r w:rsidRPr="002075BA">
              <w:rPr>
                <w:sz w:val="16"/>
                <w:szCs w:val="16"/>
              </w:rPr>
              <w:t>KS</w:t>
            </w:r>
          </w:p>
        </w:tc>
        <w:tc>
          <w:tcPr>
            <w:tcW w:w="8134" w:type="dxa"/>
          </w:tcPr>
          <w:p w:rsidR="000C55A0" w:rsidRPr="002075BA" w:rsidRDefault="000C55A0" w:rsidP="004A7149">
            <w:pPr>
              <w:spacing w:after="0"/>
              <w:rPr>
                <w:sz w:val="16"/>
                <w:szCs w:val="16"/>
              </w:rPr>
            </w:pPr>
            <w:r>
              <w:rPr>
                <w:sz w:val="16"/>
                <w:szCs w:val="16"/>
              </w:rPr>
              <w:t>Kostka rzędowa 10(10/10-20). Granit jasnoszary drobnoziarnisty.</w:t>
            </w:r>
          </w:p>
        </w:tc>
      </w:tr>
      <w:tr w:rsidR="000C55A0" w:rsidRPr="002075BA" w:rsidTr="00523EE4">
        <w:tc>
          <w:tcPr>
            <w:tcW w:w="439" w:type="dxa"/>
          </w:tcPr>
          <w:p w:rsidR="000C55A0" w:rsidRPr="00D102D5" w:rsidRDefault="000C55A0" w:rsidP="004A7149">
            <w:pPr>
              <w:spacing w:after="0"/>
            </w:pPr>
            <w:r>
              <w:t>11</w:t>
            </w:r>
          </w:p>
        </w:tc>
        <w:tc>
          <w:tcPr>
            <w:tcW w:w="749" w:type="dxa"/>
          </w:tcPr>
          <w:p w:rsidR="000C55A0" w:rsidRPr="002075BA" w:rsidRDefault="000C55A0" w:rsidP="004A7149">
            <w:pPr>
              <w:spacing w:after="0"/>
              <w:jc w:val="right"/>
              <w:rPr>
                <w:sz w:val="16"/>
                <w:szCs w:val="16"/>
              </w:rPr>
            </w:pPr>
            <w:r w:rsidRPr="002075BA">
              <w:rPr>
                <w:sz w:val="16"/>
                <w:szCs w:val="16"/>
              </w:rPr>
              <w:t>J</w:t>
            </w:r>
          </w:p>
        </w:tc>
        <w:tc>
          <w:tcPr>
            <w:tcW w:w="8134" w:type="dxa"/>
          </w:tcPr>
          <w:p w:rsidR="000C55A0" w:rsidRPr="002075BA" w:rsidRDefault="000C55A0" w:rsidP="004A7149">
            <w:pPr>
              <w:spacing w:after="0"/>
              <w:rPr>
                <w:sz w:val="16"/>
                <w:szCs w:val="16"/>
              </w:rPr>
            </w:pPr>
            <w:r w:rsidRPr="002075BA">
              <w:rPr>
                <w:sz w:val="16"/>
                <w:szCs w:val="16"/>
              </w:rPr>
              <w:t>Asfaltobeton czarny</w:t>
            </w:r>
          </w:p>
        </w:tc>
      </w:tr>
      <w:tr w:rsidR="000C55A0" w:rsidRPr="002075BA" w:rsidTr="00523EE4">
        <w:tc>
          <w:tcPr>
            <w:tcW w:w="439" w:type="dxa"/>
          </w:tcPr>
          <w:p w:rsidR="000C55A0" w:rsidRPr="00D102D5" w:rsidRDefault="000C55A0" w:rsidP="004A7149">
            <w:pPr>
              <w:spacing w:after="0"/>
            </w:pPr>
            <w:r>
              <w:t>12</w:t>
            </w:r>
          </w:p>
        </w:tc>
        <w:tc>
          <w:tcPr>
            <w:tcW w:w="749" w:type="dxa"/>
          </w:tcPr>
          <w:p w:rsidR="000C55A0" w:rsidRPr="002075BA" w:rsidRDefault="000C55A0" w:rsidP="004A7149">
            <w:pPr>
              <w:spacing w:after="0"/>
              <w:jc w:val="right"/>
              <w:rPr>
                <w:sz w:val="16"/>
                <w:szCs w:val="16"/>
              </w:rPr>
            </w:pPr>
            <w:r w:rsidRPr="002075BA">
              <w:rPr>
                <w:sz w:val="16"/>
                <w:szCs w:val="16"/>
              </w:rPr>
              <w:t>PO</w:t>
            </w:r>
          </w:p>
        </w:tc>
        <w:tc>
          <w:tcPr>
            <w:tcW w:w="8134" w:type="dxa"/>
          </w:tcPr>
          <w:p w:rsidR="000C55A0" w:rsidRPr="002075BA" w:rsidRDefault="000C55A0" w:rsidP="004A7149">
            <w:pPr>
              <w:spacing w:after="0"/>
              <w:rPr>
                <w:sz w:val="16"/>
                <w:szCs w:val="16"/>
              </w:rPr>
            </w:pPr>
            <w:r w:rsidRPr="002075BA">
              <w:rPr>
                <w:sz w:val="16"/>
                <w:szCs w:val="16"/>
              </w:rPr>
              <w:t>Płyty ostrzegawcze</w:t>
            </w:r>
            <w:r>
              <w:rPr>
                <w:sz w:val="16"/>
                <w:szCs w:val="16"/>
              </w:rPr>
              <w:t>.</w:t>
            </w:r>
            <w:r w:rsidRPr="002075BA">
              <w:rPr>
                <w:sz w:val="16"/>
                <w:szCs w:val="16"/>
              </w:rPr>
              <w:t xml:space="preserve"> </w:t>
            </w:r>
            <w:r w:rsidRPr="009C45EB">
              <w:rPr>
                <w:sz w:val="16"/>
                <w:szCs w:val="16"/>
              </w:rPr>
              <w:t>25x25cm lub wielokrotność modułu</w:t>
            </w:r>
            <w:r>
              <w:rPr>
                <w:sz w:val="16"/>
                <w:szCs w:val="16"/>
              </w:rPr>
              <w:t>; granit</w:t>
            </w:r>
            <w:r w:rsidRPr="002075BA">
              <w:rPr>
                <w:sz w:val="16"/>
                <w:szCs w:val="16"/>
              </w:rPr>
              <w:t xml:space="preserve"> żółty</w:t>
            </w:r>
          </w:p>
        </w:tc>
      </w:tr>
      <w:tr w:rsidR="000C55A0" w:rsidRPr="002075BA" w:rsidTr="00523EE4">
        <w:tc>
          <w:tcPr>
            <w:tcW w:w="439" w:type="dxa"/>
          </w:tcPr>
          <w:p w:rsidR="000C55A0" w:rsidRPr="00D102D5" w:rsidRDefault="000C55A0" w:rsidP="004A7149">
            <w:pPr>
              <w:spacing w:after="0"/>
            </w:pPr>
            <w:r>
              <w:t>13</w:t>
            </w:r>
          </w:p>
        </w:tc>
        <w:tc>
          <w:tcPr>
            <w:tcW w:w="749" w:type="dxa"/>
          </w:tcPr>
          <w:p w:rsidR="000C55A0" w:rsidRPr="002075BA" w:rsidRDefault="000C55A0" w:rsidP="004A7149">
            <w:pPr>
              <w:spacing w:after="0"/>
              <w:jc w:val="right"/>
              <w:rPr>
                <w:sz w:val="16"/>
                <w:szCs w:val="16"/>
              </w:rPr>
            </w:pPr>
            <w:r w:rsidRPr="002075BA">
              <w:rPr>
                <w:sz w:val="16"/>
                <w:szCs w:val="16"/>
              </w:rPr>
              <w:t>PP</w:t>
            </w:r>
          </w:p>
        </w:tc>
        <w:tc>
          <w:tcPr>
            <w:tcW w:w="8134" w:type="dxa"/>
          </w:tcPr>
          <w:p w:rsidR="000C55A0" w:rsidRPr="002075BA" w:rsidRDefault="000C55A0" w:rsidP="004A7149">
            <w:pPr>
              <w:spacing w:after="0"/>
              <w:rPr>
                <w:sz w:val="16"/>
                <w:szCs w:val="16"/>
              </w:rPr>
            </w:pPr>
            <w:r w:rsidRPr="002075BA">
              <w:rPr>
                <w:sz w:val="16"/>
                <w:szCs w:val="16"/>
              </w:rPr>
              <w:t>Płyty prowadzące</w:t>
            </w:r>
            <w:r>
              <w:rPr>
                <w:sz w:val="16"/>
                <w:szCs w:val="16"/>
              </w:rPr>
              <w:t>:</w:t>
            </w:r>
            <w:r w:rsidRPr="009C45EB">
              <w:rPr>
                <w:sz w:val="16"/>
                <w:szCs w:val="16"/>
              </w:rPr>
              <w:t xml:space="preserve"> 25x25cm lub wielokrotność modułu</w:t>
            </w:r>
            <w:r w:rsidRPr="002075BA">
              <w:rPr>
                <w:sz w:val="16"/>
                <w:szCs w:val="16"/>
              </w:rPr>
              <w:t xml:space="preserve">, </w:t>
            </w:r>
            <w:r>
              <w:rPr>
                <w:sz w:val="16"/>
                <w:szCs w:val="16"/>
              </w:rPr>
              <w:t>granit jasnoszary, drobnoziarnisty</w:t>
            </w:r>
          </w:p>
        </w:tc>
      </w:tr>
      <w:tr w:rsidR="000C55A0" w:rsidRPr="002075BA" w:rsidTr="00523EE4">
        <w:tc>
          <w:tcPr>
            <w:tcW w:w="439" w:type="dxa"/>
          </w:tcPr>
          <w:p w:rsidR="000C55A0" w:rsidRPr="00D102D5" w:rsidRDefault="000C55A0" w:rsidP="004A7149">
            <w:pPr>
              <w:spacing w:after="0"/>
            </w:pPr>
            <w:r>
              <w:t>14</w:t>
            </w:r>
          </w:p>
        </w:tc>
        <w:tc>
          <w:tcPr>
            <w:tcW w:w="749" w:type="dxa"/>
          </w:tcPr>
          <w:p w:rsidR="000C55A0" w:rsidRPr="002075BA" w:rsidRDefault="000C55A0" w:rsidP="004A7149">
            <w:pPr>
              <w:spacing w:after="0"/>
              <w:jc w:val="right"/>
              <w:rPr>
                <w:sz w:val="16"/>
                <w:szCs w:val="16"/>
              </w:rPr>
            </w:pPr>
            <w:r w:rsidRPr="002075BA">
              <w:rPr>
                <w:sz w:val="16"/>
                <w:szCs w:val="16"/>
              </w:rPr>
              <w:t>PU</w:t>
            </w:r>
          </w:p>
        </w:tc>
        <w:tc>
          <w:tcPr>
            <w:tcW w:w="8134" w:type="dxa"/>
          </w:tcPr>
          <w:p w:rsidR="000C55A0" w:rsidRPr="002075BA" w:rsidRDefault="000C55A0" w:rsidP="004A7149">
            <w:pPr>
              <w:spacing w:after="0"/>
              <w:rPr>
                <w:sz w:val="16"/>
                <w:szCs w:val="16"/>
              </w:rPr>
            </w:pPr>
            <w:r>
              <w:rPr>
                <w:sz w:val="16"/>
                <w:szCs w:val="16"/>
              </w:rPr>
              <w:t>P</w:t>
            </w:r>
            <w:r w:rsidRPr="002075BA">
              <w:rPr>
                <w:sz w:val="16"/>
                <w:szCs w:val="16"/>
              </w:rPr>
              <w:t>ola uwagi</w:t>
            </w:r>
            <w:r>
              <w:rPr>
                <w:sz w:val="16"/>
                <w:szCs w:val="16"/>
              </w:rPr>
              <w:t xml:space="preserve">. </w:t>
            </w:r>
            <w:r w:rsidRPr="009C45EB">
              <w:rPr>
                <w:sz w:val="16"/>
                <w:szCs w:val="16"/>
              </w:rPr>
              <w:t>25x25cm lub wielokrotność modułu</w:t>
            </w:r>
            <w:r w:rsidRPr="002075BA">
              <w:rPr>
                <w:sz w:val="16"/>
                <w:szCs w:val="16"/>
              </w:rPr>
              <w:t xml:space="preserve">, </w:t>
            </w:r>
            <w:r>
              <w:rPr>
                <w:sz w:val="16"/>
                <w:szCs w:val="16"/>
              </w:rPr>
              <w:t>granit jasnoszary, drobnoziarnisty</w:t>
            </w:r>
          </w:p>
        </w:tc>
      </w:tr>
      <w:tr w:rsidR="000C55A0" w:rsidRPr="002075BA" w:rsidTr="00523EE4">
        <w:tc>
          <w:tcPr>
            <w:tcW w:w="439" w:type="dxa"/>
          </w:tcPr>
          <w:p w:rsidR="000C55A0" w:rsidRPr="00D102D5" w:rsidRDefault="000C55A0" w:rsidP="004A7149">
            <w:pPr>
              <w:spacing w:after="0"/>
            </w:pPr>
            <w:r>
              <w:t>15</w:t>
            </w:r>
          </w:p>
        </w:tc>
        <w:tc>
          <w:tcPr>
            <w:tcW w:w="749" w:type="dxa"/>
          </w:tcPr>
          <w:p w:rsidR="000C55A0" w:rsidRPr="002075BA" w:rsidRDefault="000C55A0" w:rsidP="004A7149">
            <w:pPr>
              <w:spacing w:after="0"/>
              <w:jc w:val="right"/>
              <w:rPr>
                <w:sz w:val="16"/>
                <w:szCs w:val="16"/>
              </w:rPr>
            </w:pPr>
            <w:r w:rsidRPr="002075BA">
              <w:rPr>
                <w:sz w:val="16"/>
                <w:szCs w:val="16"/>
              </w:rPr>
              <w:t>Przejazd bramowy</w:t>
            </w:r>
          </w:p>
        </w:tc>
        <w:tc>
          <w:tcPr>
            <w:tcW w:w="8134" w:type="dxa"/>
          </w:tcPr>
          <w:p w:rsidR="000C55A0" w:rsidRPr="002075BA" w:rsidRDefault="000C55A0" w:rsidP="004A7149">
            <w:pPr>
              <w:spacing w:after="0"/>
              <w:rPr>
                <w:sz w:val="16"/>
                <w:szCs w:val="16"/>
              </w:rPr>
            </w:pPr>
            <w:r w:rsidRPr="002075BA">
              <w:rPr>
                <w:sz w:val="16"/>
                <w:szCs w:val="16"/>
              </w:rPr>
              <w:t xml:space="preserve">Kostka </w:t>
            </w:r>
            <w:r>
              <w:rPr>
                <w:sz w:val="16"/>
                <w:szCs w:val="16"/>
              </w:rPr>
              <w:t>granitowa jasno</w:t>
            </w:r>
            <w:r w:rsidRPr="002075BA">
              <w:rPr>
                <w:sz w:val="16"/>
                <w:szCs w:val="16"/>
              </w:rPr>
              <w:t>szara</w:t>
            </w:r>
            <w:r>
              <w:rPr>
                <w:sz w:val="16"/>
                <w:szCs w:val="16"/>
              </w:rPr>
              <w:t xml:space="preserve"> rzędowa 16(16/16-32)</w:t>
            </w:r>
          </w:p>
        </w:tc>
      </w:tr>
    </w:tbl>
    <w:p w:rsidR="00875812" w:rsidRDefault="00404E6F">
      <w:pPr>
        <w:spacing w:after="0"/>
        <w:jc w:val="left"/>
        <w:rPr>
          <w:rFonts w:eastAsia="SimSun"/>
          <w:i/>
          <w:sz w:val="20"/>
          <w:lang w:eastAsia="zh-CN"/>
        </w:rPr>
      </w:pPr>
      <w:r>
        <w:br w:type="page"/>
      </w:r>
      <w:r w:rsidR="00875812">
        <w:lastRenderedPageBreak/>
        <w:br w:type="page"/>
      </w:r>
    </w:p>
    <w:p w:rsidR="003B5547" w:rsidRDefault="00404E6F" w:rsidP="00A440D7">
      <w:pPr>
        <w:pStyle w:val="Nagwek2"/>
        <w:numPr>
          <w:ilvl w:val="1"/>
          <w:numId w:val="59"/>
        </w:numPr>
        <w:shd w:val="clear" w:color="auto" w:fill="C4BC96"/>
        <w:ind w:left="0" w:firstLine="0"/>
        <w:jc w:val="left"/>
      </w:pPr>
      <w:bookmarkStart w:id="119" w:name="_Toc424727423"/>
      <w:r>
        <w:lastRenderedPageBreak/>
        <w:t xml:space="preserve"> </w:t>
      </w:r>
      <w:bookmarkStart w:id="120" w:name="_Toc424729815"/>
      <w:bookmarkStart w:id="121" w:name="_Toc460941018"/>
      <w:r>
        <w:t>Ogólne zestawienie wytycznych dla strefy III</w:t>
      </w:r>
      <w:bookmarkEnd w:id="119"/>
      <w:bookmarkEnd w:id="120"/>
      <w:bookmarkEnd w:id="1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82"/>
        <w:gridCol w:w="2951"/>
        <w:gridCol w:w="3093"/>
        <w:gridCol w:w="1960"/>
      </w:tblGrid>
      <w:tr w:rsidR="00404E6F" w:rsidRPr="00A94715" w:rsidTr="00463531">
        <w:tc>
          <w:tcPr>
            <w:tcW w:w="0" w:type="auto"/>
            <w:shd w:val="clear" w:color="auto" w:fill="943634"/>
          </w:tcPr>
          <w:p w:rsidR="00404E6F" w:rsidRPr="00463531" w:rsidRDefault="00404E6F" w:rsidP="00463531">
            <w:pPr>
              <w:pStyle w:val="TabCZEmaterialowa"/>
            </w:pPr>
          </w:p>
        </w:tc>
        <w:tc>
          <w:tcPr>
            <w:tcW w:w="0" w:type="auto"/>
            <w:gridSpan w:val="3"/>
            <w:shd w:val="clear" w:color="auto" w:fill="943634"/>
          </w:tcPr>
          <w:p w:rsidR="00404E6F" w:rsidRPr="00463531" w:rsidRDefault="00404E6F" w:rsidP="00463531">
            <w:pPr>
              <w:pStyle w:val="TabCZEmaterialowa"/>
            </w:pPr>
            <w:r w:rsidRPr="00463531">
              <w:t>STREFA III</w:t>
            </w:r>
          </w:p>
        </w:tc>
      </w:tr>
      <w:tr w:rsidR="00404E6F" w:rsidRPr="00A94715" w:rsidTr="004A7149">
        <w:tc>
          <w:tcPr>
            <w:tcW w:w="0" w:type="auto"/>
            <w:shd w:val="clear" w:color="auto" w:fill="943634"/>
          </w:tcPr>
          <w:p w:rsidR="00404E6F" w:rsidRPr="00463531" w:rsidRDefault="00404E6F" w:rsidP="00463531">
            <w:pPr>
              <w:jc w:val="left"/>
              <w:rPr>
                <w:b/>
                <w:color w:val="FFFFFF"/>
                <w:sz w:val="16"/>
                <w:szCs w:val="16"/>
              </w:rPr>
            </w:pPr>
          </w:p>
        </w:tc>
        <w:tc>
          <w:tcPr>
            <w:tcW w:w="2951" w:type="dxa"/>
            <w:shd w:val="clear" w:color="auto" w:fill="D6E3BC"/>
          </w:tcPr>
          <w:p w:rsidR="00404E6F" w:rsidRPr="00463531" w:rsidRDefault="00404E6F" w:rsidP="00463531">
            <w:pPr>
              <w:jc w:val="left"/>
              <w:rPr>
                <w:b/>
                <w:sz w:val="16"/>
                <w:szCs w:val="16"/>
              </w:rPr>
            </w:pPr>
            <w:r w:rsidRPr="00463531">
              <w:rPr>
                <w:b/>
                <w:sz w:val="16"/>
                <w:szCs w:val="16"/>
              </w:rPr>
              <w:t>Paleta optymalna</w:t>
            </w:r>
          </w:p>
        </w:tc>
        <w:tc>
          <w:tcPr>
            <w:tcW w:w="3093" w:type="dxa"/>
            <w:shd w:val="clear" w:color="auto" w:fill="D6E3BC"/>
          </w:tcPr>
          <w:p w:rsidR="00404E6F" w:rsidRPr="00463531" w:rsidRDefault="00404E6F" w:rsidP="00463531">
            <w:pPr>
              <w:jc w:val="left"/>
              <w:rPr>
                <w:b/>
                <w:sz w:val="16"/>
                <w:szCs w:val="16"/>
              </w:rPr>
            </w:pPr>
            <w:r w:rsidRPr="00463531">
              <w:rPr>
                <w:b/>
                <w:sz w:val="16"/>
                <w:szCs w:val="16"/>
              </w:rPr>
              <w:t>Paleta dopuszczalna tylko</w:t>
            </w:r>
            <w:r w:rsidR="00404682">
              <w:rPr>
                <w:b/>
                <w:sz w:val="16"/>
                <w:szCs w:val="16"/>
              </w:rPr>
              <w:t xml:space="preserve"> w </w:t>
            </w:r>
            <w:r w:rsidRPr="00463531">
              <w:rPr>
                <w:b/>
                <w:sz w:val="16"/>
                <w:szCs w:val="16"/>
              </w:rPr>
              <w:t>uzasadnionych</w:t>
            </w:r>
            <w:r w:rsidR="00404682">
              <w:rPr>
                <w:b/>
                <w:sz w:val="16"/>
                <w:szCs w:val="16"/>
              </w:rPr>
              <w:t xml:space="preserve"> i </w:t>
            </w:r>
            <w:r w:rsidRPr="00463531">
              <w:rPr>
                <w:b/>
                <w:sz w:val="16"/>
                <w:szCs w:val="16"/>
              </w:rPr>
              <w:t>uzgodnionych przypadkach</w:t>
            </w:r>
          </w:p>
        </w:tc>
        <w:tc>
          <w:tcPr>
            <w:tcW w:w="0" w:type="auto"/>
            <w:shd w:val="clear" w:color="auto" w:fill="D6E3BC"/>
          </w:tcPr>
          <w:p w:rsidR="00404E6F" w:rsidRPr="00463531" w:rsidRDefault="00404E6F" w:rsidP="00463531">
            <w:pPr>
              <w:jc w:val="left"/>
              <w:rPr>
                <w:b/>
                <w:sz w:val="16"/>
                <w:szCs w:val="16"/>
              </w:rPr>
            </w:pPr>
            <w:r w:rsidRPr="00463531">
              <w:rPr>
                <w:b/>
                <w:sz w:val="16"/>
                <w:szCs w:val="16"/>
              </w:rPr>
              <w:t>Materiały niedopuszczalne</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PLZ. Pas przylegający do zabudowy</w:t>
            </w:r>
          </w:p>
        </w:tc>
        <w:tc>
          <w:tcPr>
            <w:tcW w:w="2951" w:type="dxa"/>
            <w:shd w:val="clear" w:color="auto" w:fill="D6E3BC"/>
          </w:tcPr>
          <w:p w:rsidR="00404E6F" w:rsidRPr="00463531" w:rsidRDefault="00404E6F" w:rsidP="00463531">
            <w:pPr>
              <w:jc w:val="left"/>
              <w:rPr>
                <w:sz w:val="16"/>
                <w:szCs w:val="16"/>
              </w:rPr>
            </w:pPr>
            <w:r w:rsidRPr="00463531">
              <w:rPr>
                <w:sz w:val="16"/>
                <w:szCs w:val="16"/>
              </w:rPr>
              <w:t>Płyty betonowe 50x50 cm - na bazie grysu bazaltowego, układane na "mijankę". Podbudowa nieprzepuszczalna</w:t>
            </w:r>
          </w:p>
        </w:tc>
        <w:tc>
          <w:tcPr>
            <w:tcW w:w="3093" w:type="dxa"/>
            <w:shd w:val="clear" w:color="auto" w:fill="EAF1DD"/>
          </w:tcPr>
          <w:p w:rsidR="00404E6F" w:rsidRPr="00463531" w:rsidRDefault="00404E6F" w:rsidP="00463531">
            <w:pPr>
              <w:jc w:val="left"/>
              <w:rPr>
                <w:sz w:val="16"/>
                <w:szCs w:val="16"/>
              </w:rPr>
            </w:pPr>
            <w:r w:rsidRPr="00463531">
              <w:rPr>
                <w:sz w:val="16"/>
                <w:szCs w:val="16"/>
              </w:rPr>
              <w:t>Materiał kamienny lub betonowy,</w:t>
            </w:r>
            <w:r w:rsidR="00404682">
              <w:rPr>
                <w:sz w:val="16"/>
                <w:szCs w:val="16"/>
              </w:rPr>
              <w:t xml:space="preserve"> w </w:t>
            </w:r>
            <w:r w:rsidRPr="00463531">
              <w:rPr>
                <w:sz w:val="16"/>
                <w:szCs w:val="16"/>
              </w:rPr>
              <w:t>tym wynikający</w:t>
            </w:r>
            <w:r w:rsidR="00404682">
              <w:rPr>
                <w:sz w:val="16"/>
                <w:szCs w:val="16"/>
              </w:rPr>
              <w:t xml:space="preserve"> z </w:t>
            </w:r>
            <w:r w:rsidRPr="00463531">
              <w:rPr>
                <w:sz w:val="16"/>
                <w:szCs w:val="16"/>
              </w:rPr>
              <w:t>palety materiałowej przylegającego budynku,</w:t>
            </w:r>
            <w:r w:rsidR="00404682">
              <w:rPr>
                <w:sz w:val="16"/>
                <w:szCs w:val="16"/>
              </w:rPr>
              <w:t xml:space="preserve"> w </w:t>
            </w:r>
            <w:r w:rsidRPr="00463531">
              <w:rPr>
                <w:sz w:val="16"/>
                <w:szCs w:val="16"/>
              </w:rPr>
              <w:t>tym kostka betonowa 20x10cm na bazie grysu bazaltowego. Kolorystyka</w:t>
            </w:r>
            <w:r w:rsidR="00404682">
              <w:rPr>
                <w:sz w:val="16"/>
                <w:szCs w:val="16"/>
              </w:rPr>
              <w:t xml:space="preserve"> w </w:t>
            </w:r>
            <w:r w:rsidRPr="00463531">
              <w:rPr>
                <w:sz w:val="16"/>
                <w:szCs w:val="16"/>
              </w:rPr>
              <w:t>odcieniach szarości. Podbudowa nieprzepuszczalna</w:t>
            </w:r>
          </w:p>
        </w:tc>
        <w:tc>
          <w:tcPr>
            <w:tcW w:w="0" w:type="auto"/>
            <w:shd w:val="clear" w:color="auto" w:fill="D6E3BC"/>
          </w:tcPr>
          <w:p w:rsidR="00404E6F" w:rsidRPr="00463531" w:rsidRDefault="00404E6F" w:rsidP="00463531">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PSK. Pas społeczno-kulturowy</w:t>
            </w:r>
          </w:p>
        </w:tc>
        <w:tc>
          <w:tcPr>
            <w:tcW w:w="2951" w:type="dxa"/>
            <w:shd w:val="clear" w:color="auto" w:fill="D6E3BC"/>
          </w:tcPr>
          <w:p w:rsidR="00404E6F" w:rsidRPr="00463531" w:rsidRDefault="00404E6F" w:rsidP="00463531">
            <w:pPr>
              <w:jc w:val="left"/>
              <w:rPr>
                <w:sz w:val="16"/>
                <w:szCs w:val="16"/>
              </w:rPr>
            </w:pPr>
            <w:r w:rsidRPr="00463531">
              <w:rPr>
                <w:sz w:val="16"/>
                <w:szCs w:val="16"/>
              </w:rPr>
              <w:t>Płyty betonowe 35,3x35,3 cm, na bazie grysu bazaltowego, układane</w:t>
            </w:r>
            <w:r w:rsidR="00404682">
              <w:rPr>
                <w:sz w:val="16"/>
                <w:szCs w:val="16"/>
              </w:rPr>
              <w:t xml:space="preserve"> w </w:t>
            </w:r>
            <w:r w:rsidRPr="00463531">
              <w:rPr>
                <w:sz w:val="16"/>
                <w:szCs w:val="16"/>
              </w:rPr>
              <w:t>"karo"</w:t>
            </w:r>
          </w:p>
        </w:tc>
        <w:tc>
          <w:tcPr>
            <w:tcW w:w="3093" w:type="dxa"/>
            <w:shd w:val="clear" w:color="auto" w:fill="EAF1DD"/>
          </w:tcPr>
          <w:p w:rsidR="00404E6F" w:rsidRPr="00463531" w:rsidRDefault="00404E6F" w:rsidP="00463531">
            <w:pPr>
              <w:jc w:val="left"/>
              <w:rPr>
                <w:sz w:val="16"/>
                <w:szCs w:val="16"/>
              </w:rPr>
            </w:pPr>
            <w:r w:rsidRPr="00463531">
              <w:rPr>
                <w:sz w:val="16"/>
                <w:szCs w:val="16"/>
              </w:rPr>
              <w:t>Inny układ płyt betonowych,</w:t>
            </w:r>
            <w:r w:rsidR="00404682">
              <w:rPr>
                <w:sz w:val="16"/>
                <w:szCs w:val="16"/>
              </w:rPr>
              <w:t xml:space="preserve"> w </w:t>
            </w:r>
            <w:r w:rsidRPr="00463531">
              <w:rPr>
                <w:sz w:val="16"/>
                <w:szCs w:val="16"/>
              </w:rPr>
              <w:t>tym wibroprasowanych  lub kamiennych. Dopuszcza się jedynie stonowaną kolorystkę (odcienie szarości)</w:t>
            </w:r>
          </w:p>
        </w:tc>
        <w:tc>
          <w:tcPr>
            <w:tcW w:w="0" w:type="auto"/>
            <w:shd w:val="clear" w:color="auto" w:fill="D6E3BC"/>
          </w:tcPr>
          <w:p w:rsidR="00404E6F" w:rsidRPr="00463531" w:rsidRDefault="00404E6F" w:rsidP="00463531">
            <w:pPr>
              <w:jc w:val="left"/>
              <w:rPr>
                <w:sz w:val="16"/>
                <w:szCs w:val="16"/>
              </w:rPr>
            </w:pPr>
            <w:r w:rsidRPr="00463531">
              <w:rPr>
                <w:sz w:val="16"/>
                <w:szCs w:val="16"/>
              </w:rPr>
              <w:t>Kostka betonowa – wszystkie rodzaje</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PRP. Pas ruchu Pieszego</w:t>
            </w:r>
          </w:p>
        </w:tc>
        <w:tc>
          <w:tcPr>
            <w:tcW w:w="2951" w:type="dxa"/>
            <w:shd w:val="clear" w:color="auto" w:fill="D6E3BC"/>
          </w:tcPr>
          <w:p w:rsidR="00404E6F" w:rsidRPr="00463531" w:rsidRDefault="00404E6F" w:rsidP="00463531">
            <w:pPr>
              <w:jc w:val="left"/>
              <w:rPr>
                <w:sz w:val="16"/>
                <w:szCs w:val="16"/>
              </w:rPr>
            </w:pPr>
            <w:r w:rsidRPr="00463531">
              <w:rPr>
                <w:sz w:val="16"/>
                <w:szCs w:val="16"/>
              </w:rPr>
              <w:t>Płyty betonowe 50x50cm, na bazie grysu bazaltowego, układane na "mijankę".</w:t>
            </w:r>
          </w:p>
        </w:tc>
        <w:tc>
          <w:tcPr>
            <w:tcW w:w="3093" w:type="dxa"/>
            <w:shd w:val="clear" w:color="auto" w:fill="EAF1DD"/>
          </w:tcPr>
          <w:p w:rsidR="00404E6F" w:rsidRPr="00463531" w:rsidRDefault="00404E6F" w:rsidP="00463531">
            <w:pPr>
              <w:jc w:val="left"/>
              <w:rPr>
                <w:sz w:val="16"/>
                <w:szCs w:val="16"/>
              </w:rPr>
            </w:pPr>
            <w:r w:rsidRPr="00463531">
              <w:rPr>
                <w:sz w:val="16"/>
                <w:szCs w:val="16"/>
              </w:rPr>
              <w:t>Inne płyty betonowe,</w:t>
            </w:r>
            <w:r w:rsidR="00404682">
              <w:rPr>
                <w:sz w:val="16"/>
                <w:szCs w:val="16"/>
              </w:rPr>
              <w:t xml:space="preserve"> w </w:t>
            </w:r>
            <w:r w:rsidRPr="00463531">
              <w:rPr>
                <w:sz w:val="16"/>
                <w:szCs w:val="16"/>
              </w:rPr>
              <w:t>tym wibroprasowane lub kamienne. Dopuszcza się jedynie stonowaną kolorystkę (odcienie szarości)</w:t>
            </w:r>
          </w:p>
        </w:tc>
        <w:tc>
          <w:tcPr>
            <w:tcW w:w="0" w:type="auto"/>
            <w:shd w:val="clear" w:color="auto" w:fill="D6E3BC"/>
          </w:tcPr>
          <w:p w:rsidR="00404E6F" w:rsidRPr="00463531" w:rsidRDefault="00404E6F" w:rsidP="00463531">
            <w:pPr>
              <w:jc w:val="left"/>
              <w:rPr>
                <w:sz w:val="16"/>
                <w:szCs w:val="16"/>
              </w:rPr>
            </w:pPr>
            <w:r w:rsidRPr="00463531">
              <w:rPr>
                <w:sz w:val="16"/>
                <w:szCs w:val="16"/>
              </w:rPr>
              <w:t>Kostka betonowa – wszystkie rodzaje</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B. Bufor</w:t>
            </w:r>
          </w:p>
        </w:tc>
        <w:tc>
          <w:tcPr>
            <w:tcW w:w="2951" w:type="dxa"/>
            <w:shd w:val="clear" w:color="auto" w:fill="D6E3BC"/>
          </w:tcPr>
          <w:p w:rsidR="00404E6F" w:rsidRPr="00463531" w:rsidRDefault="00404E6F" w:rsidP="00463531">
            <w:pPr>
              <w:jc w:val="left"/>
              <w:rPr>
                <w:sz w:val="16"/>
                <w:szCs w:val="16"/>
              </w:rPr>
            </w:pPr>
            <w:r w:rsidRPr="00463531">
              <w:rPr>
                <w:sz w:val="16"/>
                <w:szCs w:val="16"/>
              </w:rPr>
              <w:t>Kostka betonowa, prostokątna 20x10 cm, szara, na bazie grysu bazaltowego</w:t>
            </w:r>
          </w:p>
        </w:tc>
        <w:tc>
          <w:tcPr>
            <w:tcW w:w="3093" w:type="dxa"/>
            <w:shd w:val="clear" w:color="auto" w:fill="EAF1DD"/>
          </w:tcPr>
          <w:p w:rsidR="00404E6F" w:rsidRPr="00463531" w:rsidRDefault="00404E6F" w:rsidP="00463531">
            <w:pPr>
              <w:jc w:val="left"/>
              <w:rPr>
                <w:sz w:val="16"/>
                <w:szCs w:val="16"/>
              </w:rPr>
            </w:pPr>
            <w:r w:rsidRPr="00463531">
              <w:rPr>
                <w:sz w:val="16"/>
                <w:szCs w:val="16"/>
              </w:rPr>
              <w:t>Materiał betonowy lub kamienny. Kolorystyka szara lub uzasadniona historycznie.</w:t>
            </w:r>
          </w:p>
        </w:tc>
        <w:tc>
          <w:tcPr>
            <w:tcW w:w="0" w:type="auto"/>
            <w:shd w:val="clear" w:color="auto" w:fill="D6E3BC"/>
          </w:tcPr>
          <w:p w:rsidR="00404E6F" w:rsidRPr="00463531" w:rsidRDefault="00404E6F" w:rsidP="00463531">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A94715" w:rsidTr="004A7149">
        <w:tc>
          <w:tcPr>
            <w:tcW w:w="0" w:type="auto"/>
            <w:shd w:val="clear" w:color="auto" w:fill="943634"/>
          </w:tcPr>
          <w:p w:rsidR="00404E6F" w:rsidRPr="00463531" w:rsidRDefault="00404E6F" w:rsidP="00404E6F">
            <w:pPr>
              <w:jc w:val="left"/>
              <w:rPr>
                <w:color w:val="FFFFFF"/>
                <w:sz w:val="16"/>
                <w:szCs w:val="16"/>
              </w:rPr>
            </w:pPr>
            <w:r w:rsidRPr="00463531">
              <w:rPr>
                <w:color w:val="FFFFFF"/>
                <w:sz w:val="16"/>
                <w:szCs w:val="16"/>
              </w:rPr>
              <w:t xml:space="preserve">R. Droga </w:t>
            </w:r>
            <w:r>
              <w:rPr>
                <w:color w:val="FFFFFF"/>
                <w:sz w:val="16"/>
                <w:szCs w:val="16"/>
              </w:rPr>
              <w:t>dla rowerów</w:t>
            </w:r>
          </w:p>
        </w:tc>
        <w:tc>
          <w:tcPr>
            <w:tcW w:w="2951" w:type="dxa"/>
            <w:shd w:val="clear" w:color="auto" w:fill="D6E3BC"/>
          </w:tcPr>
          <w:p w:rsidR="00404E6F" w:rsidRPr="00463531" w:rsidRDefault="00404E6F" w:rsidP="00463531">
            <w:pPr>
              <w:jc w:val="left"/>
              <w:rPr>
                <w:sz w:val="16"/>
                <w:szCs w:val="16"/>
              </w:rPr>
            </w:pPr>
            <w:r w:rsidRPr="00463531">
              <w:rPr>
                <w:sz w:val="16"/>
                <w:szCs w:val="16"/>
              </w:rPr>
              <w:t>Asfaltobeton na bazie kruszywa gabro. Kolor szary</w:t>
            </w:r>
          </w:p>
        </w:tc>
        <w:tc>
          <w:tcPr>
            <w:tcW w:w="3093" w:type="dxa"/>
            <w:shd w:val="clear" w:color="auto" w:fill="EAF1DD"/>
          </w:tcPr>
          <w:p w:rsidR="00404E6F" w:rsidRPr="00463531" w:rsidRDefault="00404E6F" w:rsidP="00463531">
            <w:pPr>
              <w:jc w:val="left"/>
              <w:rPr>
                <w:sz w:val="16"/>
                <w:szCs w:val="16"/>
              </w:rPr>
            </w:pPr>
          </w:p>
        </w:tc>
        <w:tc>
          <w:tcPr>
            <w:tcW w:w="0" w:type="auto"/>
            <w:shd w:val="clear" w:color="auto" w:fill="D6E3BC"/>
          </w:tcPr>
          <w:p w:rsidR="00404E6F" w:rsidRPr="00463531" w:rsidRDefault="00404E6F" w:rsidP="00463531">
            <w:pPr>
              <w:jc w:val="left"/>
              <w:rPr>
                <w:sz w:val="16"/>
                <w:szCs w:val="16"/>
              </w:rPr>
            </w:pP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PT. Pas techniczny. Azyle</w:t>
            </w:r>
            <w:r w:rsidR="00404682">
              <w:rPr>
                <w:color w:val="FFFFFF"/>
                <w:sz w:val="16"/>
                <w:szCs w:val="16"/>
              </w:rPr>
              <w:t xml:space="preserve"> i </w:t>
            </w:r>
            <w:r w:rsidRPr="00463531">
              <w:rPr>
                <w:color w:val="FFFFFF"/>
                <w:sz w:val="16"/>
                <w:szCs w:val="16"/>
              </w:rPr>
              <w:t>pasy dzielące</w:t>
            </w:r>
          </w:p>
        </w:tc>
        <w:tc>
          <w:tcPr>
            <w:tcW w:w="2951" w:type="dxa"/>
            <w:shd w:val="clear" w:color="auto" w:fill="D6E3BC"/>
          </w:tcPr>
          <w:p w:rsidR="00404E6F" w:rsidRPr="00463531" w:rsidRDefault="00404E6F" w:rsidP="00463531">
            <w:pPr>
              <w:jc w:val="left"/>
              <w:rPr>
                <w:sz w:val="16"/>
                <w:szCs w:val="16"/>
              </w:rPr>
            </w:pPr>
            <w:r w:rsidRPr="00463531">
              <w:rPr>
                <w:sz w:val="16"/>
                <w:szCs w:val="16"/>
              </w:rPr>
              <w:t>Płyty betonowe 50x50 cm - na bazie grysu bazaltowego, układane na "mijankę" lub Kostka betonowa, prostokątna 20x10 cm, szara, na bazie grysu bazaltowego.</w:t>
            </w:r>
          </w:p>
        </w:tc>
        <w:tc>
          <w:tcPr>
            <w:tcW w:w="3093" w:type="dxa"/>
            <w:shd w:val="clear" w:color="auto" w:fill="EAF1DD"/>
          </w:tcPr>
          <w:p w:rsidR="00404E6F" w:rsidRPr="00463531" w:rsidRDefault="00404E6F" w:rsidP="00463531">
            <w:pPr>
              <w:jc w:val="left"/>
              <w:rPr>
                <w:sz w:val="16"/>
                <w:szCs w:val="16"/>
              </w:rPr>
            </w:pPr>
            <w:r w:rsidRPr="00463531">
              <w:rPr>
                <w:sz w:val="16"/>
                <w:szCs w:val="16"/>
              </w:rPr>
              <w:t>Materiał betonowy lub kamienny. Kolorystyka szara lub uzasadniona historycznie.</w:t>
            </w:r>
          </w:p>
        </w:tc>
        <w:tc>
          <w:tcPr>
            <w:tcW w:w="0" w:type="auto"/>
            <w:shd w:val="clear" w:color="auto" w:fill="D6E3BC"/>
          </w:tcPr>
          <w:p w:rsidR="00404E6F" w:rsidRPr="00463531" w:rsidRDefault="00404E6F" w:rsidP="00463531">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KR. Krawężniki</w:t>
            </w:r>
          </w:p>
        </w:tc>
        <w:tc>
          <w:tcPr>
            <w:tcW w:w="2951" w:type="dxa"/>
            <w:shd w:val="clear" w:color="auto" w:fill="D6E3BC"/>
          </w:tcPr>
          <w:p w:rsidR="00404E6F" w:rsidRPr="00463531" w:rsidRDefault="00404E6F" w:rsidP="00463531">
            <w:pPr>
              <w:jc w:val="left"/>
              <w:rPr>
                <w:sz w:val="16"/>
                <w:szCs w:val="16"/>
              </w:rPr>
            </w:pPr>
            <w:r w:rsidRPr="00463531">
              <w:rPr>
                <w:sz w:val="16"/>
                <w:szCs w:val="16"/>
              </w:rPr>
              <w:t>Szer. 20 cm, beton, na bazie kruszywa bazaltowego</w:t>
            </w:r>
          </w:p>
        </w:tc>
        <w:tc>
          <w:tcPr>
            <w:tcW w:w="3093" w:type="dxa"/>
            <w:shd w:val="clear" w:color="auto" w:fill="EAF1DD"/>
          </w:tcPr>
          <w:p w:rsidR="00404E6F" w:rsidRPr="00463531" w:rsidRDefault="00404E6F" w:rsidP="00463531">
            <w:pPr>
              <w:jc w:val="left"/>
              <w:rPr>
                <w:sz w:val="16"/>
                <w:szCs w:val="16"/>
              </w:rPr>
            </w:pPr>
          </w:p>
        </w:tc>
        <w:tc>
          <w:tcPr>
            <w:tcW w:w="0" w:type="auto"/>
            <w:shd w:val="clear" w:color="auto" w:fill="D6E3BC"/>
          </w:tcPr>
          <w:p w:rsidR="00404E6F" w:rsidRPr="00463531" w:rsidRDefault="00404E6F" w:rsidP="00463531">
            <w:pPr>
              <w:jc w:val="left"/>
              <w:rPr>
                <w:sz w:val="16"/>
                <w:szCs w:val="16"/>
              </w:rPr>
            </w:pPr>
            <w:r w:rsidRPr="00463531">
              <w:rPr>
                <w:sz w:val="16"/>
                <w:szCs w:val="16"/>
              </w:rPr>
              <w:t xml:space="preserve"> </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P. Zatoki postojowe. Miejsca</w:t>
            </w:r>
            <w:r w:rsidR="00404682">
              <w:rPr>
                <w:color w:val="FFFFFF"/>
                <w:sz w:val="16"/>
                <w:szCs w:val="16"/>
              </w:rPr>
              <w:t xml:space="preserve"> w </w:t>
            </w:r>
            <w:r w:rsidRPr="00463531">
              <w:rPr>
                <w:color w:val="FFFFFF"/>
                <w:sz w:val="16"/>
                <w:szCs w:val="16"/>
              </w:rPr>
              <w:t>poz. Chodnika</w:t>
            </w:r>
          </w:p>
        </w:tc>
        <w:tc>
          <w:tcPr>
            <w:tcW w:w="2951" w:type="dxa"/>
            <w:shd w:val="clear" w:color="auto" w:fill="D6E3BC"/>
          </w:tcPr>
          <w:p w:rsidR="00404E6F" w:rsidRPr="00463531" w:rsidRDefault="00404E6F" w:rsidP="00463531">
            <w:pPr>
              <w:jc w:val="left"/>
              <w:rPr>
                <w:sz w:val="16"/>
                <w:szCs w:val="16"/>
              </w:rPr>
            </w:pPr>
            <w:r w:rsidRPr="00463531">
              <w:rPr>
                <w:sz w:val="16"/>
                <w:szCs w:val="16"/>
              </w:rPr>
              <w:t>Kostka betonowa, prostokątna 20x10 cm, ciemnoszara, na bazie grysu bazaltowego</w:t>
            </w:r>
          </w:p>
        </w:tc>
        <w:tc>
          <w:tcPr>
            <w:tcW w:w="3093" w:type="dxa"/>
            <w:shd w:val="clear" w:color="auto" w:fill="EAF1DD"/>
          </w:tcPr>
          <w:p w:rsidR="00404E6F" w:rsidRPr="00463531" w:rsidRDefault="00404E6F" w:rsidP="00463531">
            <w:pPr>
              <w:jc w:val="left"/>
              <w:rPr>
                <w:sz w:val="16"/>
                <w:szCs w:val="16"/>
              </w:rPr>
            </w:pPr>
            <w:r w:rsidRPr="00463531">
              <w:rPr>
                <w:sz w:val="16"/>
                <w:szCs w:val="16"/>
              </w:rPr>
              <w:t>Materiał betonowy lub kamienny. Kolorystyka szara lub uzasadniona historycznie.</w:t>
            </w:r>
          </w:p>
        </w:tc>
        <w:tc>
          <w:tcPr>
            <w:tcW w:w="0" w:type="auto"/>
            <w:shd w:val="clear" w:color="auto" w:fill="D6E3BC"/>
          </w:tcPr>
          <w:p w:rsidR="00404E6F" w:rsidRPr="00463531" w:rsidRDefault="00404E6F" w:rsidP="00FB7035">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KS. Korytko ściekowe</w:t>
            </w:r>
          </w:p>
        </w:tc>
        <w:tc>
          <w:tcPr>
            <w:tcW w:w="2951" w:type="dxa"/>
            <w:shd w:val="clear" w:color="auto" w:fill="D6E3BC"/>
          </w:tcPr>
          <w:p w:rsidR="00404E6F" w:rsidRPr="00463531" w:rsidRDefault="00404E6F" w:rsidP="00463531">
            <w:pPr>
              <w:jc w:val="left"/>
              <w:rPr>
                <w:sz w:val="16"/>
                <w:szCs w:val="16"/>
              </w:rPr>
            </w:pPr>
            <w:r w:rsidRPr="00463531">
              <w:rPr>
                <w:sz w:val="16"/>
                <w:szCs w:val="16"/>
              </w:rPr>
              <w:t>Kostka betonowa, prostokątna 20x10 cm, ciemnoszara, na bazie grysu bazaltowego</w:t>
            </w:r>
          </w:p>
        </w:tc>
        <w:tc>
          <w:tcPr>
            <w:tcW w:w="3093" w:type="dxa"/>
            <w:shd w:val="clear" w:color="auto" w:fill="EAF1DD"/>
          </w:tcPr>
          <w:p w:rsidR="00404E6F" w:rsidRPr="00463531" w:rsidRDefault="00404E6F" w:rsidP="00463531">
            <w:pPr>
              <w:jc w:val="left"/>
              <w:rPr>
                <w:sz w:val="16"/>
                <w:szCs w:val="16"/>
              </w:rPr>
            </w:pPr>
            <w:r w:rsidRPr="00463531">
              <w:rPr>
                <w:sz w:val="16"/>
                <w:szCs w:val="16"/>
              </w:rPr>
              <w:t>Materiał betonowy lub kamienny. Kolorystyka szara lub uzasadniona historycznie.</w:t>
            </w:r>
          </w:p>
        </w:tc>
        <w:tc>
          <w:tcPr>
            <w:tcW w:w="0" w:type="auto"/>
            <w:shd w:val="clear" w:color="auto" w:fill="D6E3BC"/>
          </w:tcPr>
          <w:p w:rsidR="00404E6F" w:rsidRPr="00463531" w:rsidRDefault="00404E6F" w:rsidP="00FB7035">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J (D</w:t>
            </w:r>
            <w:r w:rsidR="00404682">
              <w:rPr>
                <w:color w:val="FFFFFF"/>
                <w:sz w:val="16"/>
                <w:szCs w:val="16"/>
              </w:rPr>
              <w:t xml:space="preserve"> i </w:t>
            </w:r>
            <w:r w:rsidRPr="00463531">
              <w:rPr>
                <w:color w:val="FFFFFF"/>
                <w:sz w:val="16"/>
                <w:szCs w:val="16"/>
              </w:rPr>
              <w:t>L). Jezdnia dróg lokalnych</w:t>
            </w:r>
            <w:r w:rsidR="00404682">
              <w:rPr>
                <w:color w:val="FFFFFF"/>
                <w:sz w:val="16"/>
                <w:szCs w:val="16"/>
              </w:rPr>
              <w:t xml:space="preserve"> i </w:t>
            </w:r>
            <w:r w:rsidRPr="00463531">
              <w:rPr>
                <w:color w:val="FFFFFF"/>
                <w:sz w:val="16"/>
                <w:szCs w:val="16"/>
              </w:rPr>
              <w:t xml:space="preserve">dojazdowych </w:t>
            </w:r>
          </w:p>
        </w:tc>
        <w:tc>
          <w:tcPr>
            <w:tcW w:w="2951" w:type="dxa"/>
            <w:shd w:val="clear" w:color="auto" w:fill="D6E3BC"/>
          </w:tcPr>
          <w:p w:rsidR="00404E6F" w:rsidRPr="00463531" w:rsidRDefault="00404E6F" w:rsidP="00463531">
            <w:pPr>
              <w:jc w:val="left"/>
              <w:rPr>
                <w:sz w:val="16"/>
                <w:szCs w:val="16"/>
              </w:rPr>
            </w:pPr>
            <w:r w:rsidRPr="00463531">
              <w:rPr>
                <w:sz w:val="16"/>
                <w:szCs w:val="16"/>
              </w:rPr>
              <w:t>Asfaltobeton</w:t>
            </w:r>
          </w:p>
        </w:tc>
        <w:tc>
          <w:tcPr>
            <w:tcW w:w="3093" w:type="dxa"/>
            <w:shd w:val="clear" w:color="auto" w:fill="EAF1DD"/>
          </w:tcPr>
          <w:p w:rsidR="00404E6F" w:rsidRPr="00463531" w:rsidRDefault="00404E6F" w:rsidP="00463531">
            <w:pPr>
              <w:jc w:val="left"/>
              <w:rPr>
                <w:sz w:val="16"/>
                <w:szCs w:val="16"/>
              </w:rPr>
            </w:pPr>
            <w:r w:rsidRPr="00463531">
              <w:rPr>
                <w:sz w:val="16"/>
                <w:szCs w:val="16"/>
              </w:rPr>
              <w:t>Kostka betonowa, prostokątna 20x10 cm, ciemnoszara. Inny materiał betonowy lub kamienny. Kolorystyka szara lub uzasadniona historycznie.</w:t>
            </w:r>
          </w:p>
        </w:tc>
        <w:tc>
          <w:tcPr>
            <w:tcW w:w="0" w:type="auto"/>
            <w:shd w:val="clear" w:color="auto" w:fill="D6E3BC"/>
          </w:tcPr>
          <w:p w:rsidR="00404E6F" w:rsidRPr="00463531" w:rsidRDefault="00404E6F" w:rsidP="00FB7035">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J. Jezdnia dróg pozostałych</w:t>
            </w:r>
          </w:p>
        </w:tc>
        <w:tc>
          <w:tcPr>
            <w:tcW w:w="2951" w:type="dxa"/>
            <w:shd w:val="clear" w:color="auto" w:fill="D6E3BC"/>
          </w:tcPr>
          <w:p w:rsidR="00404E6F" w:rsidRPr="00463531" w:rsidRDefault="00404E6F" w:rsidP="00463531">
            <w:pPr>
              <w:jc w:val="left"/>
              <w:rPr>
                <w:sz w:val="16"/>
                <w:szCs w:val="16"/>
              </w:rPr>
            </w:pPr>
            <w:r w:rsidRPr="00463531">
              <w:rPr>
                <w:sz w:val="16"/>
                <w:szCs w:val="16"/>
              </w:rPr>
              <w:t>Asfaltobeton</w:t>
            </w:r>
          </w:p>
        </w:tc>
        <w:tc>
          <w:tcPr>
            <w:tcW w:w="3093" w:type="dxa"/>
            <w:shd w:val="clear" w:color="auto" w:fill="EAF1DD"/>
          </w:tcPr>
          <w:p w:rsidR="00404E6F" w:rsidRPr="00463531" w:rsidRDefault="00404E6F" w:rsidP="00463531">
            <w:pPr>
              <w:jc w:val="left"/>
              <w:rPr>
                <w:sz w:val="16"/>
                <w:szCs w:val="16"/>
              </w:rPr>
            </w:pPr>
            <w:r w:rsidRPr="00463531">
              <w:rPr>
                <w:sz w:val="16"/>
                <w:szCs w:val="16"/>
              </w:rPr>
              <w:t xml:space="preserve"> </w:t>
            </w:r>
          </w:p>
        </w:tc>
        <w:tc>
          <w:tcPr>
            <w:tcW w:w="0" w:type="auto"/>
            <w:shd w:val="clear" w:color="auto" w:fill="D6E3BC"/>
          </w:tcPr>
          <w:p w:rsidR="00404E6F" w:rsidRPr="00463531" w:rsidRDefault="00404E6F" w:rsidP="00463531">
            <w:pPr>
              <w:jc w:val="left"/>
              <w:rPr>
                <w:sz w:val="16"/>
                <w:szCs w:val="16"/>
              </w:rPr>
            </w:pPr>
            <w:r w:rsidRPr="00463531">
              <w:rPr>
                <w:sz w:val="16"/>
                <w:szCs w:val="16"/>
              </w:rPr>
              <w:t xml:space="preserve"> </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Zjazdy indywidualne</w:t>
            </w:r>
            <w:r w:rsidR="00404682">
              <w:rPr>
                <w:color w:val="FFFFFF"/>
                <w:sz w:val="16"/>
                <w:szCs w:val="16"/>
              </w:rPr>
              <w:t xml:space="preserve"> i </w:t>
            </w:r>
            <w:r w:rsidRPr="00463531">
              <w:rPr>
                <w:color w:val="FFFFFF"/>
                <w:sz w:val="16"/>
                <w:szCs w:val="16"/>
              </w:rPr>
              <w:t>publiczne</w:t>
            </w:r>
          </w:p>
        </w:tc>
        <w:tc>
          <w:tcPr>
            <w:tcW w:w="2951" w:type="dxa"/>
            <w:shd w:val="clear" w:color="auto" w:fill="D6E3BC"/>
          </w:tcPr>
          <w:p w:rsidR="00404E6F" w:rsidRPr="00463531" w:rsidRDefault="00404E6F" w:rsidP="00463531">
            <w:pPr>
              <w:jc w:val="left"/>
              <w:rPr>
                <w:sz w:val="16"/>
                <w:szCs w:val="16"/>
              </w:rPr>
            </w:pPr>
            <w:r w:rsidRPr="00463531">
              <w:rPr>
                <w:sz w:val="16"/>
                <w:szCs w:val="16"/>
              </w:rPr>
              <w:t>Kostka betonowa, prostokątna 20x10 cm, ciemnoszara, na bazie grysu bazaltowego. Wyniesione do poziomu chodnika. Dla zjazdów publicznych opcjonalnie -materiał zbieżny</w:t>
            </w:r>
            <w:r w:rsidR="00404682">
              <w:rPr>
                <w:sz w:val="16"/>
                <w:szCs w:val="16"/>
              </w:rPr>
              <w:t xml:space="preserve"> z </w:t>
            </w:r>
            <w:r w:rsidRPr="00463531">
              <w:rPr>
                <w:sz w:val="16"/>
                <w:szCs w:val="16"/>
              </w:rPr>
              <w:t>materiałem drogi wewnętrznej, pod warunkiem gdy nie jest nim materiał niedopuszczalny</w:t>
            </w:r>
          </w:p>
        </w:tc>
        <w:tc>
          <w:tcPr>
            <w:tcW w:w="3093" w:type="dxa"/>
            <w:shd w:val="clear" w:color="auto" w:fill="EAF1DD"/>
          </w:tcPr>
          <w:p w:rsidR="00404E6F" w:rsidRPr="00463531" w:rsidRDefault="00404E6F" w:rsidP="00463531">
            <w:pPr>
              <w:jc w:val="left"/>
              <w:rPr>
                <w:sz w:val="16"/>
                <w:szCs w:val="16"/>
              </w:rPr>
            </w:pPr>
            <w:r w:rsidRPr="00463531">
              <w:rPr>
                <w:sz w:val="16"/>
                <w:szCs w:val="16"/>
              </w:rPr>
              <w:t>materiał betonowy lub kamienny. Kolorystyka szara lub uzasadniona historycznie.</w:t>
            </w:r>
          </w:p>
        </w:tc>
        <w:tc>
          <w:tcPr>
            <w:tcW w:w="0" w:type="auto"/>
            <w:shd w:val="clear" w:color="auto" w:fill="D6E3BC"/>
          </w:tcPr>
          <w:p w:rsidR="00404E6F" w:rsidRPr="00463531" w:rsidRDefault="00404E6F" w:rsidP="00FB7035">
            <w:pPr>
              <w:jc w:val="left"/>
              <w:rPr>
                <w:sz w:val="16"/>
                <w:szCs w:val="16"/>
              </w:rPr>
            </w:pPr>
            <w:r w:rsidRPr="00463531">
              <w:rPr>
                <w:sz w:val="16"/>
                <w:szCs w:val="16"/>
              </w:rPr>
              <w:t>Kostka betonowa</w:t>
            </w:r>
            <w:r w:rsidR="009F48BB">
              <w:rPr>
                <w:sz w:val="16"/>
                <w:szCs w:val="16"/>
              </w:rPr>
              <w:t xml:space="preserve"> o </w:t>
            </w:r>
            <w:r w:rsidRPr="00463531">
              <w:rPr>
                <w:sz w:val="16"/>
                <w:szCs w:val="16"/>
              </w:rPr>
              <w:t>innym kształcie niż prostokątna lub kwadratowa (np. behaton, fala)</w:t>
            </w:r>
            <w:r w:rsidR="00404682">
              <w:rPr>
                <w:sz w:val="16"/>
                <w:szCs w:val="16"/>
              </w:rPr>
              <w:t xml:space="preserve"> i </w:t>
            </w:r>
            <w:r w:rsidRPr="00463531">
              <w:rPr>
                <w:sz w:val="16"/>
                <w:szCs w:val="16"/>
              </w:rPr>
              <w:t>innym kolorze niż szary</w:t>
            </w:r>
          </w:p>
        </w:tc>
      </w:tr>
      <w:tr w:rsidR="00404E6F" w:rsidRPr="00A94715" w:rsidTr="004A7149">
        <w:tc>
          <w:tcPr>
            <w:tcW w:w="0" w:type="auto"/>
            <w:shd w:val="clear" w:color="auto" w:fill="943634"/>
          </w:tcPr>
          <w:p w:rsidR="00404E6F" w:rsidRPr="00463531" w:rsidRDefault="00404E6F" w:rsidP="00463531">
            <w:pPr>
              <w:jc w:val="left"/>
              <w:rPr>
                <w:color w:val="FFFFFF"/>
                <w:sz w:val="16"/>
                <w:szCs w:val="16"/>
              </w:rPr>
            </w:pPr>
            <w:r w:rsidRPr="00463531">
              <w:rPr>
                <w:color w:val="FFFFFF"/>
                <w:sz w:val="16"/>
                <w:szCs w:val="16"/>
              </w:rPr>
              <w:t>Zatoka autobusowa</w:t>
            </w:r>
          </w:p>
        </w:tc>
        <w:tc>
          <w:tcPr>
            <w:tcW w:w="2951" w:type="dxa"/>
            <w:shd w:val="clear" w:color="auto" w:fill="D6E3BC"/>
          </w:tcPr>
          <w:p w:rsidR="00404E6F" w:rsidRPr="00463531" w:rsidRDefault="00404E6F" w:rsidP="00463531">
            <w:pPr>
              <w:jc w:val="left"/>
              <w:rPr>
                <w:sz w:val="16"/>
                <w:szCs w:val="16"/>
              </w:rPr>
            </w:pPr>
            <w:r w:rsidRPr="00463531">
              <w:rPr>
                <w:sz w:val="16"/>
                <w:szCs w:val="16"/>
              </w:rPr>
              <w:t>Beton szczotkowany</w:t>
            </w:r>
          </w:p>
        </w:tc>
        <w:tc>
          <w:tcPr>
            <w:tcW w:w="3093" w:type="dxa"/>
            <w:shd w:val="clear" w:color="auto" w:fill="EAF1DD"/>
          </w:tcPr>
          <w:p w:rsidR="00404E6F" w:rsidRPr="00463531" w:rsidRDefault="00404E6F" w:rsidP="00463531">
            <w:pPr>
              <w:jc w:val="left"/>
              <w:rPr>
                <w:sz w:val="16"/>
                <w:szCs w:val="16"/>
              </w:rPr>
            </w:pPr>
            <w:r w:rsidRPr="00463531">
              <w:rPr>
                <w:sz w:val="16"/>
                <w:szCs w:val="16"/>
              </w:rPr>
              <w:t>Kostka betonowa, prostokątna 20x10 cm, ciemnoszara, na bazie grysu bazaltowego. Inny materiał betonowy lub kamienny. Kolorystyka szara.</w:t>
            </w:r>
          </w:p>
        </w:tc>
        <w:tc>
          <w:tcPr>
            <w:tcW w:w="0" w:type="auto"/>
            <w:shd w:val="clear" w:color="auto" w:fill="D6E3BC"/>
          </w:tcPr>
          <w:p w:rsidR="00404E6F" w:rsidRPr="00463531" w:rsidRDefault="00404E6F" w:rsidP="00463531">
            <w:pPr>
              <w:jc w:val="left"/>
              <w:rPr>
                <w:sz w:val="16"/>
                <w:szCs w:val="16"/>
              </w:rPr>
            </w:pPr>
          </w:p>
        </w:tc>
      </w:tr>
      <w:tr w:rsidR="004A7149" w:rsidRPr="00131CFF" w:rsidTr="004A7149">
        <w:tc>
          <w:tcPr>
            <w:tcW w:w="0" w:type="auto"/>
            <w:shd w:val="clear" w:color="auto" w:fill="943634"/>
          </w:tcPr>
          <w:p w:rsidR="004A7149" w:rsidRPr="00131CFF" w:rsidRDefault="004A7149" w:rsidP="00463531">
            <w:pPr>
              <w:jc w:val="left"/>
              <w:rPr>
                <w:color w:val="FFFFFF"/>
                <w:sz w:val="16"/>
                <w:szCs w:val="16"/>
              </w:rPr>
            </w:pPr>
            <w:r w:rsidRPr="00131CFF">
              <w:rPr>
                <w:color w:val="FFFFFF"/>
                <w:sz w:val="16"/>
                <w:szCs w:val="16"/>
              </w:rPr>
              <w:t>PO. Płyty ostrzegawcze</w:t>
            </w:r>
          </w:p>
        </w:tc>
        <w:tc>
          <w:tcPr>
            <w:tcW w:w="2951" w:type="dxa"/>
            <w:shd w:val="clear" w:color="auto" w:fill="D6E3BC"/>
          </w:tcPr>
          <w:p w:rsidR="004A7149" w:rsidRPr="00131CFF" w:rsidRDefault="004A7149" w:rsidP="00974690">
            <w:pPr>
              <w:spacing w:after="0"/>
              <w:jc w:val="left"/>
              <w:rPr>
                <w:sz w:val="16"/>
                <w:szCs w:val="16"/>
              </w:rPr>
            </w:pPr>
            <w:r w:rsidRPr="00131CFF">
              <w:rPr>
                <w:sz w:val="16"/>
                <w:szCs w:val="16"/>
              </w:rPr>
              <w:t>Płyty</w:t>
            </w:r>
            <w:r w:rsidR="009F48BB">
              <w:rPr>
                <w:sz w:val="16"/>
                <w:szCs w:val="16"/>
              </w:rPr>
              <w:t xml:space="preserve"> o </w:t>
            </w:r>
            <w:r w:rsidRPr="00131CFF">
              <w:rPr>
                <w:sz w:val="16"/>
                <w:szCs w:val="16"/>
              </w:rPr>
              <w:t>szerokości 25x25, 30x30, 35x35, 40x40  cm lub wielokrotność modułu. Beton żółty</w:t>
            </w:r>
          </w:p>
        </w:tc>
        <w:tc>
          <w:tcPr>
            <w:tcW w:w="3093" w:type="dxa"/>
            <w:shd w:val="clear" w:color="auto" w:fill="EAF1DD"/>
          </w:tcPr>
          <w:p w:rsidR="004A7149" w:rsidRPr="00131CFF" w:rsidRDefault="004A7149" w:rsidP="004A7149">
            <w:pPr>
              <w:jc w:val="left"/>
              <w:rPr>
                <w:sz w:val="16"/>
                <w:szCs w:val="16"/>
              </w:rPr>
            </w:pPr>
          </w:p>
        </w:tc>
        <w:tc>
          <w:tcPr>
            <w:tcW w:w="0" w:type="auto"/>
            <w:shd w:val="clear" w:color="auto" w:fill="D6E3BC"/>
          </w:tcPr>
          <w:p w:rsidR="004A7149" w:rsidRPr="00131CFF" w:rsidRDefault="004A7149" w:rsidP="00463531">
            <w:pPr>
              <w:jc w:val="left"/>
              <w:rPr>
                <w:sz w:val="16"/>
                <w:szCs w:val="16"/>
              </w:rPr>
            </w:pPr>
          </w:p>
        </w:tc>
      </w:tr>
      <w:tr w:rsidR="004A7149" w:rsidRPr="00A94715" w:rsidTr="004A7149">
        <w:tc>
          <w:tcPr>
            <w:tcW w:w="0" w:type="auto"/>
            <w:shd w:val="clear" w:color="auto" w:fill="943634"/>
          </w:tcPr>
          <w:p w:rsidR="004A7149" w:rsidRPr="00131CFF" w:rsidRDefault="004A7149" w:rsidP="00FB7035">
            <w:pPr>
              <w:jc w:val="left"/>
              <w:rPr>
                <w:color w:val="FFFFFF"/>
                <w:sz w:val="16"/>
                <w:szCs w:val="16"/>
              </w:rPr>
            </w:pPr>
            <w:r w:rsidRPr="00131CFF">
              <w:rPr>
                <w:color w:val="FFFFFF"/>
                <w:sz w:val="16"/>
                <w:szCs w:val="16"/>
              </w:rPr>
              <w:t xml:space="preserve">PP, PU. Płyty prowadzące, </w:t>
            </w:r>
            <w:r w:rsidR="00FB7035">
              <w:rPr>
                <w:color w:val="FFFFFF"/>
                <w:sz w:val="16"/>
                <w:szCs w:val="16"/>
              </w:rPr>
              <w:t>pola</w:t>
            </w:r>
            <w:r w:rsidRPr="00131CFF">
              <w:rPr>
                <w:color w:val="FFFFFF"/>
                <w:sz w:val="16"/>
                <w:szCs w:val="16"/>
              </w:rPr>
              <w:t xml:space="preserve"> uwagi</w:t>
            </w:r>
          </w:p>
        </w:tc>
        <w:tc>
          <w:tcPr>
            <w:tcW w:w="2951" w:type="dxa"/>
            <w:shd w:val="clear" w:color="auto" w:fill="D6E3BC"/>
          </w:tcPr>
          <w:p w:rsidR="004A7149" w:rsidRPr="00131CFF" w:rsidRDefault="004A7149" w:rsidP="00974690">
            <w:pPr>
              <w:spacing w:after="0"/>
              <w:jc w:val="left"/>
              <w:rPr>
                <w:sz w:val="16"/>
                <w:szCs w:val="16"/>
              </w:rPr>
            </w:pPr>
            <w:r w:rsidRPr="00131CFF">
              <w:rPr>
                <w:sz w:val="16"/>
                <w:szCs w:val="16"/>
              </w:rPr>
              <w:t>Płyty 25x25x cm lub wielokrotność modułu. Beton</w:t>
            </w:r>
            <w:r w:rsidR="00404682">
              <w:rPr>
                <w:sz w:val="16"/>
                <w:szCs w:val="16"/>
              </w:rPr>
              <w:t xml:space="preserve"> w </w:t>
            </w:r>
            <w:r w:rsidRPr="00131CFF">
              <w:rPr>
                <w:sz w:val="16"/>
                <w:szCs w:val="16"/>
              </w:rPr>
              <w:t>kolorze kontrastowym do pozostałej nawierzchni</w:t>
            </w:r>
          </w:p>
        </w:tc>
        <w:tc>
          <w:tcPr>
            <w:tcW w:w="3093" w:type="dxa"/>
            <w:shd w:val="clear" w:color="auto" w:fill="EAF1DD"/>
          </w:tcPr>
          <w:p w:rsidR="004A7149" w:rsidRPr="00463531" w:rsidRDefault="004A7149" w:rsidP="00463531">
            <w:pPr>
              <w:jc w:val="left"/>
              <w:rPr>
                <w:sz w:val="16"/>
                <w:szCs w:val="16"/>
              </w:rPr>
            </w:pPr>
            <w:r w:rsidRPr="00463531">
              <w:rPr>
                <w:sz w:val="16"/>
                <w:szCs w:val="16"/>
              </w:rPr>
              <w:t xml:space="preserve"> </w:t>
            </w:r>
          </w:p>
        </w:tc>
        <w:tc>
          <w:tcPr>
            <w:tcW w:w="0" w:type="auto"/>
            <w:shd w:val="clear" w:color="auto" w:fill="D6E3BC"/>
          </w:tcPr>
          <w:p w:rsidR="004A7149" w:rsidRPr="00463531" w:rsidRDefault="004A7149" w:rsidP="00463531">
            <w:pPr>
              <w:jc w:val="left"/>
              <w:rPr>
                <w:sz w:val="16"/>
                <w:szCs w:val="16"/>
              </w:rPr>
            </w:pPr>
            <w:r w:rsidRPr="00463531">
              <w:rPr>
                <w:sz w:val="16"/>
                <w:szCs w:val="16"/>
              </w:rPr>
              <w:t xml:space="preserve"> </w:t>
            </w:r>
          </w:p>
        </w:tc>
      </w:tr>
    </w:tbl>
    <w:p w:rsidR="00404E6F" w:rsidRDefault="00404E6F" w:rsidP="00404E6F"/>
    <w:p w:rsidR="000C55A0" w:rsidRDefault="000C55A0" w:rsidP="000C55A0">
      <w:pPr>
        <w:jc w:val="center"/>
      </w:pPr>
      <w:r w:rsidRPr="000C55A0">
        <w:rPr>
          <w:noProof/>
        </w:rPr>
        <w:lastRenderedPageBreak/>
        <w:drawing>
          <wp:inline distT="0" distB="0" distL="0" distR="0">
            <wp:extent cx="4970780" cy="2729894"/>
            <wp:effectExtent l="19050" t="0" r="1270" b="0"/>
            <wp:docPr id="49"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42" cstate="print"/>
                    <a:stretch>
                      <a:fillRect/>
                    </a:stretch>
                  </pic:blipFill>
                  <pic:spPr>
                    <a:xfrm>
                      <a:off x="0" y="0"/>
                      <a:ext cx="4970460" cy="2729718"/>
                    </a:xfrm>
                    <a:prstGeom prst="rect">
                      <a:avLst/>
                    </a:prstGeom>
                  </pic:spPr>
                </pic:pic>
              </a:graphicData>
            </a:graphic>
          </wp:inline>
        </w:drawing>
      </w:r>
    </w:p>
    <w:p w:rsidR="00404E6F" w:rsidRDefault="000C55A0" w:rsidP="00DD5776">
      <w:pPr>
        <w:pStyle w:val="Legenda"/>
      </w:pPr>
      <w:r>
        <w:t xml:space="preserve">Rys. </w:t>
      </w:r>
      <w:fldSimple w:instr=" SEQ Rys. \* ARABIC ">
        <w:r w:rsidR="00AA23AE">
          <w:rPr>
            <w:noProof/>
          </w:rPr>
          <w:t>33</w:t>
        </w:r>
      </w:fldSimple>
      <w:r>
        <w:t xml:space="preserve"> Schemat 1 przykładowej ulicy niewielkich rozmiarów</w:t>
      </w:r>
      <w:r w:rsidR="00404682">
        <w:t xml:space="preserve"> w </w:t>
      </w:r>
      <w:r>
        <w:t>strefie III (pas zieleni</w:t>
      </w:r>
      <w:r w:rsidR="00404682">
        <w:t xml:space="preserve"> w </w:t>
      </w:r>
      <w:r>
        <w:t>ramach Pasa Technicznego)</w:t>
      </w:r>
    </w:p>
    <w:p w:rsidR="000C55A0" w:rsidRDefault="000C55A0" w:rsidP="000C55A0">
      <w:pPr>
        <w:jc w:val="center"/>
        <w:rPr>
          <w:lang w:eastAsia="zh-CN"/>
        </w:rPr>
      </w:pPr>
      <w:r w:rsidRPr="000C55A0">
        <w:rPr>
          <w:noProof/>
        </w:rPr>
        <w:drawing>
          <wp:inline distT="0" distB="0" distL="0" distR="0">
            <wp:extent cx="4970780" cy="2224927"/>
            <wp:effectExtent l="19050" t="0" r="1270" b="0"/>
            <wp:docPr id="85"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43" cstate="print"/>
                    <a:stretch>
                      <a:fillRect/>
                    </a:stretch>
                  </pic:blipFill>
                  <pic:spPr>
                    <a:xfrm>
                      <a:off x="0" y="0"/>
                      <a:ext cx="4970780" cy="2224927"/>
                    </a:xfrm>
                    <a:prstGeom prst="rect">
                      <a:avLst/>
                    </a:prstGeom>
                  </pic:spPr>
                </pic:pic>
              </a:graphicData>
            </a:graphic>
          </wp:inline>
        </w:drawing>
      </w:r>
    </w:p>
    <w:p w:rsidR="000C55A0" w:rsidRPr="000C55A0" w:rsidRDefault="000C55A0" w:rsidP="00DD5776">
      <w:pPr>
        <w:pStyle w:val="Legenda"/>
      </w:pPr>
      <w:r>
        <w:t xml:space="preserve">Rys. </w:t>
      </w:r>
      <w:fldSimple w:instr=" SEQ Rys. \* ARABIC ">
        <w:r w:rsidR="00AA23AE">
          <w:rPr>
            <w:noProof/>
          </w:rPr>
          <w:t>34</w:t>
        </w:r>
      </w:fldSimple>
      <w:r>
        <w:t xml:space="preserve"> </w:t>
      </w:r>
      <w:r w:rsidRPr="00BD03AB">
        <w:t>Schemat</w:t>
      </w:r>
      <w:r>
        <w:t xml:space="preserve"> 2 przykładowej ulicy niewielkich rozmiarów</w:t>
      </w:r>
      <w:r w:rsidR="00404682">
        <w:t xml:space="preserve"> w </w:t>
      </w:r>
      <w:r>
        <w:t>strefie III (brak Pasa Technicznego)</w:t>
      </w:r>
    </w:p>
    <w:p w:rsidR="00404E6F" w:rsidRDefault="000C55A0">
      <w:pPr>
        <w:tabs>
          <w:tab w:val="left" w:pos="2840"/>
        </w:tabs>
      </w:pPr>
      <w:r w:rsidRPr="000C55A0">
        <w:rPr>
          <w:noProof/>
        </w:rPr>
        <w:lastRenderedPageBreak/>
        <w:drawing>
          <wp:inline distT="0" distB="0" distL="0" distR="0">
            <wp:extent cx="4905375" cy="5069034"/>
            <wp:effectExtent l="19050" t="0" r="9525" b="0"/>
            <wp:docPr id="86" name="Obraz 0" descr="Schemat Ia r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 Ia rys1.jpg"/>
                    <pic:cNvPicPr/>
                  </pic:nvPicPr>
                  <pic:blipFill>
                    <a:blip r:embed="rId44" cstate="print"/>
                    <a:stretch>
                      <a:fillRect/>
                    </a:stretch>
                  </pic:blipFill>
                  <pic:spPr>
                    <a:xfrm>
                      <a:off x="0" y="0"/>
                      <a:ext cx="4905375" cy="5069034"/>
                    </a:xfrm>
                    <a:prstGeom prst="rect">
                      <a:avLst/>
                    </a:prstGeom>
                  </pic:spPr>
                </pic:pic>
              </a:graphicData>
            </a:graphic>
          </wp:inline>
        </w:drawing>
      </w:r>
    </w:p>
    <w:p w:rsidR="00404E6F" w:rsidRDefault="000C55A0" w:rsidP="00DD5776">
      <w:pPr>
        <w:pStyle w:val="Legenda"/>
      </w:pPr>
      <w:r>
        <w:t xml:space="preserve">Rys. </w:t>
      </w:r>
      <w:fldSimple w:instr=" SEQ Rys. \* ARABIC ">
        <w:r w:rsidR="00AA23AE">
          <w:rPr>
            <w:noProof/>
          </w:rPr>
          <w:t>35</w:t>
        </w:r>
      </w:fldSimple>
      <w:r>
        <w:t xml:space="preserve"> Schemat przykładowej ulicy znacznych rozmiarów</w:t>
      </w:r>
      <w:r w:rsidR="00404682">
        <w:t xml:space="preserve"> w </w:t>
      </w:r>
      <w:r>
        <w:t>strefie III</w:t>
      </w:r>
    </w:p>
    <w:tbl>
      <w:tblPr>
        <w:tblStyle w:val="Tabela-Siatka"/>
        <w:tblW w:w="0" w:type="auto"/>
        <w:tblLook w:val="04A0"/>
      </w:tblPr>
      <w:tblGrid>
        <w:gridCol w:w="439"/>
        <w:gridCol w:w="749"/>
        <w:gridCol w:w="7992"/>
      </w:tblGrid>
      <w:tr w:rsidR="000C55A0" w:rsidRPr="002075BA" w:rsidTr="004A7149">
        <w:trPr>
          <w:trHeight w:val="227"/>
        </w:trPr>
        <w:tc>
          <w:tcPr>
            <w:tcW w:w="439" w:type="dxa"/>
          </w:tcPr>
          <w:p w:rsidR="000C55A0" w:rsidRPr="00D102D5" w:rsidRDefault="000C55A0" w:rsidP="004A7149">
            <w:pPr>
              <w:spacing w:after="0"/>
            </w:pPr>
            <w:bookmarkStart w:id="122" w:name="_Toc424727424"/>
            <w:r w:rsidRPr="00D102D5">
              <w:t>2</w:t>
            </w:r>
          </w:p>
        </w:tc>
        <w:tc>
          <w:tcPr>
            <w:tcW w:w="749" w:type="dxa"/>
          </w:tcPr>
          <w:p w:rsidR="000C55A0" w:rsidRPr="002075BA" w:rsidRDefault="000C55A0" w:rsidP="004A7149">
            <w:pPr>
              <w:spacing w:after="0"/>
              <w:jc w:val="right"/>
              <w:rPr>
                <w:sz w:val="16"/>
                <w:szCs w:val="16"/>
              </w:rPr>
            </w:pPr>
            <w:r w:rsidRPr="002075BA">
              <w:rPr>
                <w:sz w:val="16"/>
                <w:szCs w:val="16"/>
              </w:rPr>
              <w:t>PSK</w:t>
            </w:r>
          </w:p>
        </w:tc>
        <w:tc>
          <w:tcPr>
            <w:tcW w:w="7992" w:type="dxa"/>
          </w:tcPr>
          <w:p w:rsidR="000C55A0" w:rsidRPr="002075BA" w:rsidRDefault="000C55A0" w:rsidP="004A7149">
            <w:pPr>
              <w:spacing w:after="0"/>
              <w:rPr>
                <w:sz w:val="16"/>
                <w:szCs w:val="16"/>
              </w:rPr>
            </w:pPr>
            <w:r w:rsidRPr="002075BA">
              <w:rPr>
                <w:sz w:val="16"/>
                <w:szCs w:val="16"/>
              </w:rPr>
              <w:t>Płyty betonowe. Pow.</w:t>
            </w:r>
            <w:r>
              <w:rPr>
                <w:sz w:val="16"/>
                <w:szCs w:val="16"/>
              </w:rPr>
              <w:t xml:space="preserve"> </w:t>
            </w:r>
            <w:r w:rsidRPr="002075BA">
              <w:rPr>
                <w:sz w:val="16"/>
                <w:szCs w:val="16"/>
              </w:rPr>
              <w:t>płukana, 35.3x35.3cm; układ karo,</w:t>
            </w:r>
            <w:r w:rsidR="00404682">
              <w:rPr>
                <w:sz w:val="16"/>
                <w:szCs w:val="16"/>
              </w:rPr>
              <w:t xml:space="preserve"> z </w:t>
            </w:r>
            <w:r w:rsidRPr="002075BA">
              <w:rPr>
                <w:sz w:val="16"/>
                <w:szCs w:val="16"/>
              </w:rPr>
              <w:t>zastosowaniem płyt pięciobocznych (infuła). PLZ be</w:t>
            </w:r>
            <w:r>
              <w:rPr>
                <w:sz w:val="16"/>
                <w:szCs w:val="16"/>
              </w:rPr>
              <w:t>z wyodrębnienia materiałowego</w:t>
            </w:r>
            <w:r w:rsidR="00404682">
              <w:rPr>
                <w:sz w:val="16"/>
                <w:szCs w:val="16"/>
              </w:rPr>
              <w:t xml:space="preserve"> i </w:t>
            </w:r>
            <w:r w:rsidRPr="002075BA">
              <w:rPr>
                <w:sz w:val="16"/>
                <w:szCs w:val="16"/>
              </w:rPr>
              <w:t>fakturowego, szerokość PLZ wielokrotnością modułu 25cm</w:t>
            </w:r>
          </w:p>
        </w:tc>
      </w:tr>
      <w:tr w:rsidR="000C55A0" w:rsidRPr="002075BA" w:rsidTr="004A7149">
        <w:trPr>
          <w:trHeight w:val="227"/>
        </w:trPr>
        <w:tc>
          <w:tcPr>
            <w:tcW w:w="439" w:type="dxa"/>
          </w:tcPr>
          <w:p w:rsidR="000C55A0" w:rsidRPr="00D102D5" w:rsidRDefault="000C55A0" w:rsidP="004A7149">
            <w:pPr>
              <w:spacing w:after="0"/>
            </w:pPr>
            <w:r w:rsidRPr="00D102D5">
              <w:t>3</w:t>
            </w:r>
          </w:p>
        </w:tc>
        <w:tc>
          <w:tcPr>
            <w:tcW w:w="749" w:type="dxa"/>
          </w:tcPr>
          <w:p w:rsidR="000C55A0" w:rsidRPr="002075BA" w:rsidRDefault="000C55A0" w:rsidP="004A7149">
            <w:pPr>
              <w:spacing w:after="0"/>
              <w:jc w:val="right"/>
              <w:rPr>
                <w:sz w:val="16"/>
                <w:szCs w:val="16"/>
              </w:rPr>
            </w:pPr>
            <w:r w:rsidRPr="002075BA">
              <w:rPr>
                <w:sz w:val="16"/>
                <w:szCs w:val="16"/>
              </w:rPr>
              <w:t>OB-B</w:t>
            </w:r>
          </w:p>
        </w:tc>
        <w:tc>
          <w:tcPr>
            <w:tcW w:w="7992" w:type="dxa"/>
          </w:tcPr>
          <w:p w:rsidR="000C55A0" w:rsidRPr="002075BA" w:rsidRDefault="000C55A0" w:rsidP="004A7149">
            <w:pPr>
              <w:spacing w:after="0"/>
              <w:rPr>
                <w:sz w:val="16"/>
                <w:szCs w:val="16"/>
              </w:rPr>
            </w:pPr>
            <w:r w:rsidRPr="002075BA">
              <w:rPr>
                <w:sz w:val="16"/>
                <w:szCs w:val="16"/>
              </w:rPr>
              <w:t>Obrzeże betonowe</w:t>
            </w:r>
            <w:r>
              <w:rPr>
                <w:sz w:val="16"/>
                <w:szCs w:val="16"/>
              </w:rPr>
              <w:t xml:space="preserve">. </w:t>
            </w:r>
            <w:r w:rsidRPr="00291733">
              <w:rPr>
                <w:sz w:val="16"/>
                <w:szCs w:val="16"/>
              </w:rPr>
              <w:t>Powierzchnia</w:t>
            </w:r>
            <w:r w:rsidRPr="002075BA">
              <w:rPr>
                <w:sz w:val="16"/>
                <w:szCs w:val="16"/>
              </w:rPr>
              <w:t xml:space="preserve"> płukana, szer. 6cm</w:t>
            </w:r>
          </w:p>
        </w:tc>
      </w:tr>
      <w:tr w:rsidR="000C55A0" w:rsidRPr="002075BA" w:rsidTr="004A7149">
        <w:trPr>
          <w:trHeight w:val="227"/>
        </w:trPr>
        <w:tc>
          <w:tcPr>
            <w:tcW w:w="439" w:type="dxa"/>
          </w:tcPr>
          <w:p w:rsidR="000C55A0" w:rsidRPr="00D102D5" w:rsidRDefault="000C55A0" w:rsidP="004A7149">
            <w:pPr>
              <w:spacing w:after="0"/>
            </w:pPr>
            <w:r w:rsidRPr="00D102D5">
              <w:t>4</w:t>
            </w:r>
          </w:p>
        </w:tc>
        <w:tc>
          <w:tcPr>
            <w:tcW w:w="749" w:type="dxa"/>
          </w:tcPr>
          <w:p w:rsidR="000C55A0" w:rsidRPr="002075BA" w:rsidRDefault="000C55A0" w:rsidP="004A7149">
            <w:pPr>
              <w:spacing w:after="0"/>
              <w:jc w:val="right"/>
              <w:rPr>
                <w:sz w:val="16"/>
                <w:szCs w:val="16"/>
              </w:rPr>
            </w:pPr>
            <w:r w:rsidRPr="002075BA">
              <w:rPr>
                <w:sz w:val="16"/>
                <w:szCs w:val="16"/>
              </w:rPr>
              <w:t>PRP</w:t>
            </w:r>
          </w:p>
        </w:tc>
        <w:tc>
          <w:tcPr>
            <w:tcW w:w="7992" w:type="dxa"/>
          </w:tcPr>
          <w:p w:rsidR="000C55A0" w:rsidRPr="002075BA" w:rsidRDefault="000C55A0" w:rsidP="004A7149">
            <w:pPr>
              <w:spacing w:after="0"/>
              <w:rPr>
                <w:sz w:val="16"/>
                <w:szCs w:val="16"/>
              </w:rPr>
            </w:pPr>
            <w:r w:rsidRPr="002075BA">
              <w:rPr>
                <w:sz w:val="16"/>
                <w:szCs w:val="16"/>
              </w:rPr>
              <w:t>Płyty betonowe</w:t>
            </w:r>
            <w:r>
              <w:rPr>
                <w:sz w:val="16"/>
                <w:szCs w:val="16"/>
              </w:rPr>
              <w:t xml:space="preserve">. </w:t>
            </w:r>
            <w:r w:rsidRPr="00291733">
              <w:rPr>
                <w:sz w:val="16"/>
                <w:szCs w:val="16"/>
              </w:rPr>
              <w:t>Powierzchnia</w:t>
            </w:r>
            <w:r w:rsidRPr="002075BA">
              <w:rPr>
                <w:sz w:val="16"/>
                <w:szCs w:val="16"/>
              </w:rPr>
              <w:t xml:space="preserve"> płukana, 50x50cm, układ „na mijankę”. Płyty układane</w:t>
            </w:r>
            <w:r w:rsidR="00404682">
              <w:rPr>
                <w:sz w:val="16"/>
                <w:szCs w:val="16"/>
              </w:rPr>
              <w:t xml:space="preserve"> w </w:t>
            </w:r>
            <w:r w:rsidRPr="002075BA">
              <w:rPr>
                <w:sz w:val="16"/>
                <w:szCs w:val="16"/>
              </w:rPr>
              <w:t>rzędach prostopadłych do krawężnika KR-D lub linii zabudowy. Szerokość PRP wielokrotnością modułu 25cm</w:t>
            </w:r>
          </w:p>
        </w:tc>
      </w:tr>
      <w:tr w:rsidR="000C55A0" w:rsidRPr="002075BA" w:rsidTr="004A7149">
        <w:trPr>
          <w:trHeight w:val="227"/>
        </w:trPr>
        <w:tc>
          <w:tcPr>
            <w:tcW w:w="439" w:type="dxa"/>
          </w:tcPr>
          <w:p w:rsidR="000C55A0" w:rsidRPr="00D102D5" w:rsidRDefault="000C55A0" w:rsidP="004A7149">
            <w:pPr>
              <w:spacing w:after="0"/>
            </w:pPr>
            <w:r>
              <w:t>7</w:t>
            </w:r>
          </w:p>
        </w:tc>
        <w:tc>
          <w:tcPr>
            <w:tcW w:w="749" w:type="dxa"/>
          </w:tcPr>
          <w:p w:rsidR="000C55A0" w:rsidRPr="002075BA" w:rsidRDefault="000C55A0" w:rsidP="004A7149">
            <w:pPr>
              <w:spacing w:after="0"/>
              <w:jc w:val="right"/>
              <w:rPr>
                <w:sz w:val="16"/>
                <w:szCs w:val="16"/>
              </w:rPr>
            </w:pPr>
            <w:r w:rsidRPr="002075BA">
              <w:rPr>
                <w:sz w:val="16"/>
                <w:szCs w:val="16"/>
              </w:rPr>
              <w:t>R</w:t>
            </w:r>
          </w:p>
        </w:tc>
        <w:tc>
          <w:tcPr>
            <w:tcW w:w="7992" w:type="dxa"/>
          </w:tcPr>
          <w:p w:rsidR="000C55A0" w:rsidRPr="002075BA" w:rsidRDefault="000C55A0" w:rsidP="004A7149">
            <w:pPr>
              <w:spacing w:after="0"/>
              <w:rPr>
                <w:sz w:val="16"/>
                <w:szCs w:val="16"/>
              </w:rPr>
            </w:pPr>
            <w:r w:rsidRPr="002075BA">
              <w:rPr>
                <w:sz w:val="16"/>
                <w:szCs w:val="16"/>
              </w:rPr>
              <w:t>Asfaltobeton czarny</w:t>
            </w:r>
          </w:p>
        </w:tc>
      </w:tr>
      <w:tr w:rsidR="000C55A0" w:rsidRPr="002075BA" w:rsidTr="004A7149">
        <w:trPr>
          <w:trHeight w:val="227"/>
        </w:trPr>
        <w:tc>
          <w:tcPr>
            <w:tcW w:w="439" w:type="dxa"/>
          </w:tcPr>
          <w:p w:rsidR="000C55A0" w:rsidRPr="00D102D5" w:rsidRDefault="000C55A0" w:rsidP="004A7149">
            <w:pPr>
              <w:spacing w:after="0"/>
            </w:pPr>
            <w:r>
              <w:t>8</w:t>
            </w:r>
          </w:p>
        </w:tc>
        <w:tc>
          <w:tcPr>
            <w:tcW w:w="749" w:type="dxa"/>
          </w:tcPr>
          <w:p w:rsidR="000C55A0" w:rsidRPr="002075BA" w:rsidRDefault="000C55A0" w:rsidP="004A7149">
            <w:pPr>
              <w:spacing w:after="0"/>
              <w:jc w:val="right"/>
              <w:rPr>
                <w:sz w:val="16"/>
                <w:szCs w:val="16"/>
              </w:rPr>
            </w:pPr>
            <w:r w:rsidRPr="002075BA">
              <w:rPr>
                <w:sz w:val="16"/>
                <w:szCs w:val="16"/>
              </w:rPr>
              <w:t>PT</w:t>
            </w:r>
          </w:p>
        </w:tc>
        <w:tc>
          <w:tcPr>
            <w:tcW w:w="7992" w:type="dxa"/>
          </w:tcPr>
          <w:p w:rsidR="000C55A0" w:rsidRPr="002075BA" w:rsidRDefault="000C55A0" w:rsidP="004A7149">
            <w:pPr>
              <w:spacing w:after="0"/>
              <w:rPr>
                <w:sz w:val="16"/>
                <w:szCs w:val="16"/>
              </w:rPr>
            </w:pPr>
            <w:r w:rsidRPr="002075BA">
              <w:rPr>
                <w:sz w:val="16"/>
                <w:szCs w:val="16"/>
              </w:rPr>
              <w:t>Kostka betonowa szara</w:t>
            </w:r>
            <w:r>
              <w:rPr>
                <w:sz w:val="16"/>
                <w:szCs w:val="16"/>
              </w:rPr>
              <w:t>.</w:t>
            </w:r>
            <w:r w:rsidRPr="002075BA">
              <w:rPr>
                <w:sz w:val="16"/>
                <w:szCs w:val="16"/>
              </w:rPr>
              <w:t xml:space="preserve"> </w:t>
            </w:r>
            <w:r w:rsidRPr="00291733">
              <w:rPr>
                <w:sz w:val="16"/>
                <w:szCs w:val="16"/>
              </w:rPr>
              <w:t>Powierzchnia</w:t>
            </w:r>
            <w:r w:rsidRPr="002075BA">
              <w:rPr>
                <w:sz w:val="16"/>
                <w:szCs w:val="16"/>
              </w:rPr>
              <w:t xml:space="preserve"> płukana, 20x10cm</w:t>
            </w:r>
          </w:p>
        </w:tc>
      </w:tr>
      <w:tr w:rsidR="000C55A0" w:rsidRPr="002075BA" w:rsidTr="004A7149">
        <w:trPr>
          <w:trHeight w:val="227"/>
        </w:trPr>
        <w:tc>
          <w:tcPr>
            <w:tcW w:w="439" w:type="dxa"/>
          </w:tcPr>
          <w:p w:rsidR="000C55A0" w:rsidRPr="00D102D5" w:rsidRDefault="000C55A0" w:rsidP="004A7149">
            <w:pPr>
              <w:spacing w:after="0"/>
            </w:pPr>
            <w:r>
              <w:t>9a</w:t>
            </w:r>
          </w:p>
        </w:tc>
        <w:tc>
          <w:tcPr>
            <w:tcW w:w="749" w:type="dxa"/>
          </w:tcPr>
          <w:p w:rsidR="000C55A0" w:rsidRPr="002075BA" w:rsidRDefault="000C55A0" w:rsidP="004A7149">
            <w:pPr>
              <w:spacing w:after="0"/>
              <w:jc w:val="right"/>
              <w:rPr>
                <w:sz w:val="16"/>
                <w:szCs w:val="16"/>
              </w:rPr>
            </w:pPr>
            <w:r w:rsidRPr="002075BA">
              <w:rPr>
                <w:sz w:val="16"/>
                <w:szCs w:val="16"/>
              </w:rPr>
              <w:t>KR-D</w:t>
            </w:r>
          </w:p>
        </w:tc>
        <w:tc>
          <w:tcPr>
            <w:tcW w:w="7992" w:type="dxa"/>
          </w:tcPr>
          <w:p w:rsidR="000C55A0" w:rsidRPr="002075BA" w:rsidRDefault="000C55A0" w:rsidP="004A7149">
            <w:pPr>
              <w:spacing w:after="0"/>
              <w:rPr>
                <w:sz w:val="16"/>
                <w:szCs w:val="16"/>
              </w:rPr>
            </w:pPr>
            <w:r w:rsidRPr="002075BA">
              <w:rPr>
                <w:sz w:val="16"/>
                <w:szCs w:val="16"/>
              </w:rPr>
              <w:t>Krawężnik betonowy</w:t>
            </w:r>
            <w:r>
              <w:rPr>
                <w:sz w:val="16"/>
                <w:szCs w:val="16"/>
              </w:rPr>
              <w:t xml:space="preserve">. </w:t>
            </w:r>
            <w:r w:rsidRPr="00291733">
              <w:rPr>
                <w:sz w:val="16"/>
                <w:szCs w:val="16"/>
              </w:rPr>
              <w:t>Powierzchnia</w:t>
            </w:r>
            <w:r>
              <w:rPr>
                <w:sz w:val="16"/>
                <w:szCs w:val="16"/>
              </w:rPr>
              <w:t xml:space="preserve"> </w:t>
            </w:r>
            <w:r w:rsidRPr="002075BA">
              <w:rPr>
                <w:sz w:val="16"/>
                <w:szCs w:val="16"/>
              </w:rPr>
              <w:t>płukana, szer. 20cm</w:t>
            </w:r>
          </w:p>
        </w:tc>
      </w:tr>
      <w:tr w:rsidR="000C55A0" w:rsidRPr="002075BA" w:rsidTr="004A7149">
        <w:trPr>
          <w:trHeight w:val="227"/>
        </w:trPr>
        <w:tc>
          <w:tcPr>
            <w:tcW w:w="439" w:type="dxa"/>
          </w:tcPr>
          <w:p w:rsidR="000C55A0" w:rsidRDefault="000C55A0" w:rsidP="004A7149">
            <w:pPr>
              <w:spacing w:after="0"/>
            </w:pPr>
            <w:r>
              <w:t>9b</w:t>
            </w:r>
          </w:p>
        </w:tc>
        <w:tc>
          <w:tcPr>
            <w:tcW w:w="749" w:type="dxa"/>
          </w:tcPr>
          <w:p w:rsidR="000C55A0" w:rsidRPr="002075BA" w:rsidRDefault="000C55A0" w:rsidP="004A7149">
            <w:pPr>
              <w:spacing w:after="0"/>
              <w:jc w:val="right"/>
              <w:rPr>
                <w:sz w:val="16"/>
                <w:szCs w:val="16"/>
              </w:rPr>
            </w:pPr>
            <w:r w:rsidRPr="002075BA">
              <w:rPr>
                <w:sz w:val="16"/>
                <w:szCs w:val="16"/>
              </w:rPr>
              <w:t>KR-D</w:t>
            </w:r>
          </w:p>
        </w:tc>
        <w:tc>
          <w:tcPr>
            <w:tcW w:w="7992" w:type="dxa"/>
          </w:tcPr>
          <w:p w:rsidR="000C55A0" w:rsidRPr="002075BA" w:rsidRDefault="000C55A0" w:rsidP="004A7149">
            <w:pPr>
              <w:spacing w:after="0"/>
              <w:rPr>
                <w:sz w:val="16"/>
                <w:szCs w:val="16"/>
              </w:rPr>
            </w:pPr>
            <w:r w:rsidRPr="002075BA">
              <w:rPr>
                <w:sz w:val="16"/>
                <w:szCs w:val="16"/>
              </w:rPr>
              <w:t>Krawężnik betonowy</w:t>
            </w:r>
            <w:r>
              <w:rPr>
                <w:sz w:val="16"/>
                <w:szCs w:val="16"/>
              </w:rPr>
              <w:t xml:space="preserve"> poszerzony przy przejściu dla pieszych. P</w:t>
            </w:r>
            <w:r w:rsidRPr="002075BA">
              <w:rPr>
                <w:sz w:val="16"/>
                <w:szCs w:val="16"/>
              </w:rPr>
              <w:t>ow.</w:t>
            </w:r>
            <w:r>
              <w:rPr>
                <w:sz w:val="16"/>
                <w:szCs w:val="16"/>
              </w:rPr>
              <w:t xml:space="preserve"> płukana, szer. 3</w:t>
            </w:r>
            <w:r w:rsidRPr="002075BA">
              <w:rPr>
                <w:sz w:val="16"/>
                <w:szCs w:val="16"/>
              </w:rPr>
              <w:t>0cm</w:t>
            </w:r>
          </w:p>
        </w:tc>
      </w:tr>
      <w:tr w:rsidR="000C55A0" w:rsidRPr="002075BA" w:rsidTr="004A7149">
        <w:trPr>
          <w:trHeight w:val="227"/>
        </w:trPr>
        <w:tc>
          <w:tcPr>
            <w:tcW w:w="439" w:type="dxa"/>
          </w:tcPr>
          <w:p w:rsidR="000C55A0" w:rsidRPr="00D102D5" w:rsidRDefault="000C55A0" w:rsidP="004A7149">
            <w:pPr>
              <w:spacing w:after="0"/>
            </w:pPr>
            <w:r>
              <w:t>10</w:t>
            </w:r>
          </w:p>
        </w:tc>
        <w:tc>
          <w:tcPr>
            <w:tcW w:w="749" w:type="dxa"/>
          </w:tcPr>
          <w:p w:rsidR="000C55A0" w:rsidRPr="002075BA" w:rsidRDefault="000C55A0" w:rsidP="004A7149">
            <w:pPr>
              <w:spacing w:after="0"/>
              <w:jc w:val="right"/>
              <w:rPr>
                <w:sz w:val="16"/>
                <w:szCs w:val="16"/>
              </w:rPr>
            </w:pPr>
            <w:r w:rsidRPr="002075BA">
              <w:rPr>
                <w:sz w:val="16"/>
                <w:szCs w:val="16"/>
              </w:rPr>
              <w:t>KS</w:t>
            </w:r>
          </w:p>
        </w:tc>
        <w:tc>
          <w:tcPr>
            <w:tcW w:w="7992" w:type="dxa"/>
          </w:tcPr>
          <w:p w:rsidR="000C55A0" w:rsidRPr="002075BA" w:rsidRDefault="000C55A0" w:rsidP="004A7149">
            <w:pPr>
              <w:spacing w:after="0"/>
              <w:rPr>
                <w:sz w:val="16"/>
                <w:szCs w:val="16"/>
              </w:rPr>
            </w:pPr>
            <w:r w:rsidRPr="002075BA">
              <w:rPr>
                <w:sz w:val="16"/>
                <w:szCs w:val="16"/>
              </w:rPr>
              <w:t>Obni</w:t>
            </w:r>
            <w:r>
              <w:rPr>
                <w:sz w:val="16"/>
                <w:szCs w:val="16"/>
              </w:rPr>
              <w:t>żone dwa rzędy kostki + obrzeże;</w:t>
            </w:r>
            <w:r w:rsidRPr="002075BA">
              <w:rPr>
                <w:sz w:val="16"/>
                <w:szCs w:val="16"/>
              </w:rPr>
              <w:t xml:space="preserve"> kostka betonowa ciemnoszara, 20x10cm</w:t>
            </w:r>
          </w:p>
        </w:tc>
      </w:tr>
      <w:tr w:rsidR="000C55A0" w:rsidRPr="002075BA" w:rsidTr="004A7149">
        <w:trPr>
          <w:trHeight w:val="227"/>
        </w:trPr>
        <w:tc>
          <w:tcPr>
            <w:tcW w:w="439" w:type="dxa"/>
          </w:tcPr>
          <w:p w:rsidR="000C55A0" w:rsidRPr="00D102D5" w:rsidRDefault="000C55A0" w:rsidP="004A7149">
            <w:pPr>
              <w:spacing w:after="0"/>
            </w:pPr>
            <w:r w:rsidRPr="00D102D5">
              <w:t>1</w:t>
            </w:r>
            <w:r>
              <w:t>1</w:t>
            </w:r>
          </w:p>
        </w:tc>
        <w:tc>
          <w:tcPr>
            <w:tcW w:w="749" w:type="dxa"/>
          </w:tcPr>
          <w:p w:rsidR="000C55A0" w:rsidRPr="002075BA" w:rsidRDefault="000C55A0" w:rsidP="004A7149">
            <w:pPr>
              <w:spacing w:after="0"/>
              <w:jc w:val="right"/>
              <w:rPr>
                <w:sz w:val="16"/>
                <w:szCs w:val="16"/>
              </w:rPr>
            </w:pPr>
            <w:r w:rsidRPr="002075BA">
              <w:rPr>
                <w:sz w:val="16"/>
                <w:szCs w:val="16"/>
              </w:rPr>
              <w:t>J</w:t>
            </w:r>
          </w:p>
        </w:tc>
        <w:tc>
          <w:tcPr>
            <w:tcW w:w="7992" w:type="dxa"/>
          </w:tcPr>
          <w:p w:rsidR="000C55A0" w:rsidRPr="002075BA" w:rsidRDefault="000C55A0" w:rsidP="004A7149">
            <w:pPr>
              <w:spacing w:after="0"/>
              <w:rPr>
                <w:sz w:val="16"/>
                <w:szCs w:val="16"/>
              </w:rPr>
            </w:pPr>
            <w:r w:rsidRPr="002075BA">
              <w:rPr>
                <w:sz w:val="16"/>
                <w:szCs w:val="16"/>
              </w:rPr>
              <w:t>Asfaltobeton czarny</w:t>
            </w:r>
          </w:p>
        </w:tc>
      </w:tr>
      <w:tr w:rsidR="000C55A0" w:rsidRPr="002075BA" w:rsidTr="004A7149">
        <w:trPr>
          <w:trHeight w:val="227"/>
        </w:trPr>
        <w:tc>
          <w:tcPr>
            <w:tcW w:w="439" w:type="dxa"/>
          </w:tcPr>
          <w:p w:rsidR="000C55A0" w:rsidRPr="00D102D5" w:rsidRDefault="000C55A0" w:rsidP="004A7149">
            <w:pPr>
              <w:spacing w:after="0"/>
            </w:pPr>
            <w:r>
              <w:t>12</w:t>
            </w:r>
          </w:p>
        </w:tc>
        <w:tc>
          <w:tcPr>
            <w:tcW w:w="749" w:type="dxa"/>
          </w:tcPr>
          <w:p w:rsidR="000C55A0" w:rsidRPr="002075BA" w:rsidRDefault="000C55A0" w:rsidP="004A7149">
            <w:pPr>
              <w:spacing w:after="0"/>
              <w:jc w:val="right"/>
              <w:rPr>
                <w:sz w:val="16"/>
                <w:szCs w:val="16"/>
              </w:rPr>
            </w:pPr>
            <w:r w:rsidRPr="002075BA">
              <w:rPr>
                <w:sz w:val="16"/>
                <w:szCs w:val="16"/>
              </w:rPr>
              <w:t>PO</w:t>
            </w:r>
          </w:p>
        </w:tc>
        <w:tc>
          <w:tcPr>
            <w:tcW w:w="7992" w:type="dxa"/>
          </w:tcPr>
          <w:p w:rsidR="000C55A0" w:rsidRPr="002075BA" w:rsidRDefault="000C55A0" w:rsidP="004A7149">
            <w:pPr>
              <w:spacing w:after="0"/>
              <w:rPr>
                <w:sz w:val="16"/>
                <w:szCs w:val="16"/>
              </w:rPr>
            </w:pPr>
            <w:r w:rsidRPr="002075BA">
              <w:rPr>
                <w:sz w:val="16"/>
                <w:szCs w:val="16"/>
              </w:rPr>
              <w:t>Płyty ostrzegawcze</w:t>
            </w:r>
            <w:r>
              <w:rPr>
                <w:sz w:val="16"/>
                <w:szCs w:val="16"/>
              </w:rPr>
              <w:t>.</w:t>
            </w:r>
            <w:r w:rsidRPr="002075BA">
              <w:rPr>
                <w:sz w:val="16"/>
                <w:szCs w:val="16"/>
              </w:rPr>
              <w:t xml:space="preserve"> </w:t>
            </w:r>
            <w:r w:rsidRPr="009C45EB">
              <w:rPr>
                <w:sz w:val="16"/>
                <w:szCs w:val="16"/>
              </w:rPr>
              <w:t>25x25cm lub wielokrotność modułu</w:t>
            </w:r>
            <w:r>
              <w:rPr>
                <w:sz w:val="16"/>
                <w:szCs w:val="16"/>
              </w:rPr>
              <w:t>; beton</w:t>
            </w:r>
            <w:r w:rsidRPr="002075BA">
              <w:rPr>
                <w:sz w:val="16"/>
                <w:szCs w:val="16"/>
              </w:rPr>
              <w:t xml:space="preserve"> żółty</w:t>
            </w:r>
          </w:p>
        </w:tc>
      </w:tr>
      <w:tr w:rsidR="000C55A0" w:rsidRPr="002075BA" w:rsidTr="004A7149">
        <w:trPr>
          <w:trHeight w:val="227"/>
        </w:trPr>
        <w:tc>
          <w:tcPr>
            <w:tcW w:w="439" w:type="dxa"/>
          </w:tcPr>
          <w:p w:rsidR="000C55A0" w:rsidRPr="00D102D5" w:rsidRDefault="000C55A0" w:rsidP="004A7149">
            <w:pPr>
              <w:spacing w:after="0"/>
            </w:pPr>
            <w:r>
              <w:t>13</w:t>
            </w:r>
          </w:p>
        </w:tc>
        <w:tc>
          <w:tcPr>
            <w:tcW w:w="749" w:type="dxa"/>
          </w:tcPr>
          <w:p w:rsidR="000C55A0" w:rsidRPr="002075BA" w:rsidRDefault="000C55A0" w:rsidP="004A7149">
            <w:pPr>
              <w:spacing w:after="0"/>
              <w:jc w:val="right"/>
              <w:rPr>
                <w:sz w:val="16"/>
                <w:szCs w:val="16"/>
              </w:rPr>
            </w:pPr>
            <w:r w:rsidRPr="002075BA">
              <w:rPr>
                <w:sz w:val="16"/>
                <w:szCs w:val="16"/>
              </w:rPr>
              <w:t>PP</w:t>
            </w:r>
          </w:p>
        </w:tc>
        <w:tc>
          <w:tcPr>
            <w:tcW w:w="7992" w:type="dxa"/>
          </w:tcPr>
          <w:p w:rsidR="000C55A0" w:rsidRPr="002075BA" w:rsidRDefault="000C55A0" w:rsidP="004A7149">
            <w:pPr>
              <w:spacing w:after="0"/>
              <w:rPr>
                <w:sz w:val="16"/>
                <w:szCs w:val="16"/>
              </w:rPr>
            </w:pPr>
            <w:r w:rsidRPr="002075BA">
              <w:rPr>
                <w:sz w:val="16"/>
                <w:szCs w:val="16"/>
              </w:rPr>
              <w:t>Płyty prowadzące</w:t>
            </w:r>
            <w:r>
              <w:rPr>
                <w:sz w:val="16"/>
                <w:szCs w:val="16"/>
              </w:rPr>
              <w:t>:</w:t>
            </w:r>
            <w:r w:rsidRPr="009C45EB">
              <w:rPr>
                <w:sz w:val="16"/>
                <w:szCs w:val="16"/>
              </w:rPr>
              <w:t xml:space="preserve"> 25x25cm lub wielokrotność modułu</w:t>
            </w:r>
            <w:r w:rsidRPr="002075BA">
              <w:rPr>
                <w:sz w:val="16"/>
                <w:szCs w:val="16"/>
              </w:rPr>
              <w:t xml:space="preserve">, </w:t>
            </w:r>
            <w:r>
              <w:rPr>
                <w:sz w:val="16"/>
                <w:szCs w:val="16"/>
              </w:rPr>
              <w:t>beton biały</w:t>
            </w:r>
          </w:p>
        </w:tc>
      </w:tr>
      <w:tr w:rsidR="000C55A0" w:rsidRPr="002075BA" w:rsidTr="004A7149">
        <w:trPr>
          <w:trHeight w:val="227"/>
        </w:trPr>
        <w:tc>
          <w:tcPr>
            <w:tcW w:w="439" w:type="dxa"/>
          </w:tcPr>
          <w:p w:rsidR="000C55A0" w:rsidRPr="00D102D5" w:rsidRDefault="000C55A0" w:rsidP="004A7149">
            <w:pPr>
              <w:spacing w:after="0"/>
            </w:pPr>
            <w:r>
              <w:t>14</w:t>
            </w:r>
          </w:p>
        </w:tc>
        <w:tc>
          <w:tcPr>
            <w:tcW w:w="749" w:type="dxa"/>
          </w:tcPr>
          <w:p w:rsidR="000C55A0" w:rsidRPr="002075BA" w:rsidRDefault="000C55A0" w:rsidP="004A7149">
            <w:pPr>
              <w:spacing w:after="0"/>
              <w:jc w:val="right"/>
              <w:rPr>
                <w:sz w:val="16"/>
                <w:szCs w:val="16"/>
              </w:rPr>
            </w:pPr>
            <w:r w:rsidRPr="002075BA">
              <w:rPr>
                <w:sz w:val="16"/>
                <w:szCs w:val="16"/>
              </w:rPr>
              <w:t>PU</w:t>
            </w:r>
          </w:p>
        </w:tc>
        <w:tc>
          <w:tcPr>
            <w:tcW w:w="7992" w:type="dxa"/>
          </w:tcPr>
          <w:p w:rsidR="000C55A0" w:rsidRPr="002075BA" w:rsidRDefault="000C55A0" w:rsidP="004A7149">
            <w:pPr>
              <w:spacing w:after="0"/>
              <w:rPr>
                <w:sz w:val="16"/>
                <w:szCs w:val="16"/>
              </w:rPr>
            </w:pPr>
            <w:r>
              <w:rPr>
                <w:sz w:val="16"/>
                <w:szCs w:val="16"/>
              </w:rPr>
              <w:t>P</w:t>
            </w:r>
            <w:r w:rsidRPr="002075BA">
              <w:rPr>
                <w:sz w:val="16"/>
                <w:szCs w:val="16"/>
              </w:rPr>
              <w:t>ola uwagi</w:t>
            </w:r>
            <w:r>
              <w:rPr>
                <w:sz w:val="16"/>
                <w:szCs w:val="16"/>
              </w:rPr>
              <w:t xml:space="preserve">. </w:t>
            </w:r>
            <w:r w:rsidRPr="009C45EB">
              <w:rPr>
                <w:sz w:val="16"/>
                <w:szCs w:val="16"/>
              </w:rPr>
              <w:t>25x25cm lub wielokrotność modułu</w:t>
            </w:r>
            <w:r w:rsidRPr="002075BA">
              <w:rPr>
                <w:sz w:val="16"/>
                <w:szCs w:val="16"/>
              </w:rPr>
              <w:t xml:space="preserve">, </w:t>
            </w:r>
            <w:r>
              <w:rPr>
                <w:sz w:val="16"/>
                <w:szCs w:val="16"/>
              </w:rPr>
              <w:t>beton biały</w:t>
            </w:r>
          </w:p>
        </w:tc>
      </w:tr>
      <w:tr w:rsidR="000C55A0" w:rsidRPr="002075BA" w:rsidTr="004A7149">
        <w:trPr>
          <w:trHeight w:val="227"/>
        </w:trPr>
        <w:tc>
          <w:tcPr>
            <w:tcW w:w="439" w:type="dxa"/>
          </w:tcPr>
          <w:p w:rsidR="000C55A0" w:rsidRPr="00D102D5" w:rsidRDefault="000C55A0" w:rsidP="004A7149">
            <w:pPr>
              <w:spacing w:after="0"/>
            </w:pPr>
            <w:r w:rsidRPr="00D102D5">
              <w:t>1</w:t>
            </w:r>
            <w:r>
              <w:t>5</w:t>
            </w:r>
          </w:p>
        </w:tc>
        <w:tc>
          <w:tcPr>
            <w:tcW w:w="749" w:type="dxa"/>
          </w:tcPr>
          <w:p w:rsidR="000C55A0" w:rsidRPr="002075BA" w:rsidRDefault="000C55A0" w:rsidP="004A7149">
            <w:pPr>
              <w:spacing w:after="0"/>
              <w:jc w:val="right"/>
              <w:rPr>
                <w:sz w:val="16"/>
                <w:szCs w:val="16"/>
              </w:rPr>
            </w:pPr>
            <w:r w:rsidRPr="002075BA">
              <w:rPr>
                <w:sz w:val="16"/>
                <w:szCs w:val="16"/>
              </w:rPr>
              <w:t>Przejazd bramowy</w:t>
            </w:r>
          </w:p>
        </w:tc>
        <w:tc>
          <w:tcPr>
            <w:tcW w:w="7992" w:type="dxa"/>
          </w:tcPr>
          <w:p w:rsidR="000C55A0" w:rsidRPr="002075BA" w:rsidRDefault="000C55A0" w:rsidP="004A7149">
            <w:pPr>
              <w:spacing w:after="0"/>
              <w:rPr>
                <w:sz w:val="16"/>
                <w:szCs w:val="16"/>
              </w:rPr>
            </w:pPr>
            <w:r w:rsidRPr="002075BA">
              <w:rPr>
                <w:sz w:val="16"/>
                <w:szCs w:val="16"/>
              </w:rPr>
              <w:t>Kostka betonowa ciemnoszara</w:t>
            </w:r>
            <w:r>
              <w:rPr>
                <w:sz w:val="16"/>
                <w:szCs w:val="16"/>
              </w:rPr>
              <w:t>.</w:t>
            </w:r>
            <w:r w:rsidRPr="002075BA">
              <w:rPr>
                <w:sz w:val="16"/>
                <w:szCs w:val="16"/>
              </w:rPr>
              <w:t xml:space="preserve"> Pow.</w:t>
            </w:r>
            <w:r>
              <w:rPr>
                <w:sz w:val="16"/>
                <w:szCs w:val="16"/>
              </w:rPr>
              <w:t xml:space="preserve"> </w:t>
            </w:r>
            <w:r w:rsidRPr="002075BA">
              <w:rPr>
                <w:sz w:val="16"/>
                <w:szCs w:val="16"/>
              </w:rPr>
              <w:t>płukana, 20x10m</w:t>
            </w:r>
          </w:p>
        </w:tc>
      </w:tr>
      <w:tr w:rsidR="000C55A0" w:rsidRPr="002075BA" w:rsidTr="004A7149">
        <w:trPr>
          <w:trHeight w:val="227"/>
        </w:trPr>
        <w:tc>
          <w:tcPr>
            <w:tcW w:w="439" w:type="dxa"/>
          </w:tcPr>
          <w:p w:rsidR="000C55A0" w:rsidRPr="00D102D5" w:rsidRDefault="000C55A0" w:rsidP="004A7149">
            <w:pPr>
              <w:spacing w:after="0"/>
            </w:pPr>
            <w:r>
              <w:t>16</w:t>
            </w:r>
          </w:p>
        </w:tc>
        <w:tc>
          <w:tcPr>
            <w:tcW w:w="749" w:type="dxa"/>
          </w:tcPr>
          <w:p w:rsidR="000C55A0" w:rsidRPr="002075BA" w:rsidRDefault="000C55A0" w:rsidP="004A7149">
            <w:pPr>
              <w:spacing w:after="0"/>
              <w:jc w:val="right"/>
              <w:rPr>
                <w:sz w:val="16"/>
                <w:szCs w:val="16"/>
              </w:rPr>
            </w:pPr>
            <w:r w:rsidRPr="002075BA">
              <w:rPr>
                <w:sz w:val="16"/>
                <w:szCs w:val="16"/>
              </w:rPr>
              <w:t>Z</w:t>
            </w:r>
          </w:p>
        </w:tc>
        <w:tc>
          <w:tcPr>
            <w:tcW w:w="7992" w:type="dxa"/>
          </w:tcPr>
          <w:p w:rsidR="000C55A0" w:rsidRPr="002075BA" w:rsidRDefault="000C55A0" w:rsidP="004A7149">
            <w:pPr>
              <w:spacing w:after="0"/>
              <w:rPr>
                <w:sz w:val="16"/>
                <w:szCs w:val="16"/>
              </w:rPr>
            </w:pPr>
            <w:r w:rsidRPr="002075BA">
              <w:rPr>
                <w:sz w:val="16"/>
                <w:szCs w:val="16"/>
              </w:rPr>
              <w:t>Zieleń niska (trawnik)</w:t>
            </w:r>
          </w:p>
        </w:tc>
      </w:tr>
      <w:tr w:rsidR="000C55A0" w:rsidRPr="002075BA" w:rsidTr="004A7149">
        <w:trPr>
          <w:trHeight w:val="227"/>
        </w:trPr>
        <w:tc>
          <w:tcPr>
            <w:tcW w:w="439" w:type="dxa"/>
          </w:tcPr>
          <w:p w:rsidR="000C55A0" w:rsidRPr="00D102D5" w:rsidRDefault="000C55A0" w:rsidP="004A7149">
            <w:pPr>
              <w:spacing w:after="0"/>
            </w:pPr>
            <w:r w:rsidRPr="00D102D5">
              <w:t>1</w:t>
            </w:r>
            <w:r>
              <w:t>7</w:t>
            </w:r>
          </w:p>
        </w:tc>
        <w:tc>
          <w:tcPr>
            <w:tcW w:w="749" w:type="dxa"/>
          </w:tcPr>
          <w:p w:rsidR="000C55A0" w:rsidRPr="002075BA" w:rsidRDefault="000C55A0" w:rsidP="004A7149">
            <w:pPr>
              <w:spacing w:after="0"/>
              <w:jc w:val="right"/>
              <w:rPr>
                <w:sz w:val="16"/>
                <w:szCs w:val="16"/>
              </w:rPr>
            </w:pPr>
            <w:r w:rsidRPr="002075BA">
              <w:rPr>
                <w:sz w:val="16"/>
                <w:szCs w:val="16"/>
              </w:rPr>
              <w:t>Z</w:t>
            </w:r>
          </w:p>
        </w:tc>
        <w:tc>
          <w:tcPr>
            <w:tcW w:w="7992" w:type="dxa"/>
          </w:tcPr>
          <w:p w:rsidR="000C55A0" w:rsidRPr="002075BA" w:rsidRDefault="000C55A0" w:rsidP="004A7149">
            <w:pPr>
              <w:spacing w:after="0"/>
              <w:rPr>
                <w:sz w:val="16"/>
                <w:szCs w:val="16"/>
              </w:rPr>
            </w:pPr>
            <w:r w:rsidRPr="002075BA">
              <w:rPr>
                <w:sz w:val="16"/>
                <w:szCs w:val="16"/>
              </w:rPr>
              <w:t>Zieleń niska (krzewy)</w:t>
            </w:r>
          </w:p>
        </w:tc>
      </w:tr>
    </w:tbl>
    <w:p w:rsidR="00D80BCE" w:rsidRDefault="00661941">
      <w:pPr>
        <w:spacing w:after="0"/>
        <w:jc w:val="left"/>
      </w:pPr>
      <w:r>
        <w:br w:type="page"/>
      </w:r>
      <w:r w:rsidR="00D80BCE">
        <w:lastRenderedPageBreak/>
        <w:br w:type="page"/>
      </w:r>
    </w:p>
    <w:p w:rsidR="003B5547" w:rsidRDefault="00404E6F" w:rsidP="00A440D7">
      <w:pPr>
        <w:pStyle w:val="Nagwek2"/>
        <w:numPr>
          <w:ilvl w:val="1"/>
          <w:numId w:val="59"/>
        </w:numPr>
        <w:shd w:val="clear" w:color="auto" w:fill="C4BC96"/>
        <w:ind w:left="0" w:firstLine="0"/>
        <w:jc w:val="left"/>
      </w:pPr>
      <w:r>
        <w:lastRenderedPageBreak/>
        <w:t xml:space="preserve"> </w:t>
      </w:r>
      <w:bookmarkStart w:id="123" w:name="_Toc424729816"/>
      <w:bookmarkStart w:id="124" w:name="_Toc460941019"/>
      <w:r>
        <w:t>STREFA I (Centrum) - Szczegółowe wytyczne materiałowe</w:t>
      </w:r>
      <w:r w:rsidR="00404682">
        <w:t xml:space="preserve"> i </w:t>
      </w:r>
      <w:r>
        <w:t>geometryczne</w:t>
      </w:r>
      <w:bookmarkEnd w:id="122"/>
      <w:bookmarkEnd w:id="123"/>
      <w:bookmarkEnd w:id="124"/>
    </w:p>
    <w:p w:rsidR="003B5547" w:rsidRDefault="00404E6F" w:rsidP="00A440D7">
      <w:pPr>
        <w:pStyle w:val="Nagwek3"/>
        <w:numPr>
          <w:ilvl w:val="2"/>
          <w:numId w:val="59"/>
        </w:numPr>
        <w:tabs>
          <w:tab w:val="num" w:pos="1800"/>
        </w:tabs>
        <w:spacing w:before="120" w:after="60"/>
      </w:pPr>
      <w:bookmarkStart w:id="125" w:name="_Toc424727425"/>
      <w:bookmarkStart w:id="126" w:name="_Toc424729817"/>
      <w:bookmarkStart w:id="127" w:name="_Toc460941020"/>
      <w:r>
        <w:t xml:space="preserve">Wytyczne materiałowe dla strefy I, ze zróżnicowaniem </w:t>
      </w:r>
      <w:r w:rsidR="00661941">
        <w:t xml:space="preserve">wymogów wg podziału na strefę </w:t>
      </w:r>
      <w:r w:rsidR="00661941" w:rsidRPr="00661941">
        <w:rPr>
          <w:b/>
        </w:rPr>
        <w:t>I</w:t>
      </w:r>
      <w:r w:rsidR="00661941">
        <w:rPr>
          <w:b/>
        </w:rPr>
        <w:t> </w:t>
      </w:r>
      <w:r w:rsidR="00661941" w:rsidRPr="00661941">
        <w:rPr>
          <w:b/>
        </w:rPr>
        <w:t>A</w:t>
      </w:r>
      <w:r w:rsidR="00404682">
        <w:t xml:space="preserve"> i </w:t>
      </w:r>
      <w:r w:rsidR="00661941" w:rsidRPr="00661941">
        <w:rPr>
          <w:b/>
        </w:rPr>
        <w:t>I</w:t>
      </w:r>
      <w:r w:rsidR="00661941">
        <w:rPr>
          <w:b/>
        </w:rPr>
        <w:t> </w:t>
      </w:r>
      <w:r w:rsidRPr="00661941">
        <w:rPr>
          <w:b/>
        </w:rPr>
        <w:t>B</w:t>
      </w:r>
      <w:bookmarkEnd w:id="125"/>
      <w:bookmarkEnd w:id="126"/>
      <w:bookmarkEnd w:id="127"/>
    </w:p>
    <w:p w:rsidR="00404E6F" w:rsidRDefault="00404E6F" w:rsidP="00404E6F">
      <w:r w:rsidRPr="00E91ADC">
        <w:rPr>
          <w:b/>
        </w:rPr>
        <w:t>Strefa I A</w:t>
      </w:r>
      <w:r>
        <w:t xml:space="preserve"> obejmuje swym zasięgiem centrum funkcjonalno - przestrzenne m.st. Warszawy, zlokalizowane na zachód od Skarpy Warszawskiej wg rys. 32. </w:t>
      </w:r>
    </w:p>
    <w:p w:rsidR="00404E6F" w:rsidRDefault="00404E6F" w:rsidP="00404E6F">
      <w:r>
        <w:t>Dobór materiałów odpowiada randze</w:t>
      </w:r>
      <w:r w:rsidR="00404682">
        <w:t xml:space="preserve"> i </w:t>
      </w:r>
      <w:r>
        <w:t>funkcjom, jakie pełni ścisłe centrum stolicy. Jako dominujący materiał przyjmuje się płyty</w:t>
      </w:r>
      <w:r w:rsidR="00404682">
        <w:t xml:space="preserve"> z </w:t>
      </w:r>
      <w:r>
        <w:t>wysokojakościowego lastryko (z dopuszczeniem podwyższenia standardu do płyt kamiennych)</w:t>
      </w:r>
      <w:r w:rsidR="00404682">
        <w:t xml:space="preserve"> i </w:t>
      </w:r>
      <w:r>
        <w:t>towarzyszącą im jasnoszarą kostkę kamienną</w:t>
      </w:r>
      <w:r w:rsidR="009F48BB">
        <w:t xml:space="preserve"> o </w:t>
      </w:r>
      <w:r w:rsidR="001A56C0">
        <w:t>nawierzchni ciętej (niełamanej)</w:t>
      </w:r>
      <w:r>
        <w:t>. Materiały te</w:t>
      </w:r>
      <w:r w:rsidR="00404682">
        <w:t xml:space="preserve"> z </w:t>
      </w:r>
      <w:r>
        <w:t>uwagi na swoje wysokie parametry jakościowe trwałość oraz walory estetyczne</w:t>
      </w:r>
      <w:r w:rsidR="00404682">
        <w:t xml:space="preserve"> z </w:t>
      </w:r>
      <w:r>
        <w:t>powodzeniem mogą kształtować strefę śródmieścia.</w:t>
      </w:r>
    </w:p>
    <w:p w:rsidR="00404E6F" w:rsidRDefault="00404E6F" w:rsidP="00404E6F">
      <w:r w:rsidRPr="00E91ADC">
        <w:rPr>
          <w:b/>
        </w:rPr>
        <w:t>Strefa I B</w:t>
      </w:r>
      <w:r>
        <w:t xml:space="preserve"> zlokalizowana jest na wschód od Skarpy Warszawskiej,</w:t>
      </w:r>
      <w:r w:rsidR="00404682">
        <w:t xml:space="preserve"> w </w:t>
      </w:r>
      <w:r>
        <w:t>obszarze centrum funkcjonalno-przestrzennego, a jednocześnie</w:t>
      </w:r>
      <w:r w:rsidR="00404682">
        <w:t xml:space="preserve"> w </w:t>
      </w:r>
      <w:r>
        <w:t xml:space="preserve">obrębie doliny Wisły.  </w:t>
      </w:r>
    </w:p>
    <w:p w:rsidR="00404E6F" w:rsidRDefault="00404E6F" w:rsidP="00404E6F">
      <w:r>
        <w:t>Dobór materiałów zbieżny jest ze strefą I A, zmieniono jedynie dobór materiału wypełniającego (pasy techniczne, bufory itd.) na kamień nawiązujący morfologicznie do tradycyjnego mazowieckiego materiału uzyskiwanego</w:t>
      </w:r>
      <w:r w:rsidR="00404682">
        <w:t xml:space="preserve"> w </w:t>
      </w:r>
      <w:r>
        <w:t>przeszłości</w:t>
      </w:r>
      <w:r w:rsidR="00404682">
        <w:t xml:space="preserve"> z </w:t>
      </w:r>
      <w:r>
        <w:t>kamienia polnego. Będzie to kompozycja barwnych granitów,</w:t>
      </w:r>
      <w:r w:rsidR="00404682">
        <w:t xml:space="preserve"> z </w:t>
      </w:r>
      <w:r>
        <w:t>dominującym udziałem koloru kremowo-szarego (granit Bohus</w:t>
      </w:r>
      <w:r w:rsidR="00404682">
        <w:t xml:space="preserve"> i </w:t>
      </w:r>
      <w:r>
        <w:t>Flivik lub równoważne). Nawierzchnie te wciąż licznie występują na omawianym obszarze.</w:t>
      </w:r>
    </w:p>
    <w:p w:rsidR="003B5547" w:rsidRDefault="00404E6F" w:rsidP="00A440D7">
      <w:pPr>
        <w:pStyle w:val="Nagwek3"/>
        <w:numPr>
          <w:ilvl w:val="2"/>
          <w:numId w:val="60"/>
        </w:numPr>
        <w:tabs>
          <w:tab w:val="clear" w:pos="1080"/>
          <w:tab w:val="num" w:pos="600"/>
        </w:tabs>
        <w:spacing w:before="120" w:after="60"/>
        <w:ind w:hanging="1080"/>
      </w:pPr>
      <w:bookmarkStart w:id="128" w:name="_Toc424727426"/>
      <w:bookmarkStart w:id="129" w:name="_Toc424729818"/>
      <w:bookmarkStart w:id="130" w:name="_Toc460941021"/>
      <w:r>
        <w:t>Paleta materiałowa nawierzchni powtarzalnych</w:t>
      </w:r>
      <w:bookmarkEnd w:id="128"/>
      <w:bookmarkEnd w:id="129"/>
      <w:bookmarkEnd w:id="130"/>
    </w:p>
    <w:p w:rsidR="00404E6F" w:rsidRDefault="00404E6F" w:rsidP="00A3004B">
      <w:pPr>
        <w:spacing w:after="0"/>
      </w:pPr>
      <w:r>
        <w:t>Uwaga: wszystkie materiały muszą spełniać wymagania polskich norm</w:t>
      </w:r>
      <w:r w:rsidR="00404682">
        <w:t xml:space="preserve"> i </w:t>
      </w:r>
      <w:r>
        <w:t>obowiązujących przepisów dot. m.in. takich parametrów jak wytrzymałość, mrozoodporność, ścieralność, antypoślizgowość.</w:t>
      </w:r>
    </w:p>
    <w:p w:rsidR="00A3004B" w:rsidRDefault="00A3004B" w:rsidP="00404E6F">
      <w:r w:rsidRPr="00A3004B">
        <w:t xml:space="preserve">Dobór konkretnych rozwiązań materiałowych dla Pasa Ruchu Pieszego należy </w:t>
      </w:r>
      <w:r>
        <w:t>każdorazowo uzga</w:t>
      </w:r>
      <w:r w:rsidRPr="00A3004B">
        <w:t>dniać</w:t>
      </w:r>
      <w:r w:rsidR="00404682">
        <w:t xml:space="preserve"> z </w:t>
      </w:r>
      <w:r w:rsidRPr="00A3004B">
        <w:t>aktualna detaliczną specyfikacją udostępnianą przez komórkę urzędu odpowiedzialną za estetykę</w:t>
      </w:r>
    </w:p>
    <w:tbl>
      <w:tblPr>
        <w:tblW w:w="0" w:type="auto"/>
        <w:tblLook w:val="00A0"/>
      </w:tblPr>
      <w:tblGrid>
        <w:gridCol w:w="1563"/>
        <w:gridCol w:w="7723"/>
      </w:tblGrid>
      <w:tr w:rsidR="00404E6F" w:rsidRPr="000F0146" w:rsidTr="00463531">
        <w:tc>
          <w:tcPr>
            <w:tcW w:w="1563" w:type="dxa"/>
            <w:shd w:val="clear" w:color="auto" w:fill="943634"/>
          </w:tcPr>
          <w:p w:rsidR="00404E6F" w:rsidRPr="00463531" w:rsidRDefault="00404E6F" w:rsidP="00463531">
            <w:pPr>
              <w:pStyle w:val="tabeCZerwony"/>
              <w:rPr>
                <w:b/>
                <w:sz w:val="28"/>
                <w:szCs w:val="28"/>
              </w:rPr>
            </w:pPr>
            <w:r w:rsidRPr="00463531">
              <w:rPr>
                <w:b/>
                <w:sz w:val="28"/>
                <w:szCs w:val="28"/>
              </w:rPr>
              <w:t>1 A</w:t>
            </w:r>
          </w:p>
        </w:tc>
        <w:tc>
          <w:tcPr>
            <w:tcW w:w="7723" w:type="dxa"/>
            <w:shd w:val="clear" w:color="auto" w:fill="943634"/>
          </w:tcPr>
          <w:p w:rsidR="00404E6F" w:rsidRPr="00463531" w:rsidRDefault="00404E6F" w:rsidP="00463531">
            <w:pPr>
              <w:pStyle w:val="tabeCZerwony"/>
              <w:rPr>
                <w:b/>
                <w:sz w:val="28"/>
                <w:szCs w:val="28"/>
              </w:rPr>
            </w:pPr>
            <w:r w:rsidRPr="00463531">
              <w:rPr>
                <w:b/>
                <w:sz w:val="28"/>
                <w:szCs w:val="28"/>
              </w:rPr>
              <w:t>Płyty lastryko 50x50 cm</w:t>
            </w:r>
          </w:p>
        </w:tc>
      </w:tr>
      <w:tr w:rsidR="00404E6F" w:rsidRPr="00C50AE5" w:rsidTr="00463531">
        <w:tc>
          <w:tcPr>
            <w:tcW w:w="1563"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23" w:type="dxa"/>
            <w:tcBorders>
              <w:bottom w:val="single" w:sz="4" w:space="0" w:color="auto"/>
            </w:tcBorders>
          </w:tcPr>
          <w:p w:rsidR="00404E6F" w:rsidRPr="00C50AE5" w:rsidRDefault="00404E6F" w:rsidP="00404E6F">
            <w:r w:rsidRPr="00C50AE5">
              <w:t>Podstawowy materiał PRP</w:t>
            </w:r>
          </w:p>
        </w:tc>
      </w:tr>
      <w:tr w:rsidR="00404E6F" w:rsidRPr="00C50AE5" w:rsidTr="00463531">
        <w:tc>
          <w:tcPr>
            <w:tcW w:w="1563"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23" w:type="dxa"/>
            <w:tcBorders>
              <w:top w:val="single" w:sz="4" w:space="0" w:color="auto"/>
              <w:bottom w:val="single" w:sz="4" w:space="0" w:color="auto"/>
            </w:tcBorders>
          </w:tcPr>
          <w:p w:rsidR="00404E6F" w:rsidRPr="00C50AE5" w:rsidRDefault="00404E6F" w:rsidP="00404E6F">
            <w:r w:rsidRPr="00C50AE5">
              <w:t>Wymiar płyty: 49,7 x 49,7 cm, wymiar pomiędzy osiami fug 50x50 cm</w:t>
            </w:r>
          </w:p>
        </w:tc>
      </w:tr>
      <w:tr w:rsidR="00404E6F" w:rsidRPr="00C50AE5" w:rsidTr="00463531">
        <w:tc>
          <w:tcPr>
            <w:tcW w:w="1563"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23" w:type="dxa"/>
            <w:tcBorders>
              <w:top w:val="single" w:sz="4" w:space="0" w:color="auto"/>
              <w:bottom w:val="single" w:sz="4" w:space="0" w:color="auto"/>
            </w:tcBorders>
          </w:tcPr>
          <w:p w:rsidR="00404E6F" w:rsidRPr="00C50AE5" w:rsidRDefault="00404E6F" w:rsidP="00404E6F">
            <w:r w:rsidRPr="00C50AE5">
              <w:t>Integralnym elementem nawierzchni są płyty uzupełniające - „połówkowe” 50x25 cm (rzeczywisty wymiar po uwzględnieniu fug 49,7x24,7 cm)</w:t>
            </w:r>
          </w:p>
        </w:tc>
      </w:tr>
      <w:tr w:rsidR="00404E6F" w:rsidRPr="00C50AE5" w:rsidTr="00463531">
        <w:tc>
          <w:tcPr>
            <w:tcW w:w="1563"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23" w:type="dxa"/>
            <w:tcBorders>
              <w:top w:val="single" w:sz="4" w:space="0" w:color="auto"/>
              <w:bottom w:val="single" w:sz="4" w:space="0" w:color="auto"/>
            </w:tcBorders>
          </w:tcPr>
          <w:p w:rsidR="00404E6F" w:rsidRPr="00ED1631" w:rsidRDefault="00ED1631" w:rsidP="00A3004B">
            <w:pPr>
              <w:pStyle w:val="xmsonormal"/>
              <w:spacing w:before="0" w:beforeAutospacing="0" w:after="0" w:afterAutospacing="0"/>
              <w:jc w:val="both"/>
              <w:rPr>
                <w:rFonts w:ascii="Arial Narrow" w:hAnsi="Arial Narrow" w:cs="Arial"/>
              </w:rPr>
            </w:pPr>
            <w:r w:rsidRPr="00ED1631">
              <w:rPr>
                <w:rFonts w:ascii="Arial Narrow" w:hAnsi="Arial Narrow" w:cs="Arial"/>
              </w:rPr>
              <w:t>Lastryko na bazie kruszywa bazaltowego</w:t>
            </w:r>
            <w:r w:rsidR="00404682">
              <w:rPr>
                <w:rFonts w:ascii="Arial Narrow" w:hAnsi="Arial Narrow" w:cs="Arial"/>
              </w:rPr>
              <w:t xml:space="preserve"> i </w:t>
            </w:r>
            <w:r w:rsidRPr="00ED1631">
              <w:rPr>
                <w:rFonts w:ascii="Arial Narrow" w:hAnsi="Arial Narrow" w:cs="Arial"/>
              </w:rPr>
              <w:t>granitowego jasnoszarego,</w:t>
            </w:r>
            <w:r w:rsidR="009F48BB">
              <w:rPr>
                <w:rFonts w:ascii="Arial Narrow" w:hAnsi="Arial Narrow" w:cs="Arial"/>
              </w:rPr>
              <w:t xml:space="preserve"> o </w:t>
            </w:r>
            <w:r w:rsidRPr="00ED1631">
              <w:rPr>
                <w:rFonts w:ascii="Arial Narrow" w:hAnsi="Arial Narrow" w:cs="Arial"/>
              </w:rPr>
              <w:t>frakcji 0-5mm. Udział kruszywa na powierzchni płyty ok. 65-70% (udział kruszywa bazaltowego</w:t>
            </w:r>
            <w:r w:rsidR="00404682">
              <w:rPr>
                <w:rFonts w:ascii="Arial Narrow" w:hAnsi="Arial Narrow" w:cs="Arial"/>
              </w:rPr>
              <w:t xml:space="preserve"> i </w:t>
            </w:r>
            <w:r w:rsidRPr="00ED1631">
              <w:rPr>
                <w:rFonts w:ascii="Arial Narrow" w:hAnsi="Arial Narrow" w:cs="Arial"/>
              </w:rPr>
              <w:t>kruszywa granitowego</w:t>
            </w:r>
            <w:r w:rsidR="00404682">
              <w:rPr>
                <w:rFonts w:ascii="Arial Narrow" w:hAnsi="Arial Narrow" w:cs="Arial"/>
              </w:rPr>
              <w:t xml:space="preserve"> w </w:t>
            </w:r>
            <w:r w:rsidRPr="00ED1631">
              <w:rPr>
                <w:rFonts w:ascii="Arial Narrow" w:hAnsi="Arial Narrow" w:cs="Arial"/>
              </w:rPr>
              <w:t>proporcji ok. 1,5:1). Powierzchnia antypoślizgowa,</w:t>
            </w:r>
            <w:r w:rsidR="00404682">
              <w:rPr>
                <w:rFonts w:ascii="Arial Narrow" w:hAnsi="Arial Narrow" w:cs="Arial"/>
              </w:rPr>
              <w:t xml:space="preserve"> z </w:t>
            </w:r>
            <w:r w:rsidRPr="00ED1631">
              <w:rPr>
                <w:rFonts w:ascii="Arial Narrow" w:hAnsi="Arial Narrow" w:cs="Arial"/>
              </w:rPr>
              <w:t>odsłoniętym kruszywem, uzyskana np. poprzez szlifowanie</w:t>
            </w:r>
            <w:r w:rsidR="00404682">
              <w:rPr>
                <w:rFonts w:ascii="Arial Narrow" w:hAnsi="Arial Narrow" w:cs="Arial"/>
              </w:rPr>
              <w:t xml:space="preserve"> i </w:t>
            </w:r>
            <w:r w:rsidRPr="00ED1631">
              <w:rPr>
                <w:rFonts w:ascii="Arial Narrow" w:hAnsi="Arial Narrow" w:cs="Arial"/>
              </w:rPr>
              <w:t>późniejsze piaskowanie; zagłębienia max. 1 mm; mikrofaza 1,5 mm. Wypełnienie - mieszanka betonowa</w:t>
            </w:r>
            <w:r w:rsidR="00404682">
              <w:rPr>
                <w:rFonts w:ascii="Arial Narrow" w:hAnsi="Arial Narrow" w:cs="Arial"/>
              </w:rPr>
              <w:t xml:space="preserve"> w </w:t>
            </w:r>
            <w:r w:rsidRPr="00ED1631">
              <w:rPr>
                <w:rFonts w:ascii="Arial Narrow" w:hAnsi="Arial Narrow" w:cs="Arial"/>
              </w:rPr>
              <w:t xml:space="preserve">kolorze naturalnym, zbliżonym do RAL 7004 (szary). </w:t>
            </w:r>
          </w:p>
        </w:tc>
      </w:tr>
      <w:tr w:rsidR="00404E6F" w:rsidRPr="00C50AE5" w:rsidTr="00463531">
        <w:tc>
          <w:tcPr>
            <w:tcW w:w="1563"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23" w:type="dxa"/>
            <w:tcBorders>
              <w:top w:val="single" w:sz="4" w:space="0" w:color="auto"/>
              <w:bottom w:val="single" w:sz="4" w:space="0" w:color="auto"/>
            </w:tcBorders>
          </w:tcPr>
          <w:p w:rsidR="00404E6F" w:rsidRPr="00C50AE5" w:rsidRDefault="00404E6F" w:rsidP="00404E6F">
            <w:r w:rsidRPr="00C50AE5">
              <w:t xml:space="preserve">Mikrofaza </w:t>
            </w:r>
            <w:r>
              <w:t>1,5</w:t>
            </w:r>
            <w:r w:rsidRPr="00C50AE5">
              <w:t xml:space="preserve"> mm. Powierzchnia </w:t>
            </w:r>
            <w:r>
              <w:t xml:space="preserve">płyty </w:t>
            </w:r>
            <w:r w:rsidRPr="00C50AE5">
              <w:t>antypoślizgowa</w:t>
            </w:r>
          </w:p>
        </w:tc>
      </w:tr>
      <w:tr w:rsidR="00404E6F" w:rsidRPr="00C50AE5" w:rsidTr="00463531">
        <w:tc>
          <w:tcPr>
            <w:tcW w:w="1563"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23" w:type="dxa"/>
            <w:tcBorders>
              <w:top w:val="single" w:sz="4" w:space="0" w:color="auto"/>
              <w:bottom w:val="single" w:sz="4" w:space="0" w:color="auto"/>
            </w:tcBorders>
          </w:tcPr>
          <w:p w:rsidR="00404E6F" w:rsidRPr="00C50AE5" w:rsidRDefault="00404E6F" w:rsidP="00404E6F">
            <w:r w:rsidRPr="00C50AE5">
              <w:t>Szer. 3mm, spoiny wypełniane fugą na bazie żywic lub cementu,</w:t>
            </w:r>
            <w:r w:rsidR="00404682">
              <w:t xml:space="preserve"> w </w:t>
            </w:r>
            <w:r w:rsidRPr="00C50AE5">
              <w:t>kolorze RAL 7004 („szary sygnałowy”). Spoiny płaskie.</w:t>
            </w:r>
          </w:p>
        </w:tc>
      </w:tr>
      <w:tr w:rsidR="00404E6F" w:rsidRPr="00C50AE5" w:rsidTr="00463531">
        <w:tc>
          <w:tcPr>
            <w:tcW w:w="1563" w:type="dxa"/>
            <w:tcBorders>
              <w:top w:val="single" w:sz="4" w:space="0" w:color="auto"/>
            </w:tcBorders>
            <w:shd w:val="clear" w:color="auto" w:fill="EAF1DD"/>
          </w:tcPr>
          <w:p w:rsidR="00404E6F" w:rsidRPr="00463531" w:rsidRDefault="00404E6F" w:rsidP="00404E6F">
            <w:pPr>
              <w:rPr>
                <w:b/>
              </w:rPr>
            </w:pPr>
            <w:r w:rsidRPr="00463531">
              <w:rPr>
                <w:b/>
              </w:rPr>
              <w:t>Zdjęcie materiału</w:t>
            </w:r>
          </w:p>
        </w:tc>
        <w:tc>
          <w:tcPr>
            <w:tcW w:w="7723" w:type="dxa"/>
            <w:tcBorders>
              <w:top w:val="single" w:sz="4" w:space="0" w:color="auto"/>
            </w:tcBorders>
          </w:tcPr>
          <w:p w:rsidR="00404E6F" w:rsidRPr="00C50AE5" w:rsidRDefault="00404E6F" w:rsidP="00043E25">
            <w:pPr>
              <w:spacing w:before="240"/>
              <w:ind w:left="705"/>
            </w:pPr>
            <w:r>
              <w:rPr>
                <w:noProof/>
              </w:rPr>
              <w:drawing>
                <wp:inline distT="0" distB="0" distL="0" distR="0">
                  <wp:extent cx="1408995" cy="1295241"/>
                  <wp:effectExtent l="19050" t="0" r="70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45"/>
                          <a:srcRect t="32903" r="44968"/>
                          <a:stretch>
                            <a:fillRect/>
                          </a:stretch>
                        </pic:blipFill>
                        <pic:spPr bwMode="auto">
                          <a:xfrm>
                            <a:off x="0" y="0"/>
                            <a:ext cx="1408995" cy="1295241"/>
                          </a:xfrm>
                          <a:prstGeom prst="rect">
                            <a:avLst/>
                          </a:prstGeom>
                          <a:noFill/>
                          <a:ln w="9525">
                            <a:noFill/>
                            <a:miter lim="800000"/>
                            <a:headEnd/>
                            <a:tailEnd/>
                          </a:ln>
                        </pic:spPr>
                      </pic:pic>
                    </a:graphicData>
                  </a:graphic>
                </wp:inline>
              </w:drawing>
            </w:r>
          </w:p>
        </w:tc>
      </w:tr>
    </w:tbl>
    <w:p w:rsidR="00404E6F" w:rsidRDefault="00404E6F"/>
    <w:tbl>
      <w:tblPr>
        <w:tblW w:w="0" w:type="auto"/>
        <w:tblLayout w:type="fixed"/>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1 B</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Płyty kamienne 50x50 cm</w:t>
            </w:r>
          </w:p>
        </w:tc>
      </w:tr>
      <w:tr w:rsidR="00404E6F" w:rsidRPr="00F0124E"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F0124E" w:rsidRDefault="00404E6F" w:rsidP="00404E6F">
            <w:r w:rsidRPr="00F0124E">
              <w:t>Opcjonalny materiał PRP</w:t>
            </w:r>
            <w:r w:rsidR="00404682">
              <w:t xml:space="preserve"> w </w:t>
            </w:r>
            <w:r w:rsidRPr="00F0124E">
              <w:t>miejscach wyróżnionych, szczególnie wartościowych. Zastosowanie możliwe pod warunkiem zachowania spójności funkcjonalnej</w:t>
            </w:r>
            <w:r w:rsidR="00404682">
              <w:t xml:space="preserve"> i </w:t>
            </w:r>
            <w:r w:rsidRPr="00F0124E">
              <w:t>kompozycyjnej.</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F0124E" w:rsidRDefault="00404E6F" w:rsidP="00404E6F">
            <w:r w:rsidRPr="00F0124E">
              <w:t>Wymiar płyty: 49,7 x 49,7 cm, wymiar pomiędzy osiami fug 50x50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F0124E" w:rsidRDefault="00404E6F" w:rsidP="00404E6F">
            <w:r w:rsidRPr="00F0124E">
              <w:t>Integralnym elementem nawierzchni są płyty uzupełniające - „połówkowe” 50x25 cm (rzeczywisty wymiar po uwzględnieniu fug 49,7x24,7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F0124E" w:rsidRDefault="00404E6F" w:rsidP="00404E6F">
            <w:r w:rsidRPr="00F0124E">
              <w:t>Granit drobnoziarnisty, jasnoszary, krajowy. Złoża referencyjne np.: Zimnik, Strzelin drobnoziarnisty</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F0124E" w:rsidRDefault="00404E6F" w:rsidP="00404E6F">
            <w:r w:rsidRPr="00F0124E">
              <w:t>Powierzchnia cięta, płomieniowana. Płyty bezfazowe</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F0124E" w:rsidRDefault="00404E6F" w:rsidP="00404E6F">
            <w:r w:rsidRPr="00F0124E">
              <w:t>Szer. 3mm, spoiny wypełniane fugą na bazie żywic lub cementu,</w:t>
            </w:r>
            <w:r w:rsidR="00404682">
              <w:t xml:space="preserve"> w </w:t>
            </w:r>
            <w:r w:rsidRPr="00F0124E">
              <w:t>kolorze RAL 7004 („szary sygnałowy”). Spoiny płaskie</w:t>
            </w:r>
          </w:p>
        </w:tc>
      </w:tr>
      <w:tr w:rsidR="00404E6F" w:rsidRPr="00F0124E"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 materiału</w:t>
            </w:r>
          </w:p>
        </w:tc>
        <w:tc>
          <w:tcPr>
            <w:tcW w:w="7760" w:type="dxa"/>
            <w:tcBorders>
              <w:top w:val="single" w:sz="4" w:space="0" w:color="auto"/>
            </w:tcBorders>
          </w:tcPr>
          <w:p w:rsidR="00404E6F" w:rsidRPr="00F0124E" w:rsidRDefault="00404E6F" w:rsidP="00463531">
            <w:pPr>
              <w:ind w:left="317"/>
            </w:pPr>
            <w:r>
              <w:rPr>
                <w:noProof/>
              </w:rPr>
              <w:drawing>
                <wp:inline distT="0" distB="0" distL="0" distR="0">
                  <wp:extent cx="3776345" cy="1422400"/>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46"/>
                          <a:srcRect/>
                          <a:stretch>
                            <a:fillRect/>
                          </a:stretch>
                        </pic:blipFill>
                        <pic:spPr bwMode="auto">
                          <a:xfrm>
                            <a:off x="0" y="0"/>
                            <a:ext cx="3776345" cy="1422400"/>
                          </a:xfrm>
                          <a:prstGeom prst="rect">
                            <a:avLst/>
                          </a:prstGeom>
                          <a:noFill/>
                          <a:ln w="9525">
                            <a:noFill/>
                            <a:miter lim="800000"/>
                            <a:headEnd/>
                            <a:tailEnd/>
                          </a:ln>
                        </pic:spPr>
                      </pic:pic>
                    </a:graphicData>
                  </a:graphic>
                </wp:inline>
              </w:drawing>
            </w:r>
          </w:p>
        </w:tc>
      </w:tr>
      <w:tr w:rsidR="00404E6F" w:rsidRPr="00B95B29" w:rsidTr="00463531">
        <w:tc>
          <w:tcPr>
            <w:tcW w:w="1526" w:type="dxa"/>
            <w:shd w:val="clear" w:color="auto" w:fill="EAF1DD"/>
          </w:tcPr>
          <w:p w:rsidR="00404E6F" w:rsidRPr="00B95B29" w:rsidRDefault="00404E6F" w:rsidP="00404E6F"/>
        </w:tc>
        <w:tc>
          <w:tcPr>
            <w:tcW w:w="7760" w:type="dxa"/>
          </w:tcPr>
          <w:p w:rsidR="00404E6F" w:rsidRPr="00463531" w:rsidRDefault="00404E6F" w:rsidP="00463531">
            <w:pPr>
              <w:ind w:firstLine="742"/>
              <w:rPr>
                <w:sz w:val="16"/>
                <w:szCs w:val="16"/>
              </w:rPr>
            </w:pPr>
            <w:r w:rsidRPr="00463531">
              <w:rPr>
                <w:sz w:val="16"/>
                <w:szCs w:val="16"/>
              </w:rPr>
              <w:t>Źródło:  http://kamienie-budowlane.pgi.gov.pl</w:t>
            </w:r>
          </w:p>
        </w:tc>
      </w:tr>
    </w:tbl>
    <w:p w:rsidR="00404E6F" w:rsidRDefault="00404E6F" w:rsidP="00404E6F"/>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2</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Płyty lastryko ciemne 50x50 cm</w:t>
            </w:r>
          </w:p>
        </w:tc>
      </w:tr>
      <w:tr w:rsidR="00404E6F" w:rsidRPr="00F0124E"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F0124E" w:rsidRDefault="00404E6F" w:rsidP="00463531">
            <w:pPr>
              <w:jc w:val="left"/>
            </w:pPr>
            <w:r w:rsidRPr="009E10F7">
              <w:t>Opcjonalny materiał posadzek dla ruchu rowerowego</w:t>
            </w:r>
            <w:r w:rsidR="00404682">
              <w:t xml:space="preserve"> w </w:t>
            </w:r>
            <w:r w:rsidRPr="009E10F7">
              <w:t>rejonie skrzyżowań</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F0124E" w:rsidRDefault="00404E6F" w:rsidP="00463531">
            <w:pPr>
              <w:jc w:val="left"/>
            </w:pPr>
            <w:r w:rsidRPr="00F0124E">
              <w:t>Wymiar płyty: 49,7 x 49,7 cm, wymiar pomiędzy osiami fug 50x50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F0124E" w:rsidRDefault="00404E6F" w:rsidP="00463531">
            <w:pPr>
              <w:jc w:val="left"/>
            </w:pPr>
            <w:r w:rsidRPr="00F0124E">
              <w:t>Integralnym elementem nawierzchni są płyty uzupełniające - „połówkowe” 50x25 cm (rzeczywisty wymiar po uwzględnieniu fug 49,7x24,7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D1631" w:rsidRDefault="00ED1631" w:rsidP="00A3004B">
            <w:pPr>
              <w:rPr>
                <w:rFonts w:cs="Arial"/>
                <w:szCs w:val="24"/>
              </w:rPr>
            </w:pPr>
            <w:r w:rsidRPr="00ED1631">
              <w:rPr>
                <w:rFonts w:cs="Arial"/>
                <w:szCs w:val="24"/>
              </w:rPr>
              <w:t>Lastryko na bazie kruszywa bazaltowego</w:t>
            </w:r>
            <w:r w:rsidR="00404682">
              <w:rPr>
                <w:rFonts w:cs="Arial"/>
                <w:szCs w:val="24"/>
              </w:rPr>
              <w:t xml:space="preserve"> i </w:t>
            </w:r>
            <w:r w:rsidRPr="00ED1631">
              <w:rPr>
                <w:rFonts w:cs="Arial"/>
                <w:szCs w:val="24"/>
              </w:rPr>
              <w:t>granitowego jasnoszarego,</w:t>
            </w:r>
            <w:r w:rsidR="009F48BB">
              <w:rPr>
                <w:rFonts w:cs="Arial"/>
                <w:szCs w:val="24"/>
              </w:rPr>
              <w:t xml:space="preserve"> o </w:t>
            </w:r>
            <w:r w:rsidRPr="00ED1631">
              <w:rPr>
                <w:rFonts w:cs="Arial"/>
                <w:szCs w:val="24"/>
              </w:rPr>
              <w:t>frakcji 0-5mm. Udział kruszywa na powierzchni płyty ok. 65-70% (udział kruszywa bazaltowego</w:t>
            </w:r>
            <w:r w:rsidR="00404682">
              <w:rPr>
                <w:rFonts w:cs="Arial"/>
                <w:szCs w:val="24"/>
              </w:rPr>
              <w:t xml:space="preserve"> i </w:t>
            </w:r>
            <w:r w:rsidRPr="00ED1631">
              <w:rPr>
                <w:rFonts w:cs="Arial"/>
                <w:szCs w:val="24"/>
              </w:rPr>
              <w:t>kruszywa granitowego</w:t>
            </w:r>
            <w:r w:rsidR="00404682">
              <w:rPr>
                <w:rFonts w:cs="Arial"/>
                <w:szCs w:val="24"/>
              </w:rPr>
              <w:t xml:space="preserve"> w </w:t>
            </w:r>
            <w:r w:rsidRPr="00ED1631">
              <w:rPr>
                <w:rFonts w:cs="Arial"/>
                <w:szCs w:val="24"/>
              </w:rPr>
              <w:t>proporcji ok. 1,5:1). Powierzchnia antypoślizgowa,</w:t>
            </w:r>
            <w:r w:rsidR="00404682">
              <w:rPr>
                <w:rFonts w:cs="Arial"/>
                <w:szCs w:val="24"/>
              </w:rPr>
              <w:t xml:space="preserve"> z </w:t>
            </w:r>
            <w:r w:rsidRPr="00ED1631">
              <w:rPr>
                <w:rFonts w:cs="Arial"/>
                <w:szCs w:val="24"/>
              </w:rPr>
              <w:t>odsłoniętym kruszywem, uzyskana np. poprzez szlifowanie</w:t>
            </w:r>
            <w:r w:rsidR="00404682">
              <w:rPr>
                <w:rFonts w:cs="Arial"/>
                <w:szCs w:val="24"/>
              </w:rPr>
              <w:t xml:space="preserve"> i </w:t>
            </w:r>
            <w:r w:rsidRPr="00ED1631">
              <w:rPr>
                <w:rFonts w:cs="Arial"/>
                <w:szCs w:val="24"/>
              </w:rPr>
              <w:t>późniejsze piaskowanie; zagłębienia max. 1 mm; mikrofaza 1,5 mm. Wypełnienie - mieszanka betonowa</w:t>
            </w:r>
            <w:r w:rsidR="00404682">
              <w:rPr>
                <w:rFonts w:cs="Arial"/>
                <w:szCs w:val="24"/>
              </w:rPr>
              <w:t xml:space="preserve"> w </w:t>
            </w:r>
            <w:r w:rsidRPr="00ED1631">
              <w:rPr>
                <w:rFonts w:cs="Arial"/>
                <w:szCs w:val="24"/>
              </w:rPr>
              <w:t xml:space="preserve">kolorze zbliżonym do RAL 7015 (slate grey). </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F0124E" w:rsidRDefault="00404E6F" w:rsidP="00463531">
            <w:pPr>
              <w:jc w:val="left"/>
            </w:pPr>
            <w:r w:rsidRPr="009E10F7">
              <w:t>Mikrofaza 1,5 mm. Powierzchnia płyty antypoślizgowa</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F0124E" w:rsidRDefault="00404E6F" w:rsidP="00463531">
            <w:pPr>
              <w:jc w:val="left"/>
            </w:pPr>
            <w:r w:rsidRPr="00F0124E">
              <w:t xml:space="preserve">Szer. 3mm, spoiny wypełniane </w:t>
            </w:r>
            <w:r w:rsidRPr="009E10F7">
              <w:t>fugą na bazie żywic lub cementu,</w:t>
            </w:r>
            <w:r w:rsidR="00404682">
              <w:t xml:space="preserve"> w </w:t>
            </w:r>
            <w:r w:rsidRPr="009E10F7">
              <w:t>kolorze RAL 7004 („szary sygnałowy”</w:t>
            </w:r>
            <w:r w:rsidRPr="00F0124E">
              <w:t>. Spoiny płaskie.</w:t>
            </w:r>
          </w:p>
        </w:tc>
      </w:tr>
      <w:tr w:rsidR="00404E6F" w:rsidRPr="00F0124E"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F0124E" w:rsidRDefault="00404E6F" w:rsidP="00404E6F">
            <w:r w:rsidRPr="009E10F7">
              <w:t>Jak pkt. 1a płyty lastryko 50x50cm</w:t>
            </w:r>
          </w:p>
        </w:tc>
      </w:tr>
    </w:tbl>
    <w:p w:rsidR="00404E6F" w:rsidRDefault="00404E6F" w:rsidP="00404E6F"/>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lastRenderedPageBreak/>
              <w:t>3a</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Płyty lastryko 35,3x35,3 cm</w:t>
            </w:r>
          </w:p>
        </w:tc>
      </w:tr>
      <w:tr w:rsidR="00404E6F" w:rsidRPr="00F0124E"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F0124E" w:rsidRDefault="00404E6F" w:rsidP="00404E6F">
            <w:r w:rsidRPr="00F0124E">
              <w:t xml:space="preserve">Podstawowy materiał PSK </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F0124E" w:rsidRDefault="00404E6F" w:rsidP="00404E6F">
            <w:r w:rsidRPr="00F0124E">
              <w:t>Wymiar płyty: 35x35 cm, wymiar pomiędzy osiami fug 35,3x35,3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F0124E" w:rsidRDefault="00404E6F" w:rsidP="00404E6F">
            <w:r w:rsidRPr="00F0124E">
              <w:t>Integralnym elementem nawierzchni są płyty uzupełniające – pięcioboczne -„infuły” oraz narożnikowe,</w:t>
            </w:r>
            <w:r w:rsidR="009F48BB">
              <w:t xml:space="preserve"> o </w:t>
            </w:r>
            <w:r w:rsidRPr="00F0124E">
              <w:t>podstawie 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F0124E" w:rsidRDefault="00404E6F" w:rsidP="00404E6F">
            <w:r w:rsidRPr="00F0124E">
              <w:t>Jak pkt 1a. płyty lastryko 50x50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F0124E" w:rsidRDefault="00404E6F" w:rsidP="00404E6F">
            <w:r w:rsidRPr="00F0124E">
              <w:t>Jak pkt 1a. płyty lastryko 50x50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F0124E" w:rsidRDefault="00404E6F" w:rsidP="00404E6F">
            <w:r w:rsidRPr="00F0124E">
              <w:t>Jak pkt 1a. płyty lastryko 50x50 cm</w:t>
            </w:r>
          </w:p>
        </w:tc>
      </w:tr>
      <w:tr w:rsidR="00404E6F" w:rsidRPr="00F0124E"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F0124E" w:rsidRDefault="00404E6F" w:rsidP="00404E6F">
            <w:r w:rsidRPr="00F0124E">
              <w:t>Jak pkt 1a. płyty lastryko 50x50 cm</w:t>
            </w:r>
          </w:p>
        </w:tc>
      </w:tr>
    </w:tbl>
    <w:p w:rsidR="00404E6F" w:rsidRDefault="00404E6F" w:rsidP="00404E6F"/>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3b</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Płyty kamienne 35,3x35,3 cm</w:t>
            </w:r>
          </w:p>
        </w:tc>
      </w:tr>
      <w:tr w:rsidR="00404E6F" w:rsidRPr="00F0124E"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F0124E" w:rsidRDefault="00404E6F" w:rsidP="00404E6F">
            <w:r w:rsidRPr="00F0124E">
              <w:t>Opcjonalny materiał PSK</w:t>
            </w:r>
            <w:r w:rsidR="00404682">
              <w:t xml:space="preserve"> w </w:t>
            </w:r>
            <w:r w:rsidRPr="00F0124E">
              <w:t>miejscach wyróżnionych, szczególnie wartościowych. Zastosowanie możliwe pod warunkiem zachowania spójności funkcjonalnej</w:t>
            </w:r>
            <w:r w:rsidR="00404682">
              <w:t xml:space="preserve"> i </w:t>
            </w:r>
            <w:r w:rsidRPr="00F0124E">
              <w:t>kompozycyjnej.</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F0124E" w:rsidRDefault="00404E6F" w:rsidP="00404E6F">
            <w:r w:rsidRPr="00F0124E">
              <w:t>Wymiar płyty: 35x35 cm, wymiar pomiędzy osiami fug 35,3x35,3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F0124E" w:rsidRDefault="00404E6F" w:rsidP="00404E6F">
            <w:r w:rsidRPr="00F0124E">
              <w:t>Integralnym elementem nawierzchni są płyty uzupełniające – pięcioboczne -„infuły” oraz narożnikowe,</w:t>
            </w:r>
            <w:r w:rsidR="009F48BB">
              <w:t xml:space="preserve"> o </w:t>
            </w:r>
            <w:r w:rsidRPr="00F0124E">
              <w:t>podstawie 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F0124E" w:rsidRDefault="00404E6F" w:rsidP="00404E6F">
            <w:r w:rsidRPr="00F0124E">
              <w:t>Jak pkt 1b. płyty kamienne 50x50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F0124E" w:rsidRDefault="00404E6F" w:rsidP="00404E6F">
            <w:r w:rsidRPr="00F0124E">
              <w:t>Jak pkt 1b. płyty kamienne 50x50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F0124E" w:rsidRDefault="00404E6F" w:rsidP="00404E6F">
            <w:r w:rsidRPr="00F0124E">
              <w:t>Jak pkt 1b. płyty kamienne 50x50 cm</w:t>
            </w:r>
          </w:p>
        </w:tc>
      </w:tr>
      <w:tr w:rsidR="00404E6F" w:rsidRPr="00F0124E"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F0124E" w:rsidRDefault="00404E6F" w:rsidP="00404E6F">
            <w:r w:rsidRPr="00F0124E">
              <w:t>Jak pkt 1b. płyty kamienne 50x50 cm</w:t>
            </w:r>
          </w:p>
        </w:tc>
      </w:tr>
    </w:tbl>
    <w:p w:rsidR="00404E6F" w:rsidRDefault="00404E6F" w:rsidP="00404E6F"/>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4</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Kostka kamienna 4/6x4/6x6/8 cm</w:t>
            </w:r>
          </w:p>
        </w:tc>
      </w:tr>
      <w:tr w:rsidR="00404E6F" w:rsidRPr="00F0124E"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F0124E" w:rsidRDefault="00404E6F" w:rsidP="00404E6F">
            <w:r w:rsidRPr="00F0124E">
              <w:t>Podstawowy materiał PLZ</w:t>
            </w:r>
            <w:r w:rsidR="00404682">
              <w:t xml:space="preserve"> i </w:t>
            </w:r>
            <w:r w:rsidRPr="00F0124E">
              <w:t>B,</w:t>
            </w:r>
            <w:r w:rsidR="00404682">
              <w:t xml:space="preserve"> w </w:t>
            </w:r>
            <w:r w:rsidRPr="00F0124E">
              <w:t>miejscach wyłącznie przeznaczonych dla ruchu pieszego. Dopuszcza się wykonywanie</w:t>
            </w:r>
            <w:r w:rsidR="00404682">
              <w:t xml:space="preserve"> z </w:t>
            </w:r>
            <w:r w:rsidRPr="00F0124E">
              <w:t>tego materiału krótkich odcinków PRP, funkcjonujących jako łączniki</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tcBorders>
          </w:tcPr>
          <w:p w:rsidR="00404E6F" w:rsidRPr="00F0124E" w:rsidRDefault="00404E6F" w:rsidP="00404E6F">
            <w:r w:rsidRPr="00F0124E">
              <w:t>Szer.</w:t>
            </w:r>
            <w:r w:rsidR="00404682">
              <w:t xml:space="preserve"> w </w:t>
            </w:r>
            <w:r w:rsidRPr="00F0124E">
              <w:t>rzucie 4/6x4/6 cm. Wysokość 6/8 cm</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shd w:val="clear" w:color="auto" w:fill="943634"/>
          </w:tcPr>
          <w:p w:rsidR="00404E6F" w:rsidRPr="00463531" w:rsidRDefault="00404E6F" w:rsidP="00404E6F">
            <w:pPr>
              <w:rPr>
                <w:b/>
                <w:color w:val="FFFFFF"/>
              </w:rPr>
            </w:pPr>
            <w:r w:rsidRPr="00463531">
              <w:rPr>
                <w:b/>
                <w:color w:val="FFFFFF"/>
              </w:rPr>
              <w:t>W strefie Ia:</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p>
        </w:tc>
        <w:tc>
          <w:tcPr>
            <w:tcW w:w="7760" w:type="dxa"/>
            <w:tcBorders>
              <w:bottom w:val="single" w:sz="4" w:space="0" w:color="auto"/>
            </w:tcBorders>
          </w:tcPr>
          <w:p w:rsidR="00404E6F" w:rsidRDefault="00404E6F" w:rsidP="00404E6F">
            <w:r w:rsidRPr="00F0124E">
              <w:t>Granit gruboziarnisty, jasnoszary, krajowy. Złoża referencyjne:</w:t>
            </w:r>
          </w:p>
          <w:p w:rsidR="003B5547" w:rsidRDefault="00404E6F" w:rsidP="00A440D7">
            <w:pPr>
              <w:pStyle w:val="Akapitzlist"/>
              <w:numPr>
                <w:ilvl w:val="0"/>
                <w:numId w:val="54"/>
              </w:numPr>
              <w:spacing w:after="0"/>
            </w:pPr>
            <w:r>
              <w:t>w szczególności</w:t>
            </w:r>
            <w:r w:rsidRPr="00F0124E">
              <w:t xml:space="preserve"> Strzegom, Strzeblów, Borów, Gniewków, Pokutnik</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shd w:val="clear" w:color="auto" w:fill="943634"/>
          </w:tcPr>
          <w:p w:rsidR="00404E6F" w:rsidRPr="00463531" w:rsidRDefault="00404E6F" w:rsidP="00404E6F">
            <w:pPr>
              <w:rPr>
                <w:b/>
                <w:color w:val="FFFFFF"/>
              </w:rPr>
            </w:pPr>
            <w:r w:rsidRPr="00463531">
              <w:rPr>
                <w:b/>
                <w:color w:val="FFFFFF"/>
              </w:rPr>
              <w:t>W strefie Ib:</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p>
        </w:tc>
        <w:tc>
          <w:tcPr>
            <w:tcW w:w="7760" w:type="dxa"/>
            <w:tcBorders>
              <w:top w:val="single" w:sz="4" w:space="0" w:color="auto"/>
              <w:bottom w:val="single" w:sz="4" w:space="0" w:color="auto"/>
            </w:tcBorders>
          </w:tcPr>
          <w:p w:rsidR="00404E6F" w:rsidRDefault="00404E6F" w:rsidP="00404E6F">
            <w:r w:rsidRPr="00F0124E">
              <w:t>Granit, mieszanka barwna. Kolorystyka, udział procentowy</w:t>
            </w:r>
            <w:r w:rsidR="00404682">
              <w:t xml:space="preserve"> i </w:t>
            </w:r>
            <w:r w:rsidRPr="00F0124E">
              <w:t xml:space="preserve">złoża referencyjne: </w:t>
            </w:r>
          </w:p>
          <w:p w:rsidR="003B5547" w:rsidRDefault="00404E6F" w:rsidP="00A440D7">
            <w:pPr>
              <w:pStyle w:val="Akapitzlist"/>
              <w:numPr>
                <w:ilvl w:val="0"/>
                <w:numId w:val="54"/>
              </w:numPr>
              <w:spacing w:after="0"/>
            </w:pPr>
            <w:r w:rsidRPr="00F0124E">
              <w:t>kolor grafitowo-rudy, udział 50% , złoże referencyjne Bohus</w:t>
            </w:r>
            <w:r>
              <w:t>,</w:t>
            </w:r>
          </w:p>
          <w:p w:rsidR="003B5547" w:rsidRDefault="00404E6F" w:rsidP="00A440D7">
            <w:pPr>
              <w:pStyle w:val="Akapitzlist"/>
              <w:numPr>
                <w:ilvl w:val="0"/>
                <w:numId w:val="54"/>
              </w:numPr>
              <w:spacing w:after="0"/>
            </w:pPr>
            <w:r w:rsidRPr="00F0124E">
              <w:lastRenderedPageBreak/>
              <w:t xml:space="preserve">kolor szaro-łososiowy, udział </w:t>
            </w:r>
            <w:r>
              <w:t>5</w:t>
            </w:r>
            <w:r w:rsidRPr="00F0124E">
              <w:t>0%, złoże referencyjne Flivik</w:t>
            </w:r>
            <w:r>
              <w:t>,</w:t>
            </w:r>
          </w:p>
          <w:p w:rsidR="00404E6F" w:rsidRPr="00F0124E" w:rsidRDefault="00404E6F" w:rsidP="00404E6F">
            <w:r w:rsidRPr="00F0124E">
              <w:t>Przy układaniu zachować mozaikowy układ barwny</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lastRenderedPageBreak/>
              <w:t>Obróbka</w:t>
            </w:r>
          </w:p>
        </w:tc>
        <w:tc>
          <w:tcPr>
            <w:tcW w:w="7760" w:type="dxa"/>
            <w:tcBorders>
              <w:top w:val="single" w:sz="4" w:space="0" w:color="auto"/>
              <w:bottom w:val="single" w:sz="4" w:space="0" w:color="auto"/>
            </w:tcBorders>
          </w:tcPr>
          <w:p w:rsidR="00404E6F" w:rsidRPr="00F0124E" w:rsidRDefault="00404E6F" w:rsidP="005F3CB5">
            <w:r w:rsidRPr="00F0124E">
              <w:t>Kostka surowo łupana, wyrównywana przed lub po wbudowaniu. Maksymalne nierówności</w:t>
            </w:r>
            <w:r w:rsidR="00404682">
              <w:t xml:space="preserve"> w </w:t>
            </w:r>
            <w:r>
              <w:t xml:space="preserve">przekroju kostki </w:t>
            </w:r>
            <w:r w:rsidRPr="00F0124E">
              <w:t xml:space="preserve">4 mm. Powierzchnia antypoślizgowa, </w:t>
            </w:r>
          </w:p>
        </w:tc>
      </w:tr>
      <w:tr w:rsidR="00404E6F" w:rsidRPr="00F0124E"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F0124E" w:rsidRDefault="00404E6F" w:rsidP="000E57A7">
            <w:r w:rsidRPr="0003183E">
              <w:t>Wg obowiązujących norm</w:t>
            </w:r>
            <w:r w:rsidR="00404682">
              <w:t xml:space="preserve"> i </w:t>
            </w:r>
            <w:r w:rsidRPr="0003183E">
              <w:t>przepisów, zalecana szer. max 6mm;</w:t>
            </w:r>
            <w:r w:rsidRPr="00F0124E">
              <w:t xml:space="preserve"> spoiny wypełniane fugą na bazie żywic lub cementu,</w:t>
            </w:r>
            <w:r w:rsidR="00404682">
              <w:t xml:space="preserve"> w </w:t>
            </w:r>
            <w:r w:rsidRPr="00F0124E">
              <w:t>kolorze RAL 7004 (szary sygnałowy). Spoiny płaskie</w:t>
            </w:r>
          </w:p>
        </w:tc>
      </w:tr>
      <w:tr w:rsidR="00404E6F" w:rsidRPr="00F0124E"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 materiału</w:t>
            </w:r>
          </w:p>
        </w:tc>
        <w:tc>
          <w:tcPr>
            <w:tcW w:w="7760" w:type="dxa"/>
            <w:tcBorders>
              <w:top w:val="single" w:sz="4" w:space="0" w:color="auto"/>
            </w:tcBorders>
            <w:shd w:val="clear" w:color="auto" w:fill="943634"/>
          </w:tcPr>
          <w:p w:rsidR="00404E6F" w:rsidRPr="00463531" w:rsidRDefault="00404E6F" w:rsidP="00404E6F">
            <w:pPr>
              <w:rPr>
                <w:b/>
                <w:color w:val="FFFFFF"/>
              </w:rPr>
            </w:pPr>
            <w:r w:rsidRPr="00463531">
              <w:rPr>
                <w:b/>
                <w:color w:val="FFFFFF"/>
              </w:rPr>
              <w:t>W strefie Ia:</w:t>
            </w:r>
          </w:p>
        </w:tc>
      </w:tr>
      <w:tr w:rsidR="00404E6F" w:rsidRPr="00F0124E" w:rsidTr="00463531">
        <w:tc>
          <w:tcPr>
            <w:tcW w:w="1526" w:type="dxa"/>
            <w:shd w:val="clear" w:color="auto" w:fill="EAF1DD"/>
          </w:tcPr>
          <w:p w:rsidR="00404E6F" w:rsidRPr="00463531" w:rsidRDefault="00404E6F" w:rsidP="00404E6F">
            <w:pPr>
              <w:rPr>
                <w:b/>
              </w:rPr>
            </w:pPr>
          </w:p>
        </w:tc>
        <w:tc>
          <w:tcPr>
            <w:tcW w:w="7760" w:type="dxa"/>
          </w:tcPr>
          <w:p w:rsidR="00404E6F" w:rsidRDefault="00404E6F" w:rsidP="00463531">
            <w:pPr>
              <w:ind w:firstLine="742"/>
              <w:rPr>
                <w:noProof/>
              </w:rPr>
            </w:pPr>
            <w:r>
              <w:rPr>
                <w:noProof/>
              </w:rPr>
              <w:drawing>
                <wp:inline distT="0" distB="0" distL="0" distR="0">
                  <wp:extent cx="1922145" cy="1549400"/>
                  <wp:effectExtent l="19050" t="0" r="1905"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47"/>
                          <a:srcRect/>
                          <a:stretch>
                            <a:fillRect/>
                          </a:stretch>
                        </pic:blipFill>
                        <pic:spPr bwMode="auto">
                          <a:xfrm>
                            <a:off x="0" y="0"/>
                            <a:ext cx="1922145" cy="1549400"/>
                          </a:xfrm>
                          <a:prstGeom prst="rect">
                            <a:avLst/>
                          </a:prstGeom>
                          <a:noFill/>
                          <a:ln w="9525">
                            <a:noFill/>
                            <a:miter lim="800000"/>
                            <a:headEnd/>
                            <a:tailEnd/>
                          </a:ln>
                        </pic:spPr>
                      </pic:pic>
                    </a:graphicData>
                  </a:graphic>
                </wp:inline>
              </w:drawing>
            </w:r>
            <w:r>
              <w:rPr>
                <w:noProof/>
              </w:rPr>
              <w:drawing>
                <wp:inline distT="0" distB="0" distL="0" distR="0">
                  <wp:extent cx="1998345" cy="1557655"/>
                  <wp:effectExtent l="19050" t="0" r="1905"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48"/>
                          <a:srcRect/>
                          <a:stretch>
                            <a:fillRect/>
                          </a:stretch>
                        </pic:blipFill>
                        <pic:spPr bwMode="auto">
                          <a:xfrm>
                            <a:off x="0" y="0"/>
                            <a:ext cx="1998345" cy="1557655"/>
                          </a:xfrm>
                          <a:prstGeom prst="rect">
                            <a:avLst/>
                          </a:prstGeom>
                          <a:noFill/>
                          <a:ln w="9525">
                            <a:noFill/>
                            <a:miter lim="800000"/>
                            <a:headEnd/>
                            <a:tailEnd/>
                          </a:ln>
                        </pic:spPr>
                      </pic:pic>
                    </a:graphicData>
                  </a:graphic>
                </wp:inline>
              </w:drawing>
            </w:r>
          </w:p>
          <w:p w:rsidR="00404E6F" w:rsidRPr="00463531" w:rsidRDefault="00404E6F" w:rsidP="00463531">
            <w:pPr>
              <w:ind w:firstLine="742"/>
              <w:rPr>
                <w:noProof/>
                <w:sz w:val="16"/>
                <w:szCs w:val="16"/>
              </w:rPr>
            </w:pPr>
            <w:r w:rsidRPr="00463531">
              <w:rPr>
                <w:noProof/>
                <w:sz w:val="16"/>
                <w:szCs w:val="16"/>
              </w:rPr>
              <w:t>Źródło:  http://kamienie-budowlane.pgi.gov.pl</w:t>
            </w:r>
          </w:p>
        </w:tc>
      </w:tr>
      <w:tr w:rsidR="00404E6F" w:rsidRPr="00F0124E" w:rsidTr="00463531">
        <w:tc>
          <w:tcPr>
            <w:tcW w:w="1526" w:type="dxa"/>
            <w:shd w:val="clear" w:color="auto" w:fill="EAF1DD"/>
          </w:tcPr>
          <w:p w:rsidR="00404E6F" w:rsidRPr="00463531" w:rsidRDefault="00404E6F" w:rsidP="00404E6F">
            <w:pPr>
              <w:rPr>
                <w:b/>
              </w:rPr>
            </w:pPr>
          </w:p>
        </w:tc>
        <w:tc>
          <w:tcPr>
            <w:tcW w:w="7760" w:type="dxa"/>
          </w:tcPr>
          <w:p w:rsidR="00404E6F" w:rsidRPr="00F0124E" w:rsidRDefault="00404E6F" w:rsidP="00463531">
            <w:pPr>
              <w:ind w:firstLine="742"/>
            </w:pPr>
            <w:r>
              <w:rPr>
                <w:noProof/>
              </w:rPr>
              <w:drawing>
                <wp:inline distT="0" distB="0" distL="0" distR="0">
                  <wp:extent cx="1381125" cy="1039051"/>
                  <wp:effectExtent l="19050" t="0" r="9525"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49"/>
                          <a:srcRect/>
                          <a:stretch>
                            <a:fillRect/>
                          </a:stretch>
                        </pic:blipFill>
                        <pic:spPr bwMode="auto">
                          <a:xfrm>
                            <a:off x="0" y="0"/>
                            <a:ext cx="1382539" cy="1040115"/>
                          </a:xfrm>
                          <a:prstGeom prst="rect">
                            <a:avLst/>
                          </a:prstGeom>
                          <a:noFill/>
                          <a:ln w="9525">
                            <a:noFill/>
                            <a:miter lim="800000"/>
                            <a:headEnd/>
                            <a:tailEnd/>
                          </a:ln>
                        </pic:spPr>
                      </pic:pic>
                    </a:graphicData>
                  </a:graphic>
                </wp:inline>
              </w:drawing>
            </w:r>
          </w:p>
        </w:tc>
      </w:tr>
      <w:tr w:rsidR="00404E6F" w:rsidRPr="00F0124E" w:rsidTr="00463531">
        <w:tc>
          <w:tcPr>
            <w:tcW w:w="1526" w:type="dxa"/>
            <w:tcBorders>
              <w:bottom w:val="single" w:sz="4" w:space="0" w:color="auto"/>
            </w:tcBorders>
            <w:shd w:val="clear" w:color="auto" w:fill="EAF1DD"/>
          </w:tcPr>
          <w:p w:rsidR="00404E6F" w:rsidRPr="00463531" w:rsidRDefault="00404E6F" w:rsidP="00404E6F">
            <w:pPr>
              <w:rPr>
                <w:b/>
              </w:rPr>
            </w:pPr>
          </w:p>
        </w:tc>
        <w:tc>
          <w:tcPr>
            <w:tcW w:w="7760" w:type="dxa"/>
            <w:tcBorders>
              <w:bottom w:val="single" w:sz="4" w:space="0" w:color="auto"/>
            </w:tcBorders>
          </w:tcPr>
          <w:p w:rsidR="00404E6F" w:rsidRPr="00F0124E" w:rsidRDefault="00404E6F" w:rsidP="00404E6F">
            <w:r>
              <w:t>Kolor jasnoszary; gruboziarnisty, złoże referencyjne– Strzegom, Strzeblów, Borów, Gniewków, Pokutnik</w:t>
            </w:r>
          </w:p>
        </w:tc>
      </w:tr>
      <w:tr w:rsidR="00404E6F" w:rsidRPr="00A50F81" w:rsidTr="00463531">
        <w:tc>
          <w:tcPr>
            <w:tcW w:w="1526" w:type="dxa"/>
            <w:tcBorders>
              <w:top w:val="single" w:sz="4" w:space="0" w:color="auto"/>
            </w:tcBorders>
            <w:shd w:val="clear" w:color="auto" w:fill="EAF1DD"/>
          </w:tcPr>
          <w:p w:rsidR="00404E6F" w:rsidRPr="00463531" w:rsidRDefault="00404E6F" w:rsidP="00404E6F">
            <w:pPr>
              <w:rPr>
                <w:b/>
                <w:color w:val="FFFFFF"/>
              </w:rPr>
            </w:pPr>
          </w:p>
        </w:tc>
        <w:tc>
          <w:tcPr>
            <w:tcW w:w="7760" w:type="dxa"/>
            <w:tcBorders>
              <w:top w:val="single" w:sz="4" w:space="0" w:color="auto"/>
            </w:tcBorders>
            <w:shd w:val="clear" w:color="auto" w:fill="943634"/>
          </w:tcPr>
          <w:p w:rsidR="00404E6F" w:rsidRPr="00463531" w:rsidRDefault="00404E6F" w:rsidP="00404E6F">
            <w:pPr>
              <w:rPr>
                <w:b/>
                <w:color w:val="FFFFFF"/>
              </w:rPr>
            </w:pPr>
            <w:r w:rsidRPr="00463531">
              <w:rPr>
                <w:b/>
                <w:color w:val="FFFFFF"/>
              </w:rPr>
              <w:t>W strefie Ib:</w:t>
            </w:r>
          </w:p>
        </w:tc>
      </w:tr>
      <w:tr w:rsidR="00404E6F" w:rsidRPr="00F0124E" w:rsidTr="00463531">
        <w:tc>
          <w:tcPr>
            <w:tcW w:w="1526" w:type="dxa"/>
            <w:shd w:val="clear" w:color="auto" w:fill="EAF1DD"/>
          </w:tcPr>
          <w:p w:rsidR="00404E6F" w:rsidRPr="00463531" w:rsidRDefault="00404E6F" w:rsidP="00404E6F">
            <w:pPr>
              <w:rPr>
                <w:b/>
              </w:rPr>
            </w:pPr>
          </w:p>
        </w:tc>
        <w:tc>
          <w:tcPr>
            <w:tcW w:w="7760" w:type="dxa"/>
          </w:tcPr>
          <w:p w:rsidR="00404E6F" w:rsidRPr="00F0124E" w:rsidRDefault="00404E6F" w:rsidP="00463531">
            <w:pPr>
              <w:ind w:firstLine="708"/>
            </w:pPr>
            <w:r>
              <w:rPr>
                <w:noProof/>
              </w:rPr>
              <w:drawing>
                <wp:inline distT="0" distB="0" distL="0" distR="0">
                  <wp:extent cx="2130988" cy="1485900"/>
                  <wp:effectExtent l="19050" t="0" r="2612"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50"/>
                          <a:srcRect/>
                          <a:stretch>
                            <a:fillRect/>
                          </a:stretch>
                        </pic:blipFill>
                        <pic:spPr bwMode="auto">
                          <a:xfrm>
                            <a:off x="0" y="0"/>
                            <a:ext cx="2133093" cy="1487368"/>
                          </a:xfrm>
                          <a:prstGeom prst="rect">
                            <a:avLst/>
                          </a:prstGeom>
                          <a:noFill/>
                          <a:ln w="9525">
                            <a:noFill/>
                            <a:miter lim="800000"/>
                            <a:headEnd/>
                            <a:tailEnd/>
                          </a:ln>
                        </pic:spPr>
                      </pic:pic>
                    </a:graphicData>
                  </a:graphic>
                </wp:inline>
              </w:drawing>
            </w:r>
          </w:p>
        </w:tc>
      </w:tr>
      <w:tr w:rsidR="00404E6F" w:rsidRPr="00F0124E" w:rsidTr="00463531">
        <w:tc>
          <w:tcPr>
            <w:tcW w:w="1526" w:type="dxa"/>
            <w:shd w:val="clear" w:color="auto" w:fill="EAF1DD"/>
          </w:tcPr>
          <w:p w:rsidR="00404E6F" w:rsidRPr="00463531" w:rsidRDefault="00404E6F" w:rsidP="00404E6F">
            <w:pPr>
              <w:rPr>
                <w:b/>
              </w:rPr>
            </w:pPr>
          </w:p>
        </w:tc>
        <w:tc>
          <w:tcPr>
            <w:tcW w:w="7760" w:type="dxa"/>
          </w:tcPr>
          <w:p w:rsidR="00404E6F" w:rsidRPr="00F0124E" w:rsidRDefault="00404E6F" w:rsidP="00404E6F">
            <w:r>
              <w:t>kolor grafitowo-rudy, złoże referencyjne Bohus</w:t>
            </w:r>
          </w:p>
        </w:tc>
      </w:tr>
      <w:tr w:rsidR="00404E6F" w:rsidRPr="00F0124E" w:rsidTr="00463531">
        <w:tc>
          <w:tcPr>
            <w:tcW w:w="1526" w:type="dxa"/>
            <w:shd w:val="clear" w:color="auto" w:fill="EAF1DD"/>
          </w:tcPr>
          <w:p w:rsidR="00404E6F" w:rsidRPr="00463531" w:rsidRDefault="00404E6F" w:rsidP="00404E6F">
            <w:pPr>
              <w:rPr>
                <w:b/>
              </w:rPr>
            </w:pPr>
          </w:p>
        </w:tc>
        <w:tc>
          <w:tcPr>
            <w:tcW w:w="7760" w:type="dxa"/>
          </w:tcPr>
          <w:p w:rsidR="00404E6F" w:rsidRPr="00F0124E" w:rsidRDefault="00404E6F" w:rsidP="00463531">
            <w:pPr>
              <w:ind w:left="742"/>
            </w:pPr>
            <w:r>
              <w:rPr>
                <w:noProof/>
              </w:rPr>
              <w:drawing>
                <wp:inline distT="0" distB="0" distL="0" distR="0">
                  <wp:extent cx="1347787" cy="987859"/>
                  <wp:effectExtent l="19050" t="0" r="4763"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pic:cNvPicPr>
                            <a:picLocks noChangeAspect="1" noChangeArrowheads="1"/>
                          </pic:cNvPicPr>
                        </pic:nvPicPr>
                        <pic:blipFill>
                          <a:blip r:embed="rId51"/>
                          <a:srcRect/>
                          <a:stretch>
                            <a:fillRect/>
                          </a:stretch>
                        </pic:blipFill>
                        <pic:spPr bwMode="auto">
                          <a:xfrm>
                            <a:off x="0" y="0"/>
                            <a:ext cx="1348506" cy="988386"/>
                          </a:xfrm>
                          <a:prstGeom prst="rect">
                            <a:avLst/>
                          </a:prstGeom>
                          <a:noFill/>
                          <a:ln w="9525">
                            <a:noFill/>
                            <a:miter lim="800000"/>
                            <a:headEnd/>
                            <a:tailEnd/>
                          </a:ln>
                        </pic:spPr>
                      </pic:pic>
                    </a:graphicData>
                  </a:graphic>
                </wp:inline>
              </w:drawing>
            </w:r>
          </w:p>
        </w:tc>
      </w:tr>
    </w:tbl>
    <w:p w:rsidR="00404E6F" w:rsidRDefault="00404E6F" w:rsidP="00404E6F"/>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lastRenderedPageBreak/>
              <w:t>5</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Kostka kamienna 4/6x4/6x8/11 cm</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5F2AA7">
            <w:r w:rsidRPr="007F5800">
              <w:t>Podstawowy materiał</w:t>
            </w:r>
            <w:r w:rsidR="00404682">
              <w:t xml:space="preserve"> w </w:t>
            </w:r>
            <w:r w:rsidRPr="007F5800">
              <w:t>miejscach,</w:t>
            </w:r>
            <w:r w:rsidR="00404682">
              <w:t xml:space="preserve"> w </w:t>
            </w:r>
            <w:r w:rsidRPr="007F5800">
              <w:t xml:space="preserve">których nie można wykluczyć okazjonalnego ruchu kołowego. Stosuje się do wykonywania </w:t>
            </w:r>
            <w:r>
              <w:t xml:space="preserve">m.in. </w:t>
            </w:r>
            <w:r w:rsidRPr="007F5800">
              <w:t>PLZ, B, PT, zjazdów (poza zakresem szerokości chodnika), zintegrowanych powierzchni pieszo-jezdnych dróg wewnętrznych</w:t>
            </w:r>
            <w:r w:rsidR="00404682">
              <w:t xml:space="preserve"> i </w:t>
            </w:r>
            <w:r w:rsidRPr="007F5800">
              <w:t>dziedzińców,</w:t>
            </w:r>
            <w:r w:rsidR="009F48BB">
              <w:t xml:space="preserve"> o </w:t>
            </w:r>
            <w:r w:rsidRPr="007F5800">
              <w:t>niewielkiej intensywności ruchu pieszego</w:t>
            </w:r>
            <w:r w:rsidR="00404682">
              <w:t xml:space="preserve"> i </w:t>
            </w:r>
            <w:r w:rsidRPr="007F5800">
              <w:t>kołowego. Dopuszcza się wykonywanie</w:t>
            </w:r>
            <w:r w:rsidR="00404682">
              <w:t xml:space="preserve"> z </w:t>
            </w:r>
            <w:r w:rsidRPr="007F5800">
              <w:t>tego materiału krótkich odcinków PRP, jako łącznik</w:t>
            </w:r>
            <w:r w:rsidR="005F2AA7">
              <w:t>ów</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Szer.</w:t>
            </w:r>
            <w:r w:rsidR="00404682">
              <w:t xml:space="preserve"> w </w:t>
            </w:r>
            <w:r w:rsidRPr="007F5800">
              <w:t>rzucie 4/6x4/6 cm. Wysokość 8/11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 xml:space="preserve">Jak pkt </w:t>
            </w:r>
            <w:r>
              <w:t>4</w:t>
            </w:r>
            <w:r w:rsidRPr="007F5800">
              <w:t>. kostka kamienna 4/6x4/6x6/8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497B1A">
              <w:t>Jak pkt 4. kostka kamienna 4/6x4/6x6/8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7F5800" w:rsidRDefault="00404E6F" w:rsidP="00404E6F">
            <w:r w:rsidRPr="00497B1A">
              <w:t>Jak pkt 4. kostka kamienna 4/6x4/6x6/8 cm</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w:t>
            </w:r>
          </w:p>
        </w:tc>
        <w:tc>
          <w:tcPr>
            <w:tcW w:w="7760" w:type="dxa"/>
            <w:tcBorders>
              <w:top w:val="single" w:sz="4" w:space="0" w:color="auto"/>
            </w:tcBorders>
          </w:tcPr>
          <w:p w:rsidR="00404E6F" w:rsidRPr="007F5800" w:rsidRDefault="00404E6F" w:rsidP="00404E6F">
            <w:r w:rsidRPr="007F5800">
              <w:t xml:space="preserve">Jak pkt </w:t>
            </w:r>
            <w:r>
              <w:t>4</w:t>
            </w:r>
            <w:r w:rsidRPr="007F5800">
              <w:t>. kostka kamienna 4/6x4/6x6/8 cm</w:t>
            </w:r>
          </w:p>
        </w:tc>
      </w:tr>
    </w:tbl>
    <w:p w:rsidR="00404E6F" w:rsidRDefault="00404E6F" w:rsidP="005F2AA7">
      <w:pPr>
        <w:spacing w:after="0"/>
      </w:pPr>
    </w:p>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5F2AA7">
            <w:pPr>
              <w:spacing w:after="0"/>
              <w:jc w:val="center"/>
              <w:rPr>
                <w:b/>
                <w:color w:val="FFFFFF"/>
                <w:sz w:val="28"/>
                <w:szCs w:val="28"/>
              </w:rPr>
            </w:pPr>
            <w:r w:rsidRPr="00463531">
              <w:rPr>
                <w:b/>
                <w:color w:val="FFFFFF"/>
                <w:sz w:val="28"/>
                <w:szCs w:val="28"/>
              </w:rPr>
              <w:t>6</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Kostka kamienna 8/11 cm</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105ED6">
            <w:r w:rsidRPr="007F5800">
              <w:t>Podstawowy materiał dla miejsc</w:t>
            </w:r>
            <w:r w:rsidR="00404682">
              <w:t xml:space="preserve"> i </w:t>
            </w:r>
            <w:r w:rsidRPr="007F5800">
              <w:t>zatok postojowych (P). Opcjonalny materiał dla nawierzchni jezdnych (J) dróg klasy L</w:t>
            </w:r>
            <w:r w:rsidR="00404682">
              <w:t xml:space="preserve"> i </w:t>
            </w:r>
            <w:r w:rsidRPr="007F5800">
              <w:t>D,</w:t>
            </w:r>
            <w:r w:rsidR="009F48BB">
              <w:t xml:space="preserve"> o </w:t>
            </w:r>
            <w:r w:rsidRPr="007F5800">
              <w:t>niewielkim natężeniu ruchu kołowego</w:t>
            </w:r>
            <w:r w:rsidR="00404682">
              <w:t xml:space="preserve"> i </w:t>
            </w:r>
            <w:r w:rsidRPr="007F5800">
              <w:t>rowerowego.</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p>
        </w:tc>
        <w:tc>
          <w:tcPr>
            <w:tcW w:w="7760" w:type="dxa"/>
            <w:tcBorders>
              <w:top w:val="single" w:sz="4" w:space="0" w:color="auto"/>
              <w:bottom w:val="single" w:sz="4" w:space="0" w:color="auto"/>
            </w:tcBorders>
          </w:tcPr>
          <w:p w:rsidR="00404E6F" w:rsidRPr="007F5800" w:rsidRDefault="00404E6F" w:rsidP="00404E6F">
            <w:r>
              <w:t>Ewentualne o</w:t>
            </w:r>
            <w:r w:rsidRPr="007F5800">
              <w:t xml:space="preserve">znakowanie poziome miejsc postojowych (P) </w:t>
            </w:r>
            <w:r>
              <w:t>zaleca się</w:t>
            </w:r>
            <w:r w:rsidRPr="007F5800">
              <w:t xml:space="preserve"> wyznaczać poprzez </w:t>
            </w:r>
            <w:r>
              <w:t>pojedynczy rząd</w:t>
            </w:r>
            <w:r w:rsidRPr="007F5800">
              <w:t xml:space="preserve"> kostki bazaltowej 8/11cm.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wszystkie boki</w:t>
            </w:r>
            <w:r w:rsidR="00404682">
              <w:t xml:space="preserve"> w </w:t>
            </w:r>
            <w:r w:rsidRPr="007F5800">
              <w:t>zakresie 8-11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 xml:space="preserve">Jak pkt </w:t>
            </w:r>
            <w:r>
              <w:t>4</w:t>
            </w:r>
            <w:r w:rsidRPr="007F5800">
              <w:t>. kostka kamienna 4/6x4/6x6/8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497B1A">
              <w:t>Jak pkt 4. kostka kamienna 4/6x4/6x6/8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7F5800" w:rsidRDefault="00404E6F" w:rsidP="00404E6F">
            <w:r w:rsidRPr="00497B1A">
              <w:t>Jak pkt 4. kostka kamienna 4/6x4/6x6/8 cm</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7F5800" w:rsidRDefault="00404E6F" w:rsidP="00404E6F">
            <w:r w:rsidRPr="007F5800">
              <w:t xml:space="preserve">Jak pkt </w:t>
            </w:r>
            <w:r>
              <w:t>4</w:t>
            </w:r>
            <w:r w:rsidRPr="007F5800">
              <w:t>. kostka kamienna 4/6x4/6x6/8 cm</w:t>
            </w:r>
          </w:p>
        </w:tc>
      </w:tr>
    </w:tbl>
    <w:p w:rsidR="00404E6F" w:rsidRDefault="00404E6F" w:rsidP="005F2AA7">
      <w:pPr>
        <w:spacing w:after="0"/>
      </w:pPr>
    </w:p>
    <w:tbl>
      <w:tblPr>
        <w:tblW w:w="0" w:type="auto"/>
        <w:tblLook w:val="00A0"/>
      </w:tblPr>
      <w:tblGrid>
        <w:gridCol w:w="1526"/>
        <w:gridCol w:w="7760"/>
      </w:tblGrid>
      <w:tr w:rsidR="00404E6F" w:rsidRPr="009E1AF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7</w:t>
            </w:r>
          </w:p>
        </w:tc>
        <w:tc>
          <w:tcPr>
            <w:tcW w:w="7760" w:type="dxa"/>
            <w:shd w:val="clear" w:color="auto" w:fill="943634"/>
          </w:tcPr>
          <w:p w:rsidR="00404E6F" w:rsidRPr="00463531" w:rsidRDefault="00404E6F" w:rsidP="00AB5827">
            <w:pPr>
              <w:rPr>
                <w:b/>
                <w:color w:val="FFFFFF"/>
                <w:sz w:val="28"/>
                <w:szCs w:val="28"/>
              </w:rPr>
            </w:pPr>
            <w:r w:rsidRPr="00463531">
              <w:rPr>
                <w:b/>
                <w:color w:val="FFFFFF"/>
                <w:sz w:val="28"/>
                <w:szCs w:val="28"/>
              </w:rPr>
              <w:t>Kostka rzędowa 16(16/16-32) cm, groszkowana</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Podstawowy materiał dla zjazdów indywidualnych/publicznych na szerokości chodnika, przestrzeni zintegrowanego ruchu pieszego</w:t>
            </w:r>
            <w:r w:rsidR="00404682">
              <w:t xml:space="preserve"> i </w:t>
            </w:r>
            <w:r w:rsidRPr="007F5800">
              <w:t>kołowego,</w:t>
            </w:r>
            <w:r w:rsidR="00404682">
              <w:t xml:space="preserve"> w </w:t>
            </w:r>
            <w:r w:rsidRPr="007F5800">
              <w:t>miejscach</w:t>
            </w:r>
            <w:r w:rsidR="009F48BB">
              <w:t xml:space="preserve"> o </w:t>
            </w:r>
            <w:r w:rsidRPr="007F5800">
              <w:t>intensywnym ruchu pieszym, wyróżnienie kompozycyjne nawierzchni dróg klasy Z lub niższych. Opcjonalna nawierzchnia zatok autobusowych np.</w:t>
            </w:r>
            <w:r w:rsidR="00404682">
              <w:t xml:space="preserve"> w </w:t>
            </w:r>
            <w:r w:rsidRPr="007F5800">
              <w:t>miejscach gdzie nawierzchnia jezdni wykonywana jest</w:t>
            </w:r>
            <w:r w:rsidR="00404682">
              <w:t xml:space="preserve"> z </w:t>
            </w:r>
            <w:r w:rsidRPr="007F5800">
              <w:t>kamienia.</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1. bok 16cm, 2. bok od 16 do 32 cm, grubość 16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Jak pkt 1b. płyty kamienne 50x50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7F5800">
              <w:t>Kostka cięta, powierzchnia groszkowana (młotkowana)</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7F5800" w:rsidRDefault="00404E6F" w:rsidP="00404E6F">
            <w:r>
              <w:t>Wg obowiązujących norm</w:t>
            </w:r>
            <w:r w:rsidR="00404682">
              <w:t xml:space="preserve"> i </w:t>
            </w:r>
            <w:r>
              <w:t>przepisów, zalecana szer. m</w:t>
            </w:r>
            <w:r w:rsidRPr="007F5800">
              <w:t xml:space="preserve">aksymalnie </w:t>
            </w:r>
            <w:r>
              <w:t xml:space="preserve">4 </w:t>
            </w:r>
            <w:r w:rsidRPr="007F5800">
              <w:t>mm. Spoiny wypełniane elastyczną fugą</w:t>
            </w:r>
            <w:r w:rsidR="00404682">
              <w:t xml:space="preserve"> w </w:t>
            </w:r>
            <w:r w:rsidRPr="007F5800">
              <w:t>kolorze RAL 7004 („szary sygnałowy”). Spoiny płaskie.</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7F5800" w:rsidRDefault="00404E6F" w:rsidP="00404E6F">
            <w:r w:rsidRPr="007F5800">
              <w:t>Jak pkt 1b. płyty kamienne 50x50 cm</w:t>
            </w:r>
          </w:p>
        </w:tc>
      </w:tr>
      <w:tr w:rsidR="00404E6F" w:rsidRPr="0003183E" w:rsidTr="00463531">
        <w:tblPrEx>
          <w:tblBorders>
            <w:top w:val="single" w:sz="4" w:space="0" w:color="auto"/>
            <w:bottom w:val="single" w:sz="4" w:space="0" w:color="auto"/>
            <w:insideH w:val="single" w:sz="4" w:space="0" w:color="auto"/>
          </w:tblBorders>
        </w:tblPrEx>
        <w:tc>
          <w:tcPr>
            <w:tcW w:w="1526" w:type="dxa"/>
            <w:shd w:val="clear" w:color="auto" w:fill="943634"/>
          </w:tcPr>
          <w:p w:rsidR="00404E6F" w:rsidRPr="00463531" w:rsidRDefault="00404E6F" w:rsidP="00463531">
            <w:pPr>
              <w:pStyle w:val="TabCZEmaterialowa"/>
            </w:pPr>
            <w:r w:rsidRPr="00463531">
              <w:lastRenderedPageBreak/>
              <w:t>8</w:t>
            </w:r>
          </w:p>
        </w:tc>
        <w:tc>
          <w:tcPr>
            <w:tcW w:w="7760" w:type="dxa"/>
            <w:shd w:val="clear" w:color="auto" w:fill="943634"/>
          </w:tcPr>
          <w:p w:rsidR="00404E6F" w:rsidRPr="00463531" w:rsidRDefault="00404E6F" w:rsidP="00AB5827">
            <w:pPr>
              <w:pStyle w:val="TabCZEmaterialowa"/>
              <w:jc w:val="left"/>
            </w:pPr>
            <w:r w:rsidRPr="00463531">
              <w:t>Kostka rzędowa 10(10/10-20) cm, groszkowana</w:t>
            </w:r>
          </w:p>
        </w:tc>
      </w:tr>
      <w:tr w:rsidR="00404E6F" w:rsidRPr="0003183E" w:rsidTr="00463531">
        <w:tblPrEx>
          <w:tblBorders>
            <w:top w:val="single" w:sz="4" w:space="0" w:color="auto"/>
            <w:bottom w:val="single" w:sz="4" w:space="0" w:color="auto"/>
            <w:insideH w:val="single" w:sz="4" w:space="0" w:color="auto"/>
          </w:tblBorders>
        </w:tblPrEx>
        <w:tc>
          <w:tcPr>
            <w:tcW w:w="1526" w:type="dxa"/>
            <w:shd w:val="clear" w:color="auto" w:fill="EAF1DD"/>
          </w:tcPr>
          <w:p w:rsidR="00404E6F" w:rsidRPr="00463531" w:rsidRDefault="00404E6F" w:rsidP="00404E6F">
            <w:pPr>
              <w:rPr>
                <w:b/>
              </w:rPr>
            </w:pPr>
            <w:r w:rsidRPr="00463531">
              <w:rPr>
                <w:b/>
              </w:rPr>
              <w:t>Zastosowanie</w:t>
            </w:r>
          </w:p>
        </w:tc>
        <w:tc>
          <w:tcPr>
            <w:tcW w:w="7760" w:type="dxa"/>
          </w:tcPr>
          <w:p w:rsidR="00404E6F" w:rsidRPr="0003183E" w:rsidRDefault="00404E6F" w:rsidP="00404E6F">
            <w:r w:rsidRPr="0003183E">
              <w:t xml:space="preserve">Podstawowy materiał dla korytek ściekowych KS. Opcjonalny materiał dla zjazdów indywidualnych/publicznych na szerokości chodnika, przestrzeni </w:t>
            </w:r>
            <w:r>
              <w:t>zintegrowanego ruchu pieszego</w:t>
            </w:r>
            <w:r w:rsidR="00404682">
              <w:t xml:space="preserve"> i </w:t>
            </w:r>
            <w:r w:rsidRPr="0003183E">
              <w:t>kołowego,</w:t>
            </w:r>
            <w:r w:rsidR="00404682">
              <w:t xml:space="preserve"> w </w:t>
            </w:r>
            <w:r w:rsidRPr="0003183E">
              <w:t>miejscach</w:t>
            </w:r>
            <w:r w:rsidR="009F48BB">
              <w:t xml:space="preserve"> o </w:t>
            </w:r>
            <w:r w:rsidRPr="0003183E">
              <w:t>intensywnym ruchu pieszym, wyróżnienie kompozycyjne nawierzchni dróg klasy Z lub niższych. Opcjonalna nawierzchnia zatok autobusowych np.</w:t>
            </w:r>
            <w:r w:rsidR="00404682">
              <w:t xml:space="preserve"> w </w:t>
            </w:r>
            <w:r w:rsidRPr="0003183E">
              <w:t>miejscach gdzie nawierzchnia jezdni wykonywana jest</w:t>
            </w:r>
            <w:r w:rsidR="00404682">
              <w:t xml:space="preserve"> z </w:t>
            </w:r>
            <w:r w:rsidRPr="0003183E">
              <w:t>kamienia.</w:t>
            </w:r>
          </w:p>
        </w:tc>
      </w:tr>
      <w:tr w:rsidR="00404E6F" w:rsidRPr="0003183E" w:rsidTr="00463531">
        <w:tblPrEx>
          <w:tblBorders>
            <w:top w:val="single" w:sz="4" w:space="0" w:color="auto"/>
            <w:bottom w:val="single" w:sz="4" w:space="0" w:color="auto"/>
            <w:insideH w:val="single" w:sz="4" w:space="0" w:color="auto"/>
          </w:tblBorders>
        </w:tblPrEx>
        <w:tc>
          <w:tcPr>
            <w:tcW w:w="1526" w:type="dxa"/>
            <w:shd w:val="clear" w:color="auto" w:fill="EAF1DD"/>
          </w:tcPr>
          <w:p w:rsidR="00404E6F" w:rsidRPr="00463531" w:rsidRDefault="00404E6F" w:rsidP="00404E6F">
            <w:pPr>
              <w:rPr>
                <w:b/>
              </w:rPr>
            </w:pPr>
            <w:r w:rsidRPr="00463531">
              <w:rPr>
                <w:b/>
              </w:rPr>
              <w:t>Wymiary</w:t>
            </w:r>
          </w:p>
        </w:tc>
        <w:tc>
          <w:tcPr>
            <w:tcW w:w="7760" w:type="dxa"/>
          </w:tcPr>
          <w:p w:rsidR="00404E6F" w:rsidRPr="0003183E" w:rsidRDefault="00404E6F" w:rsidP="00404E6F">
            <w:r w:rsidRPr="0003183E">
              <w:t>1. bok 10cm, 2. bok od 10 do 20 cm, grubość 10 cm</w:t>
            </w:r>
          </w:p>
        </w:tc>
      </w:tr>
      <w:tr w:rsidR="00404E6F" w:rsidRPr="0003183E" w:rsidTr="00463531">
        <w:tblPrEx>
          <w:tblBorders>
            <w:top w:val="single" w:sz="4" w:space="0" w:color="auto"/>
            <w:bottom w:val="single" w:sz="4" w:space="0" w:color="auto"/>
            <w:insideH w:val="single" w:sz="4" w:space="0" w:color="auto"/>
          </w:tblBorders>
        </w:tblPrEx>
        <w:tc>
          <w:tcPr>
            <w:tcW w:w="1526" w:type="dxa"/>
            <w:shd w:val="clear" w:color="auto" w:fill="EAF1DD"/>
          </w:tcPr>
          <w:p w:rsidR="00404E6F" w:rsidRPr="00463531" w:rsidRDefault="00404E6F" w:rsidP="00404E6F">
            <w:pPr>
              <w:rPr>
                <w:b/>
              </w:rPr>
            </w:pPr>
            <w:r w:rsidRPr="00463531">
              <w:rPr>
                <w:b/>
              </w:rPr>
              <w:t>Specyfikacja materiałowa</w:t>
            </w:r>
          </w:p>
        </w:tc>
        <w:tc>
          <w:tcPr>
            <w:tcW w:w="7760" w:type="dxa"/>
          </w:tcPr>
          <w:p w:rsidR="00404E6F" w:rsidRPr="0003183E" w:rsidRDefault="00404E6F" w:rsidP="00404E6F">
            <w:r w:rsidRPr="0003183E">
              <w:t>Jak pkt. 1b. płyty kamienne 50x50 cm</w:t>
            </w:r>
          </w:p>
        </w:tc>
      </w:tr>
      <w:tr w:rsidR="00404E6F" w:rsidRPr="0003183E" w:rsidTr="00463531">
        <w:tblPrEx>
          <w:tblBorders>
            <w:top w:val="single" w:sz="4" w:space="0" w:color="auto"/>
            <w:bottom w:val="single" w:sz="4" w:space="0" w:color="auto"/>
            <w:insideH w:val="single" w:sz="4" w:space="0" w:color="auto"/>
          </w:tblBorders>
        </w:tblPrEx>
        <w:tc>
          <w:tcPr>
            <w:tcW w:w="1526" w:type="dxa"/>
            <w:shd w:val="clear" w:color="auto" w:fill="EAF1DD"/>
          </w:tcPr>
          <w:p w:rsidR="00404E6F" w:rsidRPr="00463531" w:rsidRDefault="00404E6F" w:rsidP="00404E6F">
            <w:pPr>
              <w:rPr>
                <w:b/>
              </w:rPr>
            </w:pPr>
            <w:r w:rsidRPr="00463531">
              <w:rPr>
                <w:b/>
              </w:rPr>
              <w:t>Obróbka</w:t>
            </w:r>
          </w:p>
        </w:tc>
        <w:tc>
          <w:tcPr>
            <w:tcW w:w="7760" w:type="dxa"/>
          </w:tcPr>
          <w:p w:rsidR="00404E6F" w:rsidRPr="0003183E" w:rsidRDefault="00404E6F" w:rsidP="00404E6F">
            <w:r w:rsidRPr="0003183E">
              <w:t>Kostka cięta, powierzchnia groszkowana (młotkowana)</w:t>
            </w:r>
          </w:p>
        </w:tc>
      </w:tr>
      <w:tr w:rsidR="00404E6F" w:rsidRPr="0003183E" w:rsidTr="00463531">
        <w:tblPrEx>
          <w:tblBorders>
            <w:top w:val="single" w:sz="4" w:space="0" w:color="auto"/>
            <w:bottom w:val="single" w:sz="4" w:space="0" w:color="auto"/>
            <w:insideH w:val="single" w:sz="4" w:space="0" w:color="auto"/>
          </w:tblBorders>
        </w:tblPrEx>
        <w:tc>
          <w:tcPr>
            <w:tcW w:w="1526" w:type="dxa"/>
            <w:shd w:val="clear" w:color="auto" w:fill="EAF1DD"/>
          </w:tcPr>
          <w:p w:rsidR="00404E6F" w:rsidRPr="00463531" w:rsidRDefault="00404E6F" w:rsidP="00404E6F">
            <w:pPr>
              <w:rPr>
                <w:b/>
              </w:rPr>
            </w:pPr>
            <w:r w:rsidRPr="00463531">
              <w:rPr>
                <w:b/>
              </w:rPr>
              <w:t>Spoiny</w:t>
            </w:r>
          </w:p>
        </w:tc>
        <w:tc>
          <w:tcPr>
            <w:tcW w:w="7760" w:type="dxa"/>
          </w:tcPr>
          <w:p w:rsidR="00404E6F" w:rsidRPr="0003183E" w:rsidRDefault="00404E6F" w:rsidP="00404E6F">
            <w:r w:rsidRPr="00497B1A">
              <w:t>Wg obowiązujących norm</w:t>
            </w:r>
            <w:r w:rsidR="00404682">
              <w:t xml:space="preserve"> i </w:t>
            </w:r>
            <w:r w:rsidRPr="00497B1A">
              <w:t xml:space="preserve">przepisów, zalecana szer. maksymalnie 4 mm. </w:t>
            </w:r>
            <w:r w:rsidRPr="0003183E">
              <w:t>Spoiny wypełniane elastyczną fugą</w:t>
            </w:r>
            <w:r w:rsidR="00404682">
              <w:t xml:space="preserve"> w </w:t>
            </w:r>
            <w:r w:rsidRPr="0003183E">
              <w:t>kolorze RAL 7004 („szary sygnałowy”). Spoiny płaskie.</w:t>
            </w:r>
          </w:p>
        </w:tc>
      </w:tr>
      <w:tr w:rsidR="00404E6F" w:rsidRPr="0003183E" w:rsidTr="00463531">
        <w:tblPrEx>
          <w:tblBorders>
            <w:top w:val="single" w:sz="4" w:space="0" w:color="auto"/>
            <w:bottom w:val="single" w:sz="4" w:space="0" w:color="auto"/>
            <w:insideH w:val="single" w:sz="4" w:space="0" w:color="auto"/>
          </w:tblBorders>
        </w:tblPrEx>
        <w:tc>
          <w:tcPr>
            <w:tcW w:w="1526" w:type="dxa"/>
            <w:shd w:val="clear" w:color="auto" w:fill="EAF1DD"/>
          </w:tcPr>
          <w:p w:rsidR="00404E6F" w:rsidRPr="00463531" w:rsidRDefault="00404E6F" w:rsidP="00404E6F">
            <w:pPr>
              <w:rPr>
                <w:b/>
              </w:rPr>
            </w:pPr>
            <w:r w:rsidRPr="00463531">
              <w:rPr>
                <w:b/>
              </w:rPr>
              <w:t xml:space="preserve">Zdjęcie </w:t>
            </w:r>
          </w:p>
        </w:tc>
        <w:tc>
          <w:tcPr>
            <w:tcW w:w="7760" w:type="dxa"/>
          </w:tcPr>
          <w:p w:rsidR="00404E6F" w:rsidRPr="0003183E" w:rsidRDefault="00404E6F" w:rsidP="00404E6F">
            <w:r w:rsidRPr="0003183E">
              <w:t>Jak pkt. 1b. płyty kamienne 50x50 cm</w:t>
            </w:r>
          </w:p>
        </w:tc>
      </w:tr>
    </w:tbl>
    <w:p w:rsidR="00404E6F" w:rsidRDefault="00404E6F" w:rsidP="00404E6F"/>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9</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Nawierzchnie asfaltobetonowe</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Zastosowanie: Podstawowy materiał dla jezdni (w tym pasów postojowych) dróg</w:t>
            </w:r>
            <w:r w:rsidR="00404682">
              <w:t xml:space="preserve"> i </w:t>
            </w:r>
            <w:r w:rsidRPr="007F5800">
              <w:t xml:space="preserve">wydzielonych dróg </w:t>
            </w:r>
            <w:r>
              <w:t xml:space="preserve">dla </w:t>
            </w:r>
            <w:r w:rsidRPr="007F5800">
              <w:t>rower</w:t>
            </w:r>
            <w:r>
              <w:t xml:space="preserve">ów. </w:t>
            </w:r>
            <w:r w:rsidRPr="0003183E">
              <w:t>W przypadku wydzielonych dróg</w:t>
            </w:r>
            <w:r>
              <w:t xml:space="preserve"> dla rowerów</w:t>
            </w:r>
            <w:r w:rsidR="00404682">
              <w:t xml:space="preserve"> w </w:t>
            </w:r>
            <w:r w:rsidRPr="0003183E">
              <w:t>poziomie chodnika należy stosować asfaltobeton na bazie kruszywa gabro</w:t>
            </w:r>
            <w:r>
              <w:t xml:space="preserve"> (kolor szary)</w:t>
            </w:r>
            <w:r w:rsidRPr="0003183E">
              <w:t>.</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tcBorders>
          </w:tcPr>
          <w:p w:rsidR="00404E6F" w:rsidRPr="007F5800" w:rsidRDefault="00404E6F" w:rsidP="00404E6F">
            <w:r w:rsidRPr="007F5800">
              <w:t>Zgodnie</w:t>
            </w:r>
            <w:r w:rsidR="00404682">
              <w:t xml:space="preserve"> z </w:t>
            </w:r>
            <w:r w:rsidRPr="007F5800">
              <w:t>obowiązującymi normami</w:t>
            </w:r>
            <w:r w:rsidR="00404682">
              <w:t xml:space="preserve"> i </w:t>
            </w:r>
            <w:r w:rsidRPr="007F5800">
              <w:t>przepisami</w:t>
            </w:r>
          </w:p>
        </w:tc>
      </w:tr>
    </w:tbl>
    <w:p w:rsidR="00404E6F" w:rsidRDefault="00404E6F" w:rsidP="00404E6F"/>
    <w:tbl>
      <w:tblPr>
        <w:tblW w:w="9322" w:type="dxa"/>
        <w:tblLook w:val="00A0"/>
      </w:tblPr>
      <w:tblGrid>
        <w:gridCol w:w="1526"/>
        <w:gridCol w:w="7796"/>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10</w:t>
            </w:r>
          </w:p>
        </w:tc>
        <w:tc>
          <w:tcPr>
            <w:tcW w:w="7796" w:type="dxa"/>
            <w:shd w:val="clear" w:color="auto" w:fill="943634"/>
          </w:tcPr>
          <w:p w:rsidR="00404E6F" w:rsidRPr="00463531" w:rsidRDefault="00404E6F" w:rsidP="00404E6F">
            <w:pPr>
              <w:rPr>
                <w:b/>
                <w:color w:val="FFFFFF"/>
                <w:sz w:val="28"/>
                <w:szCs w:val="28"/>
              </w:rPr>
            </w:pPr>
            <w:r w:rsidRPr="00463531">
              <w:rPr>
                <w:b/>
                <w:color w:val="FFFFFF"/>
                <w:sz w:val="28"/>
                <w:szCs w:val="28"/>
              </w:rPr>
              <w:t>Nawierzchnie betonowe</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96" w:type="dxa"/>
            <w:tcBorders>
              <w:bottom w:val="single" w:sz="4" w:space="0" w:color="auto"/>
            </w:tcBorders>
          </w:tcPr>
          <w:p w:rsidR="00404E6F" w:rsidRPr="007F5800" w:rsidRDefault="00404E6F" w:rsidP="00404E6F">
            <w:r w:rsidRPr="007F5800">
              <w:t>Podstawowa nawierzchnia wydzielonych zatok przystankowych</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96" w:type="dxa"/>
            <w:tcBorders>
              <w:top w:val="single" w:sz="4" w:space="0" w:color="auto"/>
              <w:bottom w:val="single" w:sz="4" w:space="0" w:color="auto"/>
            </w:tcBorders>
          </w:tcPr>
          <w:p w:rsidR="00404E6F" w:rsidRPr="007F5800" w:rsidRDefault="00404E6F" w:rsidP="00404E6F">
            <w:r w:rsidRPr="007F5800">
              <w:t>C30/37 (zgodnie</w:t>
            </w:r>
            <w:r w:rsidR="00404682">
              <w:t xml:space="preserve"> z </w:t>
            </w:r>
            <w:r w:rsidRPr="007F5800">
              <w:t>obowiązującymi normami, przepisami)</w:t>
            </w:r>
            <w:r w:rsidR="00404682">
              <w:t xml:space="preserve"> i </w:t>
            </w:r>
            <w:r w:rsidRPr="007F5800">
              <w:t xml:space="preserve">wytycznymi zarządcy drogi. </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Obróbka</w:t>
            </w:r>
          </w:p>
        </w:tc>
        <w:tc>
          <w:tcPr>
            <w:tcW w:w="7796" w:type="dxa"/>
            <w:tcBorders>
              <w:top w:val="single" w:sz="4" w:space="0" w:color="auto"/>
            </w:tcBorders>
          </w:tcPr>
          <w:p w:rsidR="00404E6F" w:rsidRPr="007F5800" w:rsidRDefault="00404E6F" w:rsidP="00404E6F">
            <w:r>
              <w:t>Powierzchnia szczotkowana</w:t>
            </w:r>
            <w:r w:rsidRPr="007F5800">
              <w:t xml:space="preserve"> </w:t>
            </w:r>
            <w:r>
              <w:t>(</w:t>
            </w:r>
            <w:r w:rsidRPr="007F5800">
              <w:t>prostopadle do krawężnika</w:t>
            </w:r>
            <w:r>
              <w:t>)</w:t>
            </w:r>
          </w:p>
        </w:tc>
      </w:tr>
    </w:tbl>
    <w:p w:rsidR="00404E6F" w:rsidRDefault="00404E6F" w:rsidP="00404E6F"/>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11</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Nawierzchnie mineralne</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Pokrycie mis</w:t>
            </w:r>
            <w:r w:rsidR="00404682">
              <w:t xml:space="preserve"> z </w:t>
            </w:r>
            <w:r w:rsidRPr="007F5800">
              <w:t>roślinnością wysoką, sporadycznie użytkowane przestrzenie piesze</w:t>
            </w:r>
            <w:r w:rsidR="009F48BB">
              <w:t xml:space="preserve"> o </w:t>
            </w:r>
            <w:r w:rsidRPr="007F5800">
              <w:t>niemożliwym do zdefiniowania ukierunkowaniu, szczególnie</w:t>
            </w:r>
            <w:r w:rsidR="00404682">
              <w:t xml:space="preserve"> w </w:t>
            </w:r>
            <w:r w:rsidRPr="007F5800">
              <w:t>sąsiedztwie terenów zieleni</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tcBorders>
          </w:tcPr>
          <w:p w:rsidR="00404E6F" w:rsidRPr="007F5800" w:rsidRDefault="00404E6F" w:rsidP="00404E6F">
            <w:r w:rsidRPr="007F5800">
              <w:t>Systemowa mieszanka na nawierzchnie mineralne</w:t>
            </w:r>
            <w:r w:rsidR="00404682">
              <w:t xml:space="preserve"> w </w:t>
            </w:r>
            <w:r w:rsidRPr="007F5800">
              <w:t>kolorze jasnoszarym (RAL 7047 szary mleczny</w:t>
            </w:r>
            <w:r>
              <w:t>)</w:t>
            </w:r>
          </w:p>
        </w:tc>
      </w:tr>
    </w:tbl>
    <w:p w:rsidR="002312B8" w:rsidRDefault="002312B8" w:rsidP="002312B8">
      <w:bookmarkStart w:id="131" w:name="_Toc424727427"/>
      <w:bookmarkStart w:id="132" w:name="_Toc424729819"/>
    </w:p>
    <w:p w:rsidR="002312B8" w:rsidRDefault="002312B8" w:rsidP="002312B8">
      <w:r>
        <w:br w:type="page"/>
      </w:r>
    </w:p>
    <w:p w:rsidR="00404E6F" w:rsidRDefault="00404E6F" w:rsidP="002312B8">
      <w:pPr>
        <w:pStyle w:val="Nagwek3"/>
        <w:numPr>
          <w:ilvl w:val="2"/>
          <w:numId w:val="60"/>
        </w:numPr>
        <w:tabs>
          <w:tab w:val="clear" w:pos="1080"/>
          <w:tab w:val="num" w:pos="600"/>
        </w:tabs>
        <w:spacing w:before="120" w:after="60"/>
        <w:ind w:hanging="1080"/>
      </w:pPr>
      <w:bookmarkStart w:id="133" w:name="_Toc460941022"/>
      <w:r>
        <w:lastRenderedPageBreak/>
        <w:t>Paleta materiałowa nawierzchni szczególnych</w:t>
      </w:r>
      <w:bookmarkEnd w:id="131"/>
      <w:bookmarkEnd w:id="132"/>
      <w:bookmarkEnd w:id="133"/>
    </w:p>
    <w:tbl>
      <w:tblPr>
        <w:tblW w:w="0" w:type="auto"/>
        <w:tblLook w:val="00A0"/>
      </w:tblPr>
      <w:tblGrid>
        <w:gridCol w:w="1518"/>
        <w:gridCol w:w="7768"/>
      </w:tblGrid>
      <w:tr w:rsidR="00404E6F" w:rsidRPr="000E57A7" w:rsidTr="00D462E8">
        <w:tc>
          <w:tcPr>
            <w:tcW w:w="1518" w:type="dxa"/>
            <w:shd w:val="clear" w:color="auto" w:fill="943634"/>
          </w:tcPr>
          <w:p w:rsidR="00404E6F" w:rsidRPr="000E57A7" w:rsidRDefault="00404E6F" w:rsidP="00463531">
            <w:pPr>
              <w:jc w:val="center"/>
              <w:rPr>
                <w:b/>
                <w:color w:val="FFFFFF"/>
                <w:sz w:val="28"/>
                <w:szCs w:val="28"/>
              </w:rPr>
            </w:pPr>
            <w:r w:rsidRPr="000E57A7">
              <w:rPr>
                <w:b/>
                <w:color w:val="FFFFFF"/>
                <w:sz w:val="28"/>
                <w:szCs w:val="28"/>
              </w:rPr>
              <w:t>12</w:t>
            </w:r>
          </w:p>
        </w:tc>
        <w:tc>
          <w:tcPr>
            <w:tcW w:w="7768" w:type="dxa"/>
            <w:shd w:val="clear" w:color="auto" w:fill="943634"/>
          </w:tcPr>
          <w:p w:rsidR="00404E6F" w:rsidRPr="000E57A7" w:rsidRDefault="00404E6F" w:rsidP="00404E6F">
            <w:pPr>
              <w:rPr>
                <w:b/>
                <w:color w:val="FFFFFF"/>
                <w:sz w:val="28"/>
                <w:szCs w:val="28"/>
              </w:rPr>
            </w:pPr>
            <w:r w:rsidRPr="000E57A7">
              <w:rPr>
                <w:b/>
                <w:color w:val="FFFFFF"/>
                <w:sz w:val="28"/>
                <w:szCs w:val="28"/>
              </w:rPr>
              <w:t>Płyty prowadzące (PP)</w:t>
            </w:r>
          </w:p>
        </w:tc>
      </w:tr>
      <w:tr w:rsidR="00404E6F" w:rsidRPr="000E57A7" w:rsidTr="00D462E8">
        <w:tc>
          <w:tcPr>
            <w:tcW w:w="1518" w:type="dxa"/>
            <w:tcBorders>
              <w:bottom w:val="single" w:sz="4" w:space="0" w:color="auto"/>
            </w:tcBorders>
            <w:shd w:val="clear" w:color="auto" w:fill="EAF1DD"/>
          </w:tcPr>
          <w:p w:rsidR="00404E6F" w:rsidRPr="000E57A7" w:rsidRDefault="00404E6F" w:rsidP="00404E6F">
            <w:pPr>
              <w:rPr>
                <w:b/>
              </w:rPr>
            </w:pPr>
            <w:r w:rsidRPr="000E57A7">
              <w:rPr>
                <w:b/>
              </w:rPr>
              <w:t>Zastosowanie</w:t>
            </w:r>
          </w:p>
        </w:tc>
        <w:tc>
          <w:tcPr>
            <w:tcW w:w="7768" w:type="dxa"/>
            <w:tcBorders>
              <w:bottom w:val="single" w:sz="4" w:space="0" w:color="auto"/>
            </w:tcBorders>
          </w:tcPr>
          <w:p w:rsidR="00404E6F" w:rsidRPr="000E57A7" w:rsidRDefault="00404E6F" w:rsidP="00404E6F">
            <w:r w:rsidRPr="000E57A7">
              <w:t>Trasowanie ciągów ruchu pieszego dla osób niewidomych</w:t>
            </w:r>
            <w:r w:rsidR="00404682">
              <w:t xml:space="preserve"> i </w:t>
            </w:r>
            <w:r w:rsidRPr="000E57A7">
              <w:t>niedowidzących</w:t>
            </w:r>
          </w:p>
        </w:tc>
      </w:tr>
      <w:tr w:rsidR="00404E6F" w:rsidRPr="000E57A7"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Wymiary</w:t>
            </w:r>
          </w:p>
        </w:tc>
        <w:tc>
          <w:tcPr>
            <w:tcW w:w="7768" w:type="dxa"/>
            <w:tcBorders>
              <w:top w:val="single" w:sz="4" w:space="0" w:color="auto"/>
              <w:bottom w:val="single" w:sz="4" w:space="0" w:color="auto"/>
            </w:tcBorders>
          </w:tcPr>
          <w:p w:rsidR="00404E6F" w:rsidRPr="000E57A7" w:rsidRDefault="00404E6F" w:rsidP="000E028B">
            <w:r w:rsidRPr="000E57A7">
              <w:t xml:space="preserve">Wymiar płyty: </w:t>
            </w:r>
            <w:r w:rsidR="000E028B" w:rsidRPr="000E57A7">
              <w:t>25</w:t>
            </w:r>
            <w:r w:rsidRPr="000E57A7">
              <w:t xml:space="preserve"> x </w:t>
            </w:r>
            <w:r w:rsidR="000E028B" w:rsidRPr="000E57A7">
              <w:t xml:space="preserve">25 </w:t>
            </w:r>
            <w:r w:rsidRPr="000E57A7">
              <w:t>cm</w:t>
            </w:r>
            <w:r w:rsidR="000E57A7" w:rsidRPr="000E57A7">
              <w:t xml:space="preserve"> lub wielokrotność tego modułu</w:t>
            </w:r>
          </w:p>
        </w:tc>
      </w:tr>
      <w:tr w:rsidR="00404E6F" w:rsidRPr="000E57A7"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Specyfikacja materiałowa</w:t>
            </w:r>
          </w:p>
        </w:tc>
        <w:tc>
          <w:tcPr>
            <w:tcW w:w="7768" w:type="dxa"/>
            <w:tcBorders>
              <w:top w:val="single" w:sz="4" w:space="0" w:color="auto"/>
              <w:bottom w:val="single" w:sz="4" w:space="0" w:color="auto"/>
            </w:tcBorders>
          </w:tcPr>
          <w:p w:rsidR="00404E6F" w:rsidRPr="000E57A7" w:rsidRDefault="00404E6F" w:rsidP="000E57A7">
            <w:r w:rsidRPr="000E57A7">
              <w:t xml:space="preserve">Jak pkt. 1b </w:t>
            </w:r>
            <w:r w:rsidR="000E57A7" w:rsidRPr="000E57A7">
              <w:t>(</w:t>
            </w:r>
            <w:r w:rsidRPr="000E57A7">
              <w:t xml:space="preserve">płyty kamienne </w:t>
            </w:r>
            <w:r w:rsidR="000E57A7" w:rsidRPr="000E57A7">
              <w:t>50</w:t>
            </w:r>
            <w:r w:rsidR="002563D5" w:rsidRPr="000E57A7">
              <w:t>x</w:t>
            </w:r>
            <w:r w:rsidR="000E57A7" w:rsidRPr="000E57A7">
              <w:t>50</w:t>
            </w:r>
            <w:r w:rsidRPr="000E57A7">
              <w:t xml:space="preserve"> cm</w:t>
            </w:r>
            <w:r w:rsidR="000E57A7" w:rsidRPr="000E57A7">
              <w:t>)</w:t>
            </w:r>
            <w:r w:rsidRPr="000E57A7">
              <w:t xml:space="preserve"> ze wzdłużnymi elementami wypukłymi, równoległymi do krawędzi płyty; elementy wypukłe</w:t>
            </w:r>
            <w:r w:rsidR="009F48BB">
              <w:t xml:space="preserve"> o </w:t>
            </w:r>
            <w:r w:rsidRPr="000E57A7">
              <w:t>przekroju 2x1x0,5cm (trapez</w:t>
            </w:r>
            <w:r w:rsidR="00404682">
              <w:t xml:space="preserve"> w </w:t>
            </w:r>
            <w:r w:rsidRPr="000E57A7">
              <w:t>przekroju). Odległość między osiami  wypukłych = 5cm. Odległość osi elementu wypukłego od krawędzi płyty = 2,5cm. Płyta wraz</w:t>
            </w:r>
            <w:r w:rsidR="00404682">
              <w:t xml:space="preserve"> z </w:t>
            </w:r>
            <w:r w:rsidRPr="000E57A7">
              <w:t>elementami wypukłymi wykonana</w:t>
            </w:r>
            <w:r w:rsidR="00404682">
              <w:t xml:space="preserve"> z </w:t>
            </w:r>
            <w:r w:rsidRPr="000E57A7">
              <w:t>jednego, całego bloku kamiennego.</w:t>
            </w:r>
          </w:p>
        </w:tc>
      </w:tr>
      <w:tr w:rsidR="00404E6F" w:rsidRPr="000E57A7"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Obróbka</w:t>
            </w:r>
          </w:p>
        </w:tc>
        <w:tc>
          <w:tcPr>
            <w:tcW w:w="7768" w:type="dxa"/>
            <w:tcBorders>
              <w:top w:val="single" w:sz="4" w:space="0" w:color="auto"/>
              <w:bottom w:val="single" w:sz="4" w:space="0" w:color="auto"/>
            </w:tcBorders>
          </w:tcPr>
          <w:p w:rsidR="00404E6F" w:rsidRPr="000E57A7" w:rsidRDefault="00404E6F" w:rsidP="00F20D53">
            <w:r w:rsidRPr="000E57A7">
              <w:t xml:space="preserve">Jak pkt 1b </w:t>
            </w:r>
            <w:r w:rsidR="000E57A7" w:rsidRPr="000E57A7">
              <w:t>(</w:t>
            </w:r>
            <w:r w:rsidRPr="000E57A7">
              <w:t xml:space="preserve">płyty kamienne </w:t>
            </w:r>
            <w:r w:rsidR="00F20D53" w:rsidRPr="000E57A7">
              <w:t>50</w:t>
            </w:r>
            <w:r w:rsidR="002563D5" w:rsidRPr="000E57A7">
              <w:t>x</w:t>
            </w:r>
            <w:r w:rsidR="00F20D53" w:rsidRPr="000E57A7">
              <w:t>50</w:t>
            </w:r>
            <w:r w:rsidRPr="000E57A7">
              <w:t xml:space="preserve"> cm</w:t>
            </w:r>
            <w:r w:rsidR="000E57A7" w:rsidRPr="000E57A7">
              <w:t>)</w:t>
            </w:r>
          </w:p>
        </w:tc>
      </w:tr>
      <w:tr w:rsidR="00404E6F" w:rsidRPr="000E57A7"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Spoiny</w:t>
            </w:r>
          </w:p>
        </w:tc>
        <w:tc>
          <w:tcPr>
            <w:tcW w:w="7768" w:type="dxa"/>
            <w:tcBorders>
              <w:top w:val="single" w:sz="4" w:space="0" w:color="auto"/>
              <w:bottom w:val="single" w:sz="4" w:space="0" w:color="auto"/>
            </w:tcBorders>
          </w:tcPr>
          <w:p w:rsidR="00404E6F" w:rsidRPr="000E57A7" w:rsidRDefault="002563D5" w:rsidP="00404E6F">
            <w:r w:rsidRPr="000E57A7">
              <w:t xml:space="preserve">Jak pkt 1b </w:t>
            </w:r>
            <w:r w:rsidR="000E57A7" w:rsidRPr="000E57A7">
              <w:t>(</w:t>
            </w:r>
            <w:r w:rsidRPr="000E57A7">
              <w:t xml:space="preserve">płyty kamienne </w:t>
            </w:r>
            <w:r w:rsidR="00F20D53" w:rsidRPr="000E57A7">
              <w:t>50x50 cm</w:t>
            </w:r>
            <w:r w:rsidR="000E57A7" w:rsidRPr="000E57A7">
              <w:t>)</w:t>
            </w:r>
          </w:p>
        </w:tc>
      </w:tr>
      <w:tr w:rsidR="00404E6F" w:rsidRPr="007F5800" w:rsidTr="00D462E8">
        <w:tc>
          <w:tcPr>
            <w:tcW w:w="1518" w:type="dxa"/>
            <w:tcBorders>
              <w:top w:val="single" w:sz="4" w:space="0" w:color="auto"/>
            </w:tcBorders>
            <w:shd w:val="clear" w:color="auto" w:fill="EAF1DD"/>
          </w:tcPr>
          <w:p w:rsidR="00404E6F" w:rsidRPr="000E57A7" w:rsidRDefault="00404E6F" w:rsidP="00404E6F">
            <w:pPr>
              <w:rPr>
                <w:b/>
              </w:rPr>
            </w:pPr>
            <w:r w:rsidRPr="000E57A7">
              <w:rPr>
                <w:b/>
              </w:rPr>
              <w:t xml:space="preserve">Zdjęcie </w:t>
            </w:r>
          </w:p>
        </w:tc>
        <w:tc>
          <w:tcPr>
            <w:tcW w:w="7768" w:type="dxa"/>
            <w:tcBorders>
              <w:top w:val="single" w:sz="4" w:space="0" w:color="auto"/>
            </w:tcBorders>
          </w:tcPr>
          <w:p w:rsidR="00404E6F" w:rsidRPr="000E57A7" w:rsidRDefault="00404E6F" w:rsidP="00404E6F">
            <w:r w:rsidRPr="000E57A7">
              <w:t xml:space="preserve">Jak pkt 1b </w:t>
            </w:r>
            <w:r w:rsidR="000E57A7" w:rsidRPr="000E57A7">
              <w:t>(</w:t>
            </w:r>
            <w:r w:rsidRPr="000E57A7">
              <w:t>pł</w:t>
            </w:r>
            <w:r w:rsidR="002563D5" w:rsidRPr="000E57A7">
              <w:t xml:space="preserve">yty kamienne </w:t>
            </w:r>
            <w:r w:rsidR="00F20D53" w:rsidRPr="000E57A7">
              <w:t>50x50 cm</w:t>
            </w:r>
            <w:r w:rsidR="000E57A7" w:rsidRPr="000E57A7">
              <w:t>)</w:t>
            </w:r>
          </w:p>
        </w:tc>
      </w:tr>
    </w:tbl>
    <w:p w:rsidR="00404E6F" w:rsidRDefault="00404E6F"/>
    <w:tbl>
      <w:tblPr>
        <w:tblW w:w="0" w:type="auto"/>
        <w:tblLook w:val="00A0"/>
      </w:tblPr>
      <w:tblGrid>
        <w:gridCol w:w="1518"/>
        <w:gridCol w:w="7768"/>
      </w:tblGrid>
      <w:tr w:rsidR="00404E6F" w:rsidRPr="000E57A7" w:rsidTr="00463531">
        <w:tc>
          <w:tcPr>
            <w:tcW w:w="1483" w:type="dxa"/>
            <w:shd w:val="clear" w:color="auto" w:fill="943634"/>
          </w:tcPr>
          <w:p w:rsidR="00404E6F" w:rsidRPr="000E57A7" w:rsidRDefault="00404E6F" w:rsidP="00463531">
            <w:pPr>
              <w:jc w:val="center"/>
              <w:rPr>
                <w:b/>
                <w:color w:val="FFFFFF"/>
                <w:sz w:val="28"/>
                <w:szCs w:val="28"/>
              </w:rPr>
            </w:pPr>
            <w:r w:rsidRPr="000E57A7">
              <w:rPr>
                <w:b/>
                <w:color w:val="FFFFFF"/>
                <w:sz w:val="28"/>
                <w:szCs w:val="28"/>
              </w:rPr>
              <w:t>13</w:t>
            </w:r>
          </w:p>
        </w:tc>
        <w:tc>
          <w:tcPr>
            <w:tcW w:w="7803" w:type="dxa"/>
            <w:shd w:val="clear" w:color="auto" w:fill="943634"/>
          </w:tcPr>
          <w:p w:rsidR="00404E6F" w:rsidRPr="000E57A7" w:rsidRDefault="00404E6F" w:rsidP="00404E6F">
            <w:pPr>
              <w:rPr>
                <w:b/>
                <w:color w:val="FFFFFF"/>
                <w:sz w:val="28"/>
                <w:szCs w:val="28"/>
              </w:rPr>
            </w:pPr>
            <w:r w:rsidRPr="000E57A7">
              <w:rPr>
                <w:b/>
                <w:color w:val="FFFFFF"/>
                <w:sz w:val="28"/>
                <w:szCs w:val="28"/>
              </w:rPr>
              <w:t>Pola uwagi (PU)</w:t>
            </w:r>
          </w:p>
        </w:tc>
      </w:tr>
      <w:tr w:rsidR="00404E6F" w:rsidRPr="000E57A7" w:rsidTr="00463531">
        <w:tc>
          <w:tcPr>
            <w:tcW w:w="1483" w:type="dxa"/>
            <w:tcBorders>
              <w:bottom w:val="single" w:sz="4" w:space="0" w:color="auto"/>
            </w:tcBorders>
            <w:shd w:val="clear" w:color="auto" w:fill="EAF1DD"/>
          </w:tcPr>
          <w:p w:rsidR="00404E6F" w:rsidRPr="000E57A7" w:rsidRDefault="00404E6F" w:rsidP="00404E6F">
            <w:pPr>
              <w:rPr>
                <w:b/>
              </w:rPr>
            </w:pPr>
            <w:r w:rsidRPr="000E57A7">
              <w:rPr>
                <w:b/>
              </w:rPr>
              <w:t>Zastosowanie</w:t>
            </w:r>
          </w:p>
        </w:tc>
        <w:tc>
          <w:tcPr>
            <w:tcW w:w="7803" w:type="dxa"/>
            <w:tcBorders>
              <w:bottom w:val="single" w:sz="4" w:space="0" w:color="auto"/>
            </w:tcBorders>
          </w:tcPr>
          <w:p w:rsidR="00404E6F" w:rsidRPr="000E57A7" w:rsidRDefault="00404E6F" w:rsidP="00404E6F">
            <w:r w:rsidRPr="000E57A7">
              <w:t>Miejsca szczególne (rozwidlenia, skrzyżowania)</w:t>
            </w:r>
            <w:r w:rsidR="00404682">
              <w:t xml:space="preserve"> w </w:t>
            </w:r>
            <w:r w:rsidRPr="000E57A7">
              <w:t>ciągach płyt prowadzących</w:t>
            </w:r>
          </w:p>
        </w:tc>
      </w:tr>
      <w:tr w:rsidR="00404E6F" w:rsidRPr="000E57A7" w:rsidTr="00463531">
        <w:tc>
          <w:tcPr>
            <w:tcW w:w="1483"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Wymiary</w:t>
            </w:r>
          </w:p>
        </w:tc>
        <w:tc>
          <w:tcPr>
            <w:tcW w:w="7803" w:type="dxa"/>
            <w:tcBorders>
              <w:top w:val="single" w:sz="4" w:space="0" w:color="auto"/>
              <w:bottom w:val="single" w:sz="4" w:space="0" w:color="auto"/>
            </w:tcBorders>
          </w:tcPr>
          <w:p w:rsidR="00404E6F" w:rsidRPr="000E57A7" w:rsidRDefault="00404E6F" w:rsidP="00F20D53">
            <w:r w:rsidRPr="000E57A7">
              <w:t xml:space="preserve">Wymiar płyty: </w:t>
            </w:r>
            <w:r w:rsidR="00F20D53" w:rsidRPr="000E57A7">
              <w:t>25 x 25</w:t>
            </w:r>
            <w:r w:rsidRPr="000E57A7">
              <w:t xml:space="preserve"> cm</w:t>
            </w:r>
          </w:p>
        </w:tc>
      </w:tr>
      <w:tr w:rsidR="00404E6F" w:rsidRPr="000E57A7" w:rsidTr="00463531">
        <w:tc>
          <w:tcPr>
            <w:tcW w:w="1483"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Specyfikacja materiałowa</w:t>
            </w:r>
          </w:p>
        </w:tc>
        <w:tc>
          <w:tcPr>
            <w:tcW w:w="7803" w:type="dxa"/>
            <w:tcBorders>
              <w:top w:val="single" w:sz="4" w:space="0" w:color="auto"/>
              <w:bottom w:val="single" w:sz="4" w:space="0" w:color="auto"/>
            </w:tcBorders>
          </w:tcPr>
          <w:p w:rsidR="00404E6F" w:rsidRPr="000E57A7" w:rsidRDefault="00404E6F" w:rsidP="000E57A7">
            <w:r w:rsidRPr="000E57A7">
              <w:t xml:space="preserve">Jak 1b </w:t>
            </w:r>
            <w:r w:rsidR="000E57A7">
              <w:t>(</w:t>
            </w:r>
            <w:r w:rsidRPr="000E57A7">
              <w:t xml:space="preserve">płyty kamienne </w:t>
            </w:r>
            <w:r w:rsidR="000E57A7">
              <w:t>50</w:t>
            </w:r>
            <w:r w:rsidR="00F20D53" w:rsidRPr="000E57A7">
              <w:t>x</w:t>
            </w:r>
            <w:r w:rsidR="000E57A7">
              <w:t>50</w:t>
            </w:r>
            <w:r w:rsidRPr="000E57A7">
              <w:t xml:space="preserve"> cm</w:t>
            </w:r>
            <w:r w:rsidR="000E57A7">
              <w:t>)</w:t>
            </w:r>
            <w:r w:rsidRPr="000E57A7">
              <w:t xml:space="preserve"> wraz</w:t>
            </w:r>
            <w:r w:rsidR="00404682">
              <w:t xml:space="preserve"> z </w:t>
            </w:r>
            <w:r w:rsidRPr="000E57A7">
              <w:t>rozmieszczonymi na siatce kwadratów (o wymiarach 5x5cm) kamiennymi elementami wypukłymi. Wymiary elementów wypukłych 30x20x5mm (trapez</w:t>
            </w:r>
            <w:r w:rsidR="00404682">
              <w:t xml:space="preserve"> w </w:t>
            </w:r>
            <w:r w:rsidRPr="000E57A7">
              <w:t>przekroju). Płyta wraz</w:t>
            </w:r>
            <w:r w:rsidR="00404682">
              <w:t xml:space="preserve"> z </w:t>
            </w:r>
            <w:r w:rsidRPr="000E57A7">
              <w:t>elementami wypukłymi wykonana</w:t>
            </w:r>
            <w:r w:rsidR="00404682">
              <w:t xml:space="preserve"> z </w:t>
            </w:r>
            <w:r w:rsidRPr="000E57A7">
              <w:t>jednego, całego bloku kamiennego.</w:t>
            </w:r>
          </w:p>
        </w:tc>
      </w:tr>
      <w:tr w:rsidR="00404E6F" w:rsidRPr="000E57A7" w:rsidTr="00463531">
        <w:tc>
          <w:tcPr>
            <w:tcW w:w="1483"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Obróbka</w:t>
            </w:r>
          </w:p>
        </w:tc>
        <w:tc>
          <w:tcPr>
            <w:tcW w:w="7803" w:type="dxa"/>
            <w:tcBorders>
              <w:top w:val="single" w:sz="4" w:space="0" w:color="auto"/>
              <w:bottom w:val="single" w:sz="4" w:space="0" w:color="auto"/>
            </w:tcBorders>
          </w:tcPr>
          <w:p w:rsidR="00404E6F" w:rsidRPr="000E57A7" w:rsidRDefault="00404E6F" w:rsidP="00404E6F">
            <w:r w:rsidRPr="000E57A7">
              <w:t xml:space="preserve">Jak pkt 1b </w:t>
            </w:r>
            <w:r w:rsidR="000E57A7">
              <w:t>(</w:t>
            </w:r>
            <w:r w:rsidRPr="000E57A7">
              <w:t xml:space="preserve">płyty kamienne </w:t>
            </w:r>
            <w:r w:rsidR="00F20D53" w:rsidRPr="000E57A7">
              <w:t>50x50 cm</w:t>
            </w:r>
            <w:r w:rsidR="000E57A7">
              <w:t>)</w:t>
            </w:r>
          </w:p>
        </w:tc>
      </w:tr>
      <w:tr w:rsidR="00404E6F" w:rsidRPr="000E57A7" w:rsidTr="00463531">
        <w:tc>
          <w:tcPr>
            <w:tcW w:w="1483"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Spoiny</w:t>
            </w:r>
          </w:p>
        </w:tc>
        <w:tc>
          <w:tcPr>
            <w:tcW w:w="7803" w:type="dxa"/>
            <w:tcBorders>
              <w:top w:val="single" w:sz="4" w:space="0" w:color="auto"/>
              <w:bottom w:val="single" w:sz="4" w:space="0" w:color="auto"/>
            </w:tcBorders>
          </w:tcPr>
          <w:p w:rsidR="00404E6F" w:rsidRPr="000E57A7" w:rsidRDefault="00404E6F" w:rsidP="00404E6F">
            <w:r w:rsidRPr="000E57A7">
              <w:t xml:space="preserve">Jak pkt 1b </w:t>
            </w:r>
            <w:r w:rsidR="000E57A7">
              <w:t>(</w:t>
            </w:r>
            <w:r w:rsidRPr="000E57A7">
              <w:t xml:space="preserve">płyty kamienne </w:t>
            </w:r>
            <w:r w:rsidR="00F20D53" w:rsidRPr="000E57A7">
              <w:t>50x50 cm</w:t>
            </w:r>
            <w:r w:rsidR="000E57A7">
              <w:t>)</w:t>
            </w:r>
          </w:p>
        </w:tc>
      </w:tr>
      <w:tr w:rsidR="00404E6F" w:rsidRPr="007F5800" w:rsidTr="00463531">
        <w:tc>
          <w:tcPr>
            <w:tcW w:w="1483" w:type="dxa"/>
            <w:tcBorders>
              <w:top w:val="single" w:sz="4" w:space="0" w:color="auto"/>
            </w:tcBorders>
            <w:shd w:val="clear" w:color="auto" w:fill="EAF1DD"/>
          </w:tcPr>
          <w:p w:rsidR="00404E6F" w:rsidRPr="000E57A7" w:rsidRDefault="00404E6F" w:rsidP="00404E6F">
            <w:pPr>
              <w:rPr>
                <w:b/>
              </w:rPr>
            </w:pPr>
            <w:r w:rsidRPr="000E57A7">
              <w:rPr>
                <w:b/>
              </w:rPr>
              <w:t xml:space="preserve">Zdjęcie </w:t>
            </w:r>
          </w:p>
        </w:tc>
        <w:tc>
          <w:tcPr>
            <w:tcW w:w="7803" w:type="dxa"/>
            <w:tcBorders>
              <w:top w:val="single" w:sz="4" w:space="0" w:color="auto"/>
            </w:tcBorders>
          </w:tcPr>
          <w:p w:rsidR="00404E6F" w:rsidRPr="000E57A7" w:rsidRDefault="00404E6F" w:rsidP="00404E6F">
            <w:r w:rsidRPr="000E57A7">
              <w:t xml:space="preserve">Jak pkt 1b </w:t>
            </w:r>
            <w:r w:rsidR="000E57A7">
              <w:t>(</w:t>
            </w:r>
            <w:r w:rsidRPr="000E57A7">
              <w:t xml:space="preserve">płyty kamienne </w:t>
            </w:r>
            <w:r w:rsidR="00F20D53" w:rsidRPr="000E57A7">
              <w:t>50x50 cm</w:t>
            </w:r>
            <w:r w:rsidR="000E57A7">
              <w:t>)</w:t>
            </w:r>
          </w:p>
        </w:tc>
      </w:tr>
    </w:tbl>
    <w:p w:rsidR="00404E6F" w:rsidRDefault="00404E6F"/>
    <w:tbl>
      <w:tblPr>
        <w:tblW w:w="0" w:type="auto"/>
        <w:tblLook w:val="00A0"/>
      </w:tblPr>
      <w:tblGrid>
        <w:gridCol w:w="1518"/>
        <w:gridCol w:w="7768"/>
      </w:tblGrid>
      <w:tr w:rsidR="00404E6F" w:rsidRPr="000E57A7" w:rsidTr="00D462E8">
        <w:tc>
          <w:tcPr>
            <w:tcW w:w="1518" w:type="dxa"/>
            <w:shd w:val="clear" w:color="auto" w:fill="943634"/>
          </w:tcPr>
          <w:p w:rsidR="00404E6F" w:rsidRPr="000E57A7" w:rsidRDefault="00404E6F" w:rsidP="00463531">
            <w:pPr>
              <w:jc w:val="center"/>
              <w:rPr>
                <w:b/>
                <w:color w:val="FFFFFF"/>
                <w:sz w:val="28"/>
                <w:szCs w:val="28"/>
              </w:rPr>
            </w:pPr>
            <w:r w:rsidRPr="000E57A7">
              <w:rPr>
                <w:b/>
                <w:color w:val="FFFFFF"/>
                <w:sz w:val="28"/>
                <w:szCs w:val="28"/>
              </w:rPr>
              <w:t>14</w:t>
            </w:r>
          </w:p>
        </w:tc>
        <w:tc>
          <w:tcPr>
            <w:tcW w:w="7768" w:type="dxa"/>
            <w:shd w:val="clear" w:color="auto" w:fill="943634"/>
          </w:tcPr>
          <w:p w:rsidR="00404E6F" w:rsidRPr="000E57A7" w:rsidRDefault="00404E6F" w:rsidP="00404E6F">
            <w:pPr>
              <w:rPr>
                <w:b/>
                <w:color w:val="FFFFFF"/>
                <w:sz w:val="28"/>
                <w:szCs w:val="28"/>
              </w:rPr>
            </w:pPr>
            <w:r w:rsidRPr="000E57A7">
              <w:rPr>
                <w:b/>
                <w:color w:val="FFFFFF"/>
                <w:sz w:val="28"/>
                <w:szCs w:val="28"/>
              </w:rPr>
              <w:t>Płyty ostrzegawcze (PO)</w:t>
            </w:r>
          </w:p>
        </w:tc>
      </w:tr>
      <w:tr w:rsidR="00404E6F" w:rsidRPr="000E57A7" w:rsidTr="00D462E8">
        <w:tc>
          <w:tcPr>
            <w:tcW w:w="1518" w:type="dxa"/>
            <w:tcBorders>
              <w:bottom w:val="single" w:sz="4" w:space="0" w:color="auto"/>
            </w:tcBorders>
            <w:shd w:val="clear" w:color="auto" w:fill="EAF1DD"/>
          </w:tcPr>
          <w:p w:rsidR="00404E6F" w:rsidRPr="000E57A7" w:rsidRDefault="00404E6F" w:rsidP="00404E6F">
            <w:pPr>
              <w:rPr>
                <w:b/>
              </w:rPr>
            </w:pPr>
            <w:r w:rsidRPr="000E57A7">
              <w:rPr>
                <w:b/>
              </w:rPr>
              <w:t>Zastosowanie</w:t>
            </w:r>
          </w:p>
        </w:tc>
        <w:tc>
          <w:tcPr>
            <w:tcW w:w="7768" w:type="dxa"/>
            <w:tcBorders>
              <w:bottom w:val="single" w:sz="4" w:space="0" w:color="auto"/>
            </w:tcBorders>
          </w:tcPr>
          <w:p w:rsidR="00404E6F" w:rsidRPr="000E57A7" w:rsidRDefault="00404E6F" w:rsidP="00404E6F">
            <w:r w:rsidRPr="000E57A7">
              <w:t>Wyznaczenie miejsc potencjalnie niebezpiecznych dla osób niewidomych</w:t>
            </w:r>
            <w:r w:rsidR="00404682">
              <w:t xml:space="preserve"> i </w:t>
            </w:r>
            <w:r w:rsidRPr="000E57A7">
              <w:t>niedowidzących (rejon przejść dla pieszych, krawędzie przystanków autobusowych)</w:t>
            </w:r>
          </w:p>
        </w:tc>
      </w:tr>
      <w:tr w:rsidR="00404E6F" w:rsidRPr="000E57A7"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Wymiary</w:t>
            </w:r>
          </w:p>
        </w:tc>
        <w:tc>
          <w:tcPr>
            <w:tcW w:w="7768" w:type="dxa"/>
            <w:tcBorders>
              <w:top w:val="single" w:sz="4" w:space="0" w:color="auto"/>
              <w:bottom w:val="single" w:sz="4" w:space="0" w:color="auto"/>
            </w:tcBorders>
          </w:tcPr>
          <w:p w:rsidR="00404E6F" w:rsidRPr="000E57A7" w:rsidRDefault="00404E6F" w:rsidP="00E75AC3">
            <w:r w:rsidRPr="000E57A7">
              <w:t xml:space="preserve">Wymiar płyty: </w:t>
            </w:r>
            <w:r w:rsidR="00E75AC3" w:rsidRPr="000E57A7">
              <w:t>25</w:t>
            </w:r>
            <w:r w:rsidRPr="000E57A7">
              <w:t xml:space="preserve">x </w:t>
            </w:r>
            <w:r w:rsidR="00E75AC3" w:rsidRPr="000E57A7">
              <w:t>25</w:t>
            </w:r>
            <w:r w:rsidRPr="000E57A7">
              <w:t xml:space="preserve"> cm</w:t>
            </w:r>
          </w:p>
        </w:tc>
      </w:tr>
      <w:tr w:rsidR="00404E6F" w:rsidRPr="000E57A7"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Specyfikacja materiałowa</w:t>
            </w:r>
          </w:p>
        </w:tc>
        <w:tc>
          <w:tcPr>
            <w:tcW w:w="7768" w:type="dxa"/>
            <w:tcBorders>
              <w:top w:val="single" w:sz="4" w:space="0" w:color="auto"/>
              <w:bottom w:val="single" w:sz="4" w:space="0" w:color="auto"/>
            </w:tcBorders>
          </w:tcPr>
          <w:p w:rsidR="00404E6F" w:rsidRPr="000E57A7" w:rsidRDefault="00404E6F" w:rsidP="00404E6F">
            <w:r w:rsidRPr="000E57A7">
              <w:t>Granit żółty, złoże referencyjne: Strzelin żółty, drobnoziarnisty, G682 (Chiny). Płyty kamienne 50x50 cm wraz</w:t>
            </w:r>
            <w:r w:rsidR="00404682">
              <w:t xml:space="preserve"> z </w:t>
            </w:r>
            <w:r w:rsidRPr="000E57A7">
              <w:t>rozmieszczonymi na siatce kwadratów (o wymiarach 5x5cm) kamiennymi elementami wypukłymi. Wymiary elementów wypukłych 30x20x5mm (trapez</w:t>
            </w:r>
            <w:r w:rsidR="00404682">
              <w:t xml:space="preserve"> w </w:t>
            </w:r>
            <w:r w:rsidRPr="000E57A7">
              <w:t>przekroju). Płyta wraz</w:t>
            </w:r>
            <w:r w:rsidR="00404682">
              <w:t xml:space="preserve"> z </w:t>
            </w:r>
            <w:r w:rsidRPr="000E57A7">
              <w:t>elementami wypukłymi wykonana</w:t>
            </w:r>
            <w:r w:rsidR="00404682">
              <w:t xml:space="preserve"> z </w:t>
            </w:r>
            <w:r w:rsidRPr="000E57A7">
              <w:t>jednego, całego bloku kamiennego.</w:t>
            </w:r>
          </w:p>
        </w:tc>
      </w:tr>
      <w:tr w:rsidR="00404E6F" w:rsidRPr="000E57A7"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Obróbka</w:t>
            </w:r>
          </w:p>
        </w:tc>
        <w:tc>
          <w:tcPr>
            <w:tcW w:w="7768" w:type="dxa"/>
            <w:tcBorders>
              <w:top w:val="single" w:sz="4" w:space="0" w:color="auto"/>
              <w:bottom w:val="single" w:sz="4" w:space="0" w:color="auto"/>
            </w:tcBorders>
          </w:tcPr>
          <w:p w:rsidR="00404E6F" w:rsidRPr="000E57A7" w:rsidRDefault="00404E6F" w:rsidP="00404E6F">
            <w:r w:rsidRPr="000E57A7">
              <w:t>Jak 1b płyty kamienne 50x50 cm</w:t>
            </w:r>
          </w:p>
        </w:tc>
      </w:tr>
      <w:tr w:rsidR="00404E6F" w:rsidRPr="007F5800" w:rsidTr="00D462E8">
        <w:tc>
          <w:tcPr>
            <w:tcW w:w="1518" w:type="dxa"/>
            <w:tcBorders>
              <w:top w:val="single" w:sz="4" w:space="0" w:color="auto"/>
              <w:bottom w:val="single" w:sz="4" w:space="0" w:color="auto"/>
            </w:tcBorders>
            <w:shd w:val="clear" w:color="auto" w:fill="EAF1DD"/>
          </w:tcPr>
          <w:p w:rsidR="00404E6F" w:rsidRPr="000E57A7" w:rsidRDefault="00404E6F" w:rsidP="00404E6F">
            <w:pPr>
              <w:rPr>
                <w:b/>
              </w:rPr>
            </w:pPr>
            <w:r w:rsidRPr="000E57A7">
              <w:rPr>
                <w:b/>
              </w:rPr>
              <w:t>Spoiny</w:t>
            </w:r>
          </w:p>
        </w:tc>
        <w:tc>
          <w:tcPr>
            <w:tcW w:w="7768" w:type="dxa"/>
            <w:tcBorders>
              <w:top w:val="single" w:sz="4" w:space="0" w:color="auto"/>
              <w:bottom w:val="single" w:sz="4" w:space="0" w:color="auto"/>
            </w:tcBorders>
          </w:tcPr>
          <w:p w:rsidR="00404E6F" w:rsidRPr="000E57A7" w:rsidRDefault="00404E6F" w:rsidP="00404E6F">
            <w:r w:rsidRPr="000E57A7">
              <w:t>Jak 1b płyty kamienne 50x50 cm.</w:t>
            </w:r>
          </w:p>
        </w:tc>
      </w:tr>
      <w:tr w:rsidR="00404E6F" w:rsidRPr="005F3CB5" w:rsidTr="00D462E8">
        <w:tc>
          <w:tcPr>
            <w:tcW w:w="1518" w:type="dxa"/>
            <w:tcBorders>
              <w:top w:val="single" w:sz="4" w:space="0" w:color="auto"/>
            </w:tcBorders>
            <w:shd w:val="clear" w:color="auto" w:fill="EAF1DD"/>
          </w:tcPr>
          <w:p w:rsidR="00404E6F" w:rsidRPr="005F3CB5" w:rsidRDefault="00404E6F" w:rsidP="00404E6F">
            <w:pPr>
              <w:rPr>
                <w:b/>
              </w:rPr>
            </w:pPr>
            <w:r w:rsidRPr="005F3CB5">
              <w:rPr>
                <w:b/>
              </w:rPr>
              <w:lastRenderedPageBreak/>
              <w:t>Zdjęcie materiału</w:t>
            </w:r>
          </w:p>
        </w:tc>
        <w:tc>
          <w:tcPr>
            <w:tcW w:w="7768" w:type="dxa"/>
            <w:tcBorders>
              <w:top w:val="single" w:sz="4" w:space="0" w:color="auto"/>
            </w:tcBorders>
          </w:tcPr>
          <w:p w:rsidR="00404E6F" w:rsidRPr="005F3CB5" w:rsidRDefault="00404E6F" w:rsidP="00463531">
            <w:pPr>
              <w:ind w:firstLine="785"/>
            </w:pPr>
            <w:r w:rsidRPr="005F3CB5">
              <w:rPr>
                <w:noProof/>
              </w:rPr>
              <w:drawing>
                <wp:inline distT="0" distB="0" distL="0" distR="0">
                  <wp:extent cx="1498600" cy="1498600"/>
                  <wp:effectExtent l="19050" t="0" r="635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52"/>
                          <a:srcRect/>
                          <a:stretch>
                            <a:fillRect/>
                          </a:stretch>
                        </pic:blipFill>
                        <pic:spPr bwMode="auto">
                          <a:xfrm>
                            <a:off x="0" y="0"/>
                            <a:ext cx="1498600" cy="1498600"/>
                          </a:xfrm>
                          <a:prstGeom prst="rect">
                            <a:avLst/>
                          </a:prstGeom>
                          <a:noFill/>
                          <a:ln w="9525">
                            <a:noFill/>
                            <a:miter lim="800000"/>
                            <a:headEnd/>
                            <a:tailEnd/>
                          </a:ln>
                        </pic:spPr>
                      </pic:pic>
                    </a:graphicData>
                  </a:graphic>
                </wp:inline>
              </w:drawing>
            </w:r>
            <w:r w:rsidR="00D462E8">
              <w:t xml:space="preserve"> </w:t>
            </w:r>
            <w:r w:rsidR="00D462E8" w:rsidRPr="005F3CB5">
              <w:t>Granit G682</w:t>
            </w:r>
          </w:p>
        </w:tc>
      </w:tr>
    </w:tbl>
    <w:p w:rsidR="00404E6F" w:rsidRPr="000E57A7" w:rsidRDefault="00404E6F" w:rsidP="002312B8">
      <w:pPr>
        <w:pStyle w:val="Nagwek3"/>
        <w:numPr>
          <w:ilvl w:val="2"/>
          <w:numId w:val="60"/>
        </w:numPr>
        <w:tabs>
          <w:tab w:val="clear" w:pos="1080"/>
          <w:tab w:val="num" w:pos="600"/>
        </w:tabs>
        <w:spacing w:before="120" w:after="60"/>
        <w:ind w:hanging="1080"/>
      </w:pPr>
      <w:bookmarkStart w:id="134" w:name="_Toc424727428"/>
      <w:bookmarkStart w:id="135" w:name="_Toc424729820"/>
      <w:bookmarkStart w:id="136" w:name="_Toc460941023"/>
      <w:r w:rsidRPr="000E57A7">
        <w:t>Paleta materiałowa krawężników</w:t>
      </w:r>
      <w:r w:rsidR="00404682">
        <w:t xml:space="preserve"> i </w:t>
      </w:r>
      <w:r w:rsidRPr="000E57A7">
        <w:t>obrzeży</w:t>
      </w:r>
      <w:bookmarkEnd w:id="134"/>
      <w:bookmarkEnd w:id="135"/>
      <w:bookmarkEnd w:id="136"/>
    </w:p>
    <w:p w:rsidR="00404E6F" w:rsidRDefault="00404E6F" w:rsidP="00404E6F">
      <w:r w:rsidRPr="000E57A7">
        <w:t>Uwaga: Wszystkie krawężniki</w:t>
      </w:r>
      <w:r w:rsidR="00404682">
        <w:t xml:space="preserve"> w </w:t>
      </w:r>
      <w:r w:rsidRPr="000E57A7">
        <w:t>narożnikach należy zacinać po dwusiecznej kąta. Krawężniki</w:t>
      </w:r>
      <w:r w:rsidR="00404682">
        <w:t xml:space="preserve"> i </w:t>
      </w:r>
      <w:r w:rsidRPr="000E57A7">
        <w:t>obrzeża osadzać na stopach betonowych</w:t>
      </w:r>
    </w:p>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2312B8" w:rsidP="00463531">
            <w:pPr>
              <w:jc w:val="center"/>
              <w:rPr>
                <w:b/>
                <w:color w:val="FFFFFF"/>
                <w:sz w:val="28"/>
                <w:szCs w:val="28"/>
              </w:rPr>
            </w:pPr>
            <w:r>
              <w:rPr>
                <w:b/>
                <w:color w:val="FFFFFF"/>
                <w:sz w:val="28"/>
                <w:szCs w:val="28"/>
              </w:rPr>
              <w:t>15</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Krawężnik drogowy (KR-D)</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Krawężnik podstawowy</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szer. 30 cm, dł. 100 cm (50 cm)</w:t>
            </w:r>
          </w:p>
        </w:tc>
      </w:tr>
      <w:tr w:rsidR="00404E6F" w:rsidRPr="007F5800" w:rsidTr="00B12A4B">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F5800" w:rsidRDefault="00404E6F" w:rsidP="00404E6F">
            <w:r w:rsidRPr="007F5800">
              <w:t>dopuszcza się wykonywanie łuków</w:t>
            </w:r>
            <w:r w:rsidR="009F48BB">
              <w:t xml:space="preserve"> o </w:t>
            </w:r>
            <w:r w:rsidRPr="007F5800">
              <w:t>r&gt;9 m</w:t>
            </w:r>
            <w:r w:rsidR="00404682">
              <w:t xml:space="preserve"> z </w:t>
            </w:r>
            <w:r w:rsidRPr="007F5800">
              <w:t>odcinków prostych,</w:t>
            </w:r>
            <w:r w:rsidR="009F48BB">
              <w:t xml:space="preserve"> o </w:t>
            </w:r>
            <w:r w:rsidRPr="007F5800">
              <w:t>końcach zacinanych pod kątem. Długość krawężnika (0,5 lub 1 m) uzależnić od odchyłki środka krawężnika od przebiegu łuku wzorcowego. Nie może ona być większa niż 10 mm</w:t>
            </w:r>
          </w:p>
        </w:tc>
      </w:tr>
      <w:tr w:rsidR="00B12A4B" w:rsidRPr="007F5800" w:rsidTr="00463531">
        <w:tc>
          <w:tcPr>
            <w:tcW w:w="1526" w:type="dxa"/>
            <w:tcBorders>
              <w:top w:val="single" w:sz="4" w:space="0" w:color="auto"/>
            </w:tcBorders>
            <w:shd w:val="clear" w:color="auto" w:fill="EAF1DD"/>
          </w:tcPr>
          <w:p w:rsidR="00B12A4B" w:rsidRPr="00463531" w:rsidRDefault="00B12A4B" w:rsidP="00404E6F">
            <w:pPr>
              <w:rPr>
                <w:b/>
              </w:rPr>
            </w:pPr>
            <w:r w:rsidRPr="00463531">
              <w:rPr>
                <w:b/>
              </w:rPr>
              <w:t>Specyfikacja materiałowa</w:t>
            </w:r>
          </w:p>
        </w:tc>
        <w:tc>
          <w:tcPr>
            <w:tcW w:w="7760" w:type="dxa"/>
            <w:tcBorders>
              <w:top w:val="single" w:sz="4" w:space="0" w:color="auto"/>
            </w:tcBorders>
            <w:shd w:val="clear" w:color="auto" w:fill="943634"/>
          </w:tcPr>
          <w:p w:rsidR="00B12A4B" w:rsidRPr="00463531" w:rsidRDefault="00B12A4B" w:rsidP="00404E6F">
            <w:pPr>
              <w:rPr>
                <w:b/>
                <w:color w:val="FFFFFF"/>
              </w:rPr>
            </w:pPr>
          </w:p>
        </w:tc>
      </w:tr>
      <w:tr w:rsidR="00404E6F" w:rsidRPr="007F5800" w:rsidTr="00B12A4B">
        <w:tc>
          <w:tcPr>
            <w:tcW w:w="1526" w:type="dxa"/>
            <w:shd w:val="clear" w:color="auto" w:fill="EAF1DD"/>
          </w:tcPr>
          <w:p w:rsidR="00404E6F" w:rsidRPr="00463531" w:rsidRDefault="00404E6F" w:rsidP="00404E6F">
            <w:pPr>
              <w:rPr>
                <w:b/>
              </w:rPr>
            </w:pPr>
          </w:p>
        </w:tc>
        <w:tc>
          <w:tcPr>
            <w:tcW w:w="7760" w:type="dxa"/>
            <w:shd w:val="clear" w:color="auto" w:fill="943634"/>
          </w:tcPr>
          <w:p w:rsidR="00404E6F" w:rsidRPr="00463531" w:rsidRDefault="00404E6F" w:rsidP="00404E6F">
            <w:pPr>
              <w:rPr>
                <w:b/>
                <w:color w:val="FFFFFF"/>
              </w:rPr>
            </w:pPr>
            <w:r w:rsidRPr="00463531">
              <w:rPr>
                <w:b/>
                <w:color w:val="FFFFFF"/>
              </w:rPr>
              <w:t>W strefie I A:</w:t>
            </w:r>
          </w:p>
        </w:tc>
      </w:tr>
      <w:tr w:rsidR="00404E6F" w:rsidRPr="007F5800" w:rsidTr="00B12A4B">
        <w:tc>
          <w:tcPr>
            <w:tcW w:w="1526" w:type="dxa"/>
            <w:shd w:val="clear" w:color="auto" w:fill="EAF1DD"/>
          </w:tcPr>
          <w:p w:rsidR="00404E6F" w:rsidRPr="00463531" w:rsidRDefault="00404E6F" w:rsidP="00404E6F">
            <w:pPr>
              <w:rPr>
                <w:b/>
              </w:rPr>
            </w:pPr>
          </w:p>
        </w:tc>
        <w:tc>
          <w:tcPr>
            <w:tcW w:w="7760" w:type="dxa"/>
          </w:tcPr>
          <w:p w:rsidR="00404E6F" w:rsidRPr="007F5800" w:rsidRDefault="00404E6F" w:rsidP="00404E6F">
            <w:r w:rsidRPr="007F5800">
              <w:t>Granit gruboziarnisty, jasnoszary, krajowy. Złoża referencyjne: m.in. Strzegom, Strzeblów, Borów, Gniewków, Pokutnik</w:t>
            </w:r>
          </w:p>
        </w:tc>
      </w:tr>
      <w:tr w:rsidR="00404E6F" w:rsidRPr="007F5800" w:rsidTr="00B12A4B">
        <w:tc>
          <w:tcPr>
            <w:tcW w:w="1526" w:type="dxa"/>
            <w:shd w:val="clear" w:color="auto" w:fill="EAF1DD"/>
          </w:tcPr>
          <w:p w:rsidR="00404E6F" w:rsidRPr="00463531" w:rsidRDefault="00404E6F" w:rsidP="00404E6F">
            <w:pPr>
              <w:rPr>
                <w:b/>
              </w:rPr>
            </w:pPr>
          </w:p>
        </w:tc>
        <w:tc>
          <w:tcPr>
            <w:tcW w:w="7760" w:type="dxa"/>
            <w:shd w:val="clear" w:color="auto" w:fill="943634"/>
          </w:tcPr>
          <w:p w:rsidR="00404E6F" w:rsidRPr="00463531" w:rsidRDefault="00404E6F" w:rsidP="00404E6F">
            <w:pPr>
              <w:rPr>
                <w:b/>
                <w:color w:val="FFFFFF"/>
              </w:rPr>
            </w:pPr>
            <w:r w:rsidRPr="00463531">
              <w:rPr>
                <w:b/>
                <w:color w:val="FFFFFF"/>
              </w:rPr>
              <w:t>W strefie I B:</w:t>
            </w:r>
          </w:p>
        </w:tc>
      </w:tr>
      <w:tr w:rsidR="00404E6F" w:rsidRPr="007F5800" w:rsidTr="00B12A4B">
        <w:tc>
          <w:tcPr>
            <w:tcW w:w="1526" w:type="dxa"/>
            <w:tcBorders>
              <w:bottom w:val="single" w:sz="4" w:space="0" w:color="auto"/>
            </w:tcBorders>
            <w:shd w:val="clear" w:color="auto" w:fill="EAF1DD"/>
          </w:tcPr>
          <w:p w:rsidR="00404E6F" w:rsidRPr="00463531" w:rsidRDefault="00404E6F" w:rsidP="00404E6F">
            <w:pPr>
              <w:rPr>
                <w:b/>
              </w:rPr>
            </w:pPr>
          </w:p>
        </w:tc>
        <w:tc>
          <w:tcPr>
            <w:tcW w:w="7760" w:type="dxa"/>
            <w:tcBorders>
              <w:bottom w:val="single" w:sz="4" w:space="0" w:color="auto"/>
            </w:tcBorders>
          </w:tcPr>
          <w:p w:rsidR="00404E6F" w:rsidRDefault="00404E6F" w:rsidP="00B12A4B">
            <w:pPr>
              <w:spacing w:after="0"/>
            </w:pPr>
            <w:r w:rsidRPr="007F5800">
              <w:t>Granit, mieszanka barwna. Kolorystyka, udział procentowy</w:t>
            </w:r>
            <w:r w:rsidR="00404682">
              <w:t xml:space="preserve"> i </w:t>
            </w:r>
            <w:r w:rsidRPr="007F5800">
              <w:t>złoża referencyjne:</w:t>
            </w:r>
          </w:p>
          <w:p w:rsidR="003B5547" w:rsidRDefault="00404E6F" w:rsidP="00A440D7">
            <w:pPr>
              <w:pStyle w:val="Akapitzlist"/>
              <w:numPr>
                <w:ilvl w:val="0"/>
                <w:numId w:val="55"/>
              </w:numPr>
              <w:spacing w:after="0"/>
            </w:pPr>
            <w:r w:rsidRPr="007F5800">
              <w:t>kolor czerwono-rudy, udział 50% , złoże referencyjne Bohus</w:t>
            </w:r>
          </w:p>
          <w:p w:rsidR="003B5547" w:rsidRDefault="00404E6F" w:rsidP="00A440D7">
            <w:pPr>
              <w:pStyle w:val="Akapitzlist"/>
              <w:numPr>
                <w:ilvl w:val="0"/>
                <w:numId w:val="55"/>
              </w:numPr>
              <w:spacing w:after="0"/>
            </w:pPr>
            <w:r w:rsidRPr="007F5800">
              <w:t xml:space="preserve">kolor grafitowo-łososiowy , udział </w:t>
            </w:r>
            <w:r>
              <w:t>5</w:t>
            </w:r>
            <w:r w:rsidRPr="007F5800">
              <w:t>0%, złoże referencyjne Flivik</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B12A4B">
            <w:r w:rsidRPr="007F5800">
              <w:t xml:space="preserve">Jak 1b </w:t>
            </w:r>
            <w:r w:rsidR="00B12A4B">
              <w:t>(</w:t>
            </w:r>
            <w:r w:rsidRPr="007F5800">
              <w:t>płyty kamienne</w:t>
            </w:r>
            <w:r w:rsidR="00B12A4B">
              <w:t>);</w:t>
            </w:r>
            <w:r w:rsidRPr="007F5800">
              <w:t xml:space="preserve"> krawędź zewnętrzna</w:t>
            </w:r>
            <w:r w:rsidR="00404682">
              <w:t xml:space="preserve"> z </w:t>
            </w:r>
            <w:r w:rsidRPr="007F5800">
              <w:t>zaokrągleniem 10mm, bez skosu</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7F5800" w:rsidRDefault="00404E6F" w:rsidP="00404E6F">
            <w:r w:rsidRPr="007F5800">
              <w:t xml:space="preserve">Por. pkt </w:t>
            </w:r>
            <w:r>
              <w:t>4</w:t>
            </w:r>
            <w:r w:rsidRPr="007F5800">
              <w:t>. kostka kamienna 4/6x4/6x6/8</w:t>
            </w:r>
            <w:r>
              <w:t>cm</w:t>
            </w:r>
          </w:p>
        </w:tc>
      </w:tr>
    </w:tbl>
    <w:p w:rsidR="00404E6F" w:rsidRDefault="00404E6F" w:rsidP="00B12A4B">
      <w:pPr>
        <w:spacing w:after="0"/>
      </w:pPr>
    </w:p>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2312B8" w:rsidP="00B12A4B">
            <w:pPr>
              <w:spacing w:after="0"/>
              <w:jc w:val="center"/>
              <w:rPr>
                <w:b/>
                <w:color w:val="FFFFFF"/>
                <w:sz w:val="28"/>
                <w:szCs w:val="28"/>
              </w:rPr>
            </w:pPr>
            <w:r>
              <w:rPr>
                <w:b/>
                <w:color w:val="FFFFFF"/>
                <w:sz w:val="28"/>
                <w:szCs w:val="28"/>
              </w:rPr>
              <w:t>16</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Krawężnik drogowy łukowy (KR-Dl)</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Krawężnik do wykonywania łuków</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szer. 30 cm, dł. 100 cm (50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F5800" w:rsidRDefault="00404E6F" w:rsidP="00404E6F">
            <w:r w:rsidRPr="007F5800">
              <w:t>dopuszcza się wykonywanie łuków</w:t>
            </w:r>
            <w:r w:rsidR="009F48BB">
              <w:t xml:space="preserve"> o </w:t>
            </w:r>
            <w:r w:rsidRPr="007F5800">
              <w:t>r&gt;9 m</w:t>
            </w:r>
            <w:r w:rsidR="00404682">
              <w:t xml:space="preserve"> z </w:t>
            </w:r>
            <w:r w:rsidRPr="007F5800">
              <w:t>odcinków prostych,</w:t>
            </w:r>
            <w:r w:rsidR="009F48BB">
              <w:t xml:space="preserve"> o </w:t>
            </w:r>
            <w:r w:rsidRPr="007F5800">
              <w:t>końcach zacinanych pod kątem. Długość krawężnika (0,5 lub 1 m) uzależnić od odchyłki środka krawężnika od przebiegu łuku wzorcowego. Nie może ona być większa niż 10 mm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Jak pkt 16 (KR-D)</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7F5800">
              <w:t>Jak pkt 16 (KR-D)</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w:t>
            </w:r>
          </w:p>
        </w:tc>
        <w:tc>
          <w:tcPr>
            <w:tcW w:w="7760" w:type="dxa"/>
            <w:tcBorders>
              <w:top w:val="single" w:sz="4" w:space="0" w:color="auto"/>
            </w:tcBorders>
          </w:tcPr>
          <w:p w:rsidR="00404E6F" w:rsidRPr="007F5800" w:rsidRDefault="00404E6F" w:rsidP="00404E6F">
            <w:r w:rsidRPr="007F5800">
              <w:t>Jak pkt 16 (KR-D)</w:t>
            </w:r>
          </w:p>
        </w:tc>
      </w:tr>
    </w:tbl>
    <w:p w:rsidR="00404E6F" w:rsidRDefault="00404E6F" w:rsidP="00B12A4B">
      <w:pPr>
        <w:spacing w:after="0"/>
      </w:pPr>
    </w:p>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18</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Krawężnik bramowy, zewnętrzny (KR-Bz)</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Krawężnik bramowy do wykonywania odcinków zewnętrznych</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szer. 50 cm, dł. 130 cm</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tcBorders>
            <w:shd w:val="clear" w:color="auto" w:fill="943634"/>
          </w:tcPr>
          <w:p w:rsidR="00404E6F" w:rsidRPr="00463531" w:rsidRDefault="00404E6F" w:rsidP="00404E6F">
            <w:pPr>
              <w:rPr>
                <w:b/>
                <w:color w:val="FFFFFF"/>
              </w:rPr>
            </w:pPr>
            <w:r w:rsidRPr="00463531">
              <w:rPr>
                <w:b/>
                <w:color w:val="FFFFFF"/>
              </w:rPr>
              <w:t>W strefie I A:</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p>
        </w:tc>
        <w:tc>
          <w:tcPr>
            <w:tcW w:w="7760" w:type="dxa"/>
            <w:tcBorders>
              <w:bottom w:val="single" w:sz="4" w:space="0" w:color="auto"/>
            </w:tcBorders>
          </w:tcPr>
          <w:p w:rsidR="00404E6F" w:rsidRPr="007F5800" w:rsidRDefault="00404E6F" w:rsidP="00404E6F">
            <w:r w:rsidRPr="007F5800">
              <w:t>Granit gruboziarnisty, jasnoszary, krajowy. Złoża referencyjne: m.in. Strzegom, Strzeblów, Borów, Gniewków, Pokutnik</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tcBorders>
            <w:shd w:val="clear" w:color="auto" w:fill="943634"/>
          </w:tcPr>
          <w:p w:rsidR="00404E6F" w:rsidRPr="00463531" w:rsidRDefault="00404E6F" w:rsidP="00404E6F">
            <w:pPr>
              <w:rPr>
                <w:b/>
                <w:color w:val="FFFFFF"/>
              </w:rPr>
            </w:pPr>
            <w:r w:rsidRPr="00463531">
              <w:rPr>
                <w:b/>
                <w:color w:val="FFFFFF"/>
              </w:rPr>
              <w:t>W strefie I B:</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p>
        </w:tc>
        <w:tc>
          <w:tcPr>
            <w:tcW w:w="7760" w:type="dxa"/>
            <w:tcBorders>
              <w:bottom w:val="single" w:sz="4" w:space="0" w:color="auto"/>
            </w:tcBorders>
          </w:tcPr>
          <w:p w:rsidR="00404E6F" w:rsidRPr="007F5800" w:rsidRDefault="00404E6F" w:rsidP="00404E6F">
            <w:r w:rsidRPr="007F5800">
              <w:t>Granit kolor czerwono-rudy. Złoże referencyjne Bohus</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7F5800">
              <w:t>Jak pkt 16 (KR-D)</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Zdjęcie mat.</w:t>
            </w:r>
          </w:p>
        </w:tc>
        <w:tc>
          <w:tcPr>
            <w:tcW w:w="7760" w:type="dxa"/>
            <w:tcBorders>
              <w:top w:val="single" w:sz="4" w:space="0" w:color="auto"/>
              <w:bottom w:val="single" w:sz="4" w:space="0" w:color="auto"/>
            </w:tcBorders>
          </w:tcPr>
          <w:p w:rsidR="00404E6F" w:rsidRPr="007F5800" w:rsidRDefault="00404E6F" w:rsidP="00404E6F">
            <w:r w:rsidRPr="007F5800">
              <w:t>Jak pkt 16 (KR-D)</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Schemat</w:t>
            </w:r>
          </w:p>
        </w:tc>
        <w:tc>
          <w:tcPr>
            <w:tcW w:w="7760" w:type="dxa"/>
            <w:tcBorders>
              <w:top w:val="single" w:sz="4" w:space="0" w:color="auto"/>
            </w:tcBorders>
          </w:tcPr>
          <w:p w:rsidR="00404E6F" w:rsidRPr="007F5800" w:rsidRDefault="00404E6F" w:rsidP="00463531">
            <w:pPr>
              <w:jc w:val="center"/>
            </w:pPr>
            <w:r>
              <w:rPr>
                <w:noProof/>
              </w:rPr>
              <w:drawing>
                <wp:inline distT="0" distB="0" distL="0" distR="0">
                  <wp:extent cx="2141855" cy="1608455"/>
                  <wp:effectExtent l="1905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53"/>
                          <a:srcRect/>
                          <a:stretch>
                            <a:fillRect/>
                          </a:stretch>
                        </pic:blipFill>
                        <pic:spPr bwMode="auto">
                          <a:xfrm>
                            <a:off x="0" y="0"/>
                            <a:ext cx="2141855" cy="1608455"/>
                          </a:xfrm>
                          <a:prstGeom prst="rect">
                            <a:avLst/>
                          </a:prstGeom>
                          <a:noFill/>
                          <a:ln w="9525">
                            <a:noFill/>
                            <a:miter lim="800000"/>
                            <a:headEnd/>
                            <a:tailEnd/>
                          </a:ln>
                        </pic:spPr>
                      </pic:pic>
                    </a:graphicData>
                  </a:graphic>
                </wp:inline>
              </w:drawing>
            </w:r>
          </w:p>
        </w:tc>
      </w:tr>
    </w:tbl>
    <w:p w:rsidR="00404E6F" w:rsidRDefault="00404E6F" w:rsidP="00B12A4B">
      <w:pPr>
        <w:spacing w:after="0"/>
      </w:pPr>
    </w:p>
    <w:tbl>
      <w:tblPr>
        <w:tblW w:w="0" w:type="auto"/>
        <w:tblLook w:val="00A0"/>
      </w:tblPr>
      <w:tblGrid>
        <w:gridCol w:w="1526"/>
        <w:gridCol w:w="7760"/>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19</w:t>
            </w:r>
          </w:p>
        </w:tc>
        <w:tc>
          <w:tcPr>
            <w:tcW w:w="7760" w:type="dxa"/>
            <w:shd w:val="clear" w:color="auto" w:fill="943634"/>
          </w:tcPr>
          <w:p w:rsidR="00404E6F" w:rsidRPr="00463531" w:rsidRDefault="00404E6F" w:rsidP="00404E6F">
            <w:pPr>
              <w:rPr>
                <w:b/>
                <w:color w:val="FFFFFF"/>
                <w:sz w:val="28"/>
                <w:szCs w:val="28"/>
              </w:rPr>
            </w:pPr>
            <w:r w:rsidRPr="00463531">
              <w:rPr>
                <w:b/>
                <w:color w:val="FFFFFF"/>
                <w:sz w:val="28"/>
                <w:szCs w:val="28"/>
              </w:rPr>
              <w:t>Krawężnik bramowy, środkowy (KR-Bs)</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 xml:space="preserve">Krawężnik bramowy do wykonywania odcinków </w:t>
            </w:r>
            <w:r>
              <w:t>środkowych</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t>szer. 50 cm, długość</w:t>
            </w:r>
            <w:r w:rsidRPr="007F5800">
              <w:t xml:space="preserve"> </w:t>
            </w:r>
            <w:r w:rsidRPr="00584073">
              <w:t>wypadkowa (dostosowana do sytuacji</w:t>
            </w:r>
            <w:r w:rsidR="00404682">
              <w:t xml:space="preserve"> w </w:t>
            </w:r>
            <w:r w:rsidRPr="00584073">
              <w:t>terenie)</w:t>
            </w:r>
          </w:p>
        </w:tc>
      </w:tr>
      <w:tr w:rsidR="00404E6F" w:rsidRPr="007F5800" w:rsidTr="00D462E8">
        <w:tc>
          <w:tcPr>
            <w:tcW w:w="1526" w:type="dxa"/>
            <w:tcBorders>
              <w:top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tcBorders>
            <w:shd w:val="clear" w:color="auto" w:fill="943634"/>
          </w:tcPr>
          <w:p w:rsidR="00404E6F" w:rsidRPr="00463531" w:rsidRDefault="00404E6F" w:rsidP="00404E6F">
            <w:pPr>
              <w:rPr>
                <w:b/>
                <w:color w:val="FFFFFF"/>
              </w:rPr>
            </w:pPr>
          </w:p>
        </w:tc>
      </w:tr>
      <w:tr w:rsidR="00D462E8" w:rsidRPr="007F5800" w:rsidTr="00D462E8">
        <w:tc>
          <w:tcPr>
            <w:tcW w:w="1526" w:type="dxa"/>
            <w:shd w:val="clear" w:color="auto" w:fill="EAF1DD"/>
          </w:tcPr>
          <w:p w:rsidR="00D462E8" w:rsidRPr="00463531" w:rsidRDefault="00D462E8" w:rsidP="00404E6F">
            <w:pPr>
              <w:rPr>
                <w:b/>
              </w:rPr>
            </w:pPr>
          </w:p>
        </w:tc>
        <w:tc>
          <w:tcPr>
            <w:tcW w:w="7760" w:type="dxa"/>
            <w:shd w:val="clear" w:color="auto" w:fill="943634" w:themeFill="accent2" w:themeFillShade="BF"/>
          </w:tcPr>
          <w:p w:rsidR="00D462E8" w:rsidRPr="00463531" w:rsidRDefault="00D462E8" w:rsidP="00DA075E">
            <w:pPr>
              <w:rPr>
                <w:b/>
                <w:color w:val="FFFFFF"/>
              </w:rPr>
            </w:pPr>
            <w:r w:rsidRPr="00463531">
              <w:rPr>
                <w:b/>
                <w:color w:val="FFFFFF"/>
              </w:rPr>
              <w:t>W strefie I A:</w:t>
            </w:r>
          </w:p>
        </w:tc>
      </w:tr>
      <w:tr w:rsidR="00D462E8" w:rsidRPr="007F5800" w:rsidTr="00D462E8">
        <w:tc>
          <w:tcPr>
            <w:tcW w:w="1526" w:type="dxa"/>
            <w:shd w:val="clear" w:color="auto" w:fill="EAF1DD"/>
          </w:tcPr>
          <w:p w:rsidR="00D462E8" w:rsidRPr="00463531" w:rsidRDefault="00D462E8" w:rsidP="00404E6F">
            <w:pPr>
              <w:rPr>
                <w:b/>
              </w:rPr>
            </w:pPr>
          </w:p>
        </w:tc>
        <w:tc>
          <w:tcPr>
            <w:tcW w:w="7760" w:type="dxa"/>
          </w:tcPr>
          <w:p w:rsidR="00D462E8" w:rsidRPr="007F5800" w:rsidRDefault="00D462E8" w:rsidP="00404E6F">
            <w:r w:rsidRPr="007F5800">
              <w:t>Granit gruboziarnisty, jasnoszary, krajowy. Złoża referencyjne: m.in. Strzegom, Strzeblów, Borów, Gniewków, Pokutnik</w:t>
            </w:r>
          </w:p>
        </w:tc>
      </w:tr>
      <w:tr w:rsidR="00D462E8" w:rsidRPr="007F5800" w:rsidTr="00D462E8">
        <w:tc>
          <w:tcPr>
            <w:tcW w:w="1526" w:type="dxa"/>
            <w:shd w:val="clear" w:color="auto" w:fill="EAF1DD"/>
          </w:tcPr>
          <w:p w:rsidR="00D462E8" w:rsidRPr="00463531" w:rsidRDefault="00D462E8" w:rsidP="00404E6F">
            <w:pPr>
              <w:rPr>
                <w:b/>
              </w:rPr>
            </w:pPr>
          </w:p>
        </w:tc>
        <w:tc>
          <w:tcPr>
            <w:tcW w:w="7760" w:type="dxa"/>
            <w:shd w:val="clear" w:color="auto" w:fill="943634"/>
          </w:tcPr>
          <w:p w:rsidR="00D462E8" w:rsidRPr="00463531" w:rsidRDefault="00D462E8" w:rsidP="00404E6F">
            <w:pPr>
              <w:rPr>
                <w:b/>
                <w:color w:val="FFFFFF"/>
              </w:rPr>
            </w:pPr>
            <w:r w:rsidRPr="00463531">
              <w:rPr>
                <w:b/>
                <w:color w:val="FFFFFF"/>
              </w:rPr>
              <w:t>W strefie I B:</w:t>
            </w:r>
          </w:p>
        </w:tc>
      </w:tr>
      <w:tr w:rsidR="00D462E8" w:rsidRPr="007F5800" w:rsidTr="00463531">
        <w:tc>
          <w:tcPr>
            <w:tcW w:w="1526" w:type="dxa"/>
            <w:tcBorders>
              <w:bottom w:val="single" w:sz="4" w:space="0" w:color="auto"/>
            </w:tcBorders>
            <w:shd w:val="clear" w:color="auto" w:fill="EAF1DD"/>
          </w:tcPr>
          <w:p w:rsidR="00D462E8" w:rsidRPr="00463531" w:rsidRDefault="00D462E8" w:rsidP="00404E6F">
            <w:pPr>
              <w:rPr>
                <w:b/>
              </w:rPr>
            </w:pPr>
          </w:p>
        </w:tc>
        <w:tc>
          <w:tcPr>
            <w:tcW w:w="7760" w:type="dxa"/>
            <w:tcBorders>
              <w:bottom w:val="single" w:sz="4" w:space="0" w:color="auto"/>
            </w:tcBorders>
          </w:tcPr>
          <w:p w:rsidR="00D462E8" w:rsidRPr="007F5800" w:rsidRDefault="00D462E8" w:rsidP="00404E6F">
            <w:r w:rsidRPr="007F5800">
              <w:t>Granit kolor czerwono-rudy. Złoże referencyjne Bohus</w:t>
            </w:r>
          </w:p>
        </w:tc>
      </w:tr>
      <w:tr w:rsidR="00D462E8" w:rsidRPr="007F5800" w:rsidTr="00463531">
        <w:tc>
          <w:tcPr>
            <w:tcW w:w="1526" w:type="dxa"/>
            <w:tcBorders>
              <w:top w:val="single" w:sz="4" w:space="0" w:color="auto"/>
              <w:bottom w:val="single" w:sz="4" w:space="0" w:color="auto"/>
            </w:tcBorders>
            <w:shd w:val="clear" w:color="auto" w:fill="EAF1DD"/>
          </w:tcPr>
          <w:p w:rsidR="00D462E8" w:rsidRPr="00463531" w:rsidRDefault="00D462E8" w:rsidP="00404E6F">
            <w:pPr>
              <w:rPr>
                <w:b/>
              </w:rPr>
            </w:pPr>
            <w:r w:rsidRPr="00463531">
              <w:rPr>
                <w:b/>
              </w:rPr>
              <w:t>Obróbka</w:t>
            </w:r>
          </w:p>
        </w:tc>
        <w:tc>
          <w:tcPr>
            <w:tcW w:w="7760" w:type="dxa"/>
            <w:tcBorders>
              <w:top w:val="single" w:sz="4" w:space="0" w:color="auto"/>
              <w:bottom w:val="single" w:sz="4" w:space="0" w:color="auto"/>
            </w:tcBorders>
          </w:tcPr>
          <w:p w:rsidR="00D462E8" w:rsidRPr="007F5800" w:rsidRDefault="00D462E8" w:rsidP="00404E6F">
            <w:r w:rsidRPr="007F5800">
              <w:t>Jak pkt 16 (KR-D)</w:t>
            </w:r>
          </w:p>
        </w:tc>
      </w:tr>
      <w:tr w:rsidR="00D462E8" w:rsidRPr="007F5800" w:rsidTr="00463531">
        <w:tc>
          <w:tcPr>
            <w:tcW w:w="1526" w:type="dxa"/>
            <w:tcBorders>
              <w:top w:val="single" w:sz="4" w:space="0" w:color="auto"/>
              <w:bottom w:val="single" w:sz="4" w:space="0" w:color="auto"/>
            </w:tcBorders>
            <w:shd w:val="clear" w:color="auto" w:fill="EAF1DD"/>
          </w:tcPr>
          <w:p w:rsidR="00D462E8" w:rsidRPr="00463531" w:rsidRDefault="00D462E8" w:rsidP="00404E6F">
            <w:pPr>
              <w:rPr>
                <w:b/>
              </w:rPr>
            </w:pPr>
            <w:r w:rsidRPr="00463531">
              <w:rPr>
                <w:b/>
              </w:rPr>
              <w:t>Zdjęcie materiału</w:t>
            </w:r>
          </w:p>
        </w:tc>
        <w:tc>
          <w:tcPr>
            <w:tcW w:w="7760" w:type="dxa"/>
            <w:tcBorders>
              <w:top w:val="single" w:sz="4" w:space="0" w:color="auto"/>
              <w:bottom w:val="single" w:sz="4" w:space="0" w:color="auto"/>
            </w:tcBorders>
          </w:tcPr>
          <w:p w:rsidR="00D462E8" w:rsidRPr="007F5800" w:rsidRDefault="00D462E8" w:rsidP="00404E6F">
            <w:r w:rsidRPr="007F5800">
              <w:t>Jak pkt 16 (KR-D)</w:t>
            </w:r>
          </w:p>
        </w:tc>
      </w:tr>
      <w:tr w:rsidR="00D462E8" w:rsidRPr="007F5800" w:rsidTr="00463531">
        <w:tc>
          <w:tcPr>
            <w:tcW w:w="1526" w:type="dxa"/>
            <w:tcBorders>
              <w:top w:val="single" w:sz="4" w:space="0" w:color="auto"/>
            </w:tcBorders>
            <w:shd w:val="clear" w:color="auto" w:fill="EAF1DD"/>
          </w:tcPr>
          <w:p w:rsidR="00D462E8" w:rsidRPr="00463531" w:rsidRDefault="00D462E8" w:rsidP="00404E6F">
            <w:pPr>
              <w:rPr>
                <w:b/>
              </w:rPr>
            </w:pPr>
            <w:r w:rsidRPr="00463531">
              <w:rPr>
                <w:b/>
              </w:rPr>
              <w:lastRenderedPageBreak/>
              <w:t>Schemat</w:t>
            </w:r>
          </w:p>
        </w:tc>
        <w:tc>
          <w:tcPr>
            <w:tcW w:w="7760" w:type="dxa"/>
            <w:tcBorders>
              <w:top w:val="single" w:sz="4" w:space="0" w:color="auto"/>
            </w:tcBorders>
          </w:tcPr>
          <w:p w:rsidR="00D462E8" w:rsidRPr="007F5800" w:rsidRDefault="00D462E8" w:rsidP="00463531">
            <w:pPr>
              <w:jc w:val="center"/>
            </w:pPr>
            <w:r>
              <w:rPr>
                <w:noProof/>
              </w:rPr>
              <w:drawing>
                <wp:inline distT="0" distB="0" distL="0" distR="0">
                  <wp:extent cx="2497455" cy="2006600"/>
                  <wp:effectExtent l="19050" t="0" r="0" b="0"/>
                  <wp:docPr id="2"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
                          <pic:cNvPicPr>
                            <a:picLocks noChangeAspect="1" noChangeArrowheads="1"/>
                          </pic:cNvPicPr>
                        </pic:nvPicPr>
                        <pic:blipFill>
                          <a:blip r:embed="rId54"/>
                          <a:srcRect/>
                          <a:stretch>
                            <a:fillRect/>
                          </a:stretch>
                        </pic:blipFill>
                        <pic:spPr bwMode="auto">
                          <a:xfrm>
                            <a:off x="0" y="0"/>
                            <a:ext cx="2497455" cy="2006600"/>
                          </a:xfrm>
                          <a:prstGeom prst="rect">
                            <a:avLst/>
                          </a:prstGeom>
                          <a:noFill/>
                          <a:ln w="9525">
                            <a:noFill/>
                            <a:miter lim="800000"/>
                            <a:headEnd/>
                            <a:tailEnd/>
                          </a:ln>
                        </pic:spPr>
                      </pic:pic>
                    </a:graphicData>
                  </a:graphic>
                </wp:inline>
              </w:drawing>
            </w:r>
          </w:p>
        </w:tc>
      </w:tr>
    </w:tbl>
    <w:p w:rsidR="00404E6F" w:rsidRDefault="00404E6F">
      <w:r w:rsidRPr="00A50F81">
        <w:rPr>
          <w:i/>
        </w:rPr>
        <w:t>Uwaga: Zastosowanie krawężników KR-B wiąże się</w:t>
      </w:r>
      <w:r w:rsidR="00404682">
        <w:rPr>
          <w:i/>
        </w:rPr>
        <w:t xml:space="preserve"> z </w:t>
      </w:r>
      <w:r w:rsidRPr="00A50F81">
        <w:rPr>
          <w:i/>
        </w:rPr>
        <w:t>koniecznością zwiększenia</w:t>
      </w:r>
      <w:r w:rsidR="009F48BB">
        <w:rPr>
          <w:i/>
        </w:rPr>
        <w:t xml:space="preserve"> o </w:t>
      </w:r>
      <w:r w:rsidRPr="00A50F81">
        <w:rPr>
          <w:i/>
        </w:rPr>
        <w:t>ok. 1m zasięgu podbudowy</w:t>
      </w:r>
      <w:r w:rsidR="009F48BB">
        <w:rPr>
          <w:i/>
        </w:rPr>
        <w:t xml:space="preserve"> o </w:t>
      </w:r>
      <w:r w:rsidRPr="00A50F81">
        <w:rPr>
          <w:i/>
        </w:rPr>
        <w:t>konstrukcji wzmocnionej</w:t>
      </w:r>
      <w:r w:rsidR="00404682">
        <w:rPr>
          <w:i/>
        </w:rPr>
        <w:t xml:space="preserve"> w </w:t>
      </w:r>
      <w:r w:rsidRPr="00A50F81">
        <w:rPr>
          <w:i/>
        </w:rPr>
        <w:t>stosunku do wymiarów zjazdu. Działanie to ma na celu zabezpieczenie sąsiednich nawierzchni pieszych przed ich ewentualnym uszkodzeniem.</w:t>
      </w:r>
      <w:r w:rsidR="00773C95">
        <w:rPr>
          <w:i/>
        </w:rPr>
        <w:t xml:space="preserve"> Skosy powinny się znaleźć się</w:t>
      </w:r>
      <w:r w:rsidR="00404682">
        <w:rPr>
          <w:i/>
        </w:rPr>
        <w:t xml:space="preserve"> w </w:t>
      </w:r>
      <w:r w:rsidR="00773C95">
        <w:rPr>
          <w:i/>
        </w:rPr>
        <w:t>całości poza światłem przejścia dla pieszych, tak by było ono obniżone do poziomu jezdni na całej szerokości.</w:t>
      </w:r>
    </w:p>
    <w:tbl>
      <w:tblPr>
        <w:tblW w:w="9322" w:type="dxa"/>
        <w:tblLook w:val="00A0"/>
      </w:tblPr>
      <w:tblGrid>
        <w:gridCol w:w="1526"/>
        <w:gridCol w:w="7796"/>
      </w:tblGrid>
      <w:tr w:rsidR="00404E6F" w:rsidRPr="000F0146" w:rsidTr="00463531">
        <w:tc>
          <w:tcPr>
            <w:tcW w:w="1526" w:type="dxa"/>
            <w:shd w:val="clear" w:color="auto" w:fill="943634"/>
          </w:tcPr>
          <w:p w:rsidR="00404E6F" w:rsidRPr="00463531" w:rsidRDefault="00404E6F" w:rsidP="00463531">
            <w:pPr>
              <w:jc w:val="center"/>
              <w:rPr>
                <w:b/>
                <w:color w:val="FFFFFF"/>
                <w:sz w:val="28"/>
                <w:szCs w:val="28"/>
              </w:rPr>
            </w:pPr>
            <w:r w:rsidRPr="00463531">
              <w:rPr>
                <w:b/>
                <w:color w:val="FFFFFF"/>
                <w:sz w:val="28"/>
                <w:szCs w:val="28"/>
              </w:rPr>
              <w:t>20</w:t>
            </w:r>
          </w:p>
        </w:tc>
        <w:tc>
          <w:tcPr>
            <w:tcW w:w="7796" w:type="dxa"/>
            <w:shd w:val="clear" w:color="auto" w:fill="943634"/>
          </w:tcPr>
          <w:p w:rsidR="00404E6F" w:rsidRPr="00463531" w:rsidRDefault="00404E6F" w:rsidP="00404E6F">
            <w:pPr>
              <w:rPr>
                <w:b/>
                <w:color w:val="FFFFFF"/>
                <w:sz w:val="28"/>
                <w:szCs w:val="28"/>
              </w:rPr>
            </w:pPr>
            <w:r w:rsidRPr="00463531">
              <w:rPr>
                <w:b/>
                <w:color w:val="FFFFFF"/>
                <w:sz w:val="28"/>
                <w:szCs w:val="28"/>
              </w:rPr>
              <w:t>Krawężnik drogowy, przejściowy (KR-Dp)</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96" w:type="dxa"/>
            <w:tcBorders>
              <w:bottom w:val="single" w:sz="4" w:space="0" w:color="auto"/>
            </w:tcBorders>
          </w:tcPr>
          <w:p w:rsidR="00404E6F" w:rsidRPr="007F5800" w:rsidRDefault="00404E6F" w:rsidP="00404E6F">
            <w:r w:rsidRPr="007F5800">
              <w:t>Krawężnik przejściowy do wykonywania skosów przy przejściach dla pieszych</w:t>
            </w:r>
            <w:r w:rsidR="00404682">
              <w:t xml:space="preserve"> i </w:t>
            </w:r>
            <w:r w:rsidRPr="007F5800">
              <w:t>zjazdach</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96" w:type="dxa"/>
            <w:tcBorders>
              <w:top w:val="single" w:sz="4" w:space="0" w:color="auto"/>
              <w:bottom w:val="single" w:sz="4" w:space="0" w:color="auto"/>
            </w:tcBorders>
          </w:tcPr>
          <w:p w:rsidR="00404E6F" w:rsidRPr="007F5800" w:rsidRDefault="00404E6F" w:rsidP="00404E6F">
            <w:r w:rsidRPr="007F5800">
              <w:t>szer. 30 cm, dł. 100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96" w:type="dxa"/>
            <w:tcBorders>
              <w:top w:val="single" w:sz="4" w:space="0" w:color="auto"/>
              <w:bottom w:val="single" w:sz="4" w:space="0" w:color="auto"/>
            </w:tcBorders>
          </w:tcPr>
          <w:p w:rsidR="00404E6F" w:rsidRPr="007F5800" w:rsidRDefault="00404E6F" w:rsidP="00404E6F">
            <w:r w:rsidRPr="007F5800">
              <w:t>Różnica wysokości po obu stronach zależna od założeń projektowych</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96" w:type="dxa"/>
            <w:tcBorders>
              <w:top w:val="single" w:sz="4" w:space="0" w:color="auto"/>
              <w:bottom w:val="single" w:sz="4" w:space="0" w:color="auto"/>
            </w:tcBorders>
          </w:tcPr>
          <w:p w:rsidR="00404E6F" w:rsidRPr="007F5800" w:rsidRDefault="00404E6F" w:rsidP="00404E6F">
            <w:r w:rsidRPr="007F5800">
              <w:t>Jak pkt 16 (KR-D)</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96" w:type="dxa"/>
            <w:tcBorders>
              <w:top w:val="single" w:sz="4" w:space="0" w:color="auto"/>
              <w:bottom w:val="single" w:sz="4" w:space="0" w:color="auto"/>
            </w:tcBorders>
          </w:tcPr>
          <w:p w:rsidR="00404E6F" w:rsidRPr="007F5800" w:rsidRDefault="00404E6F" w:rsidP="00404E6F">
            <w:r w:rsidRPr="007F5800">
              <w:t>Jak pkt 16 (KR-D)</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96" w:type="dxa"/>
            <w:tcBorders>
              <w:top w:val="single" w:sz="4" w:space="0" w:color="auto"/>
            </w:tcBorders>
          </w:tcPr>
          <w:p w:rsidR="00404E6F" w:rsidRPr="007F5800" w:rsidRDefault="00404E6F" w:rsidP="00404E6F">
            <w:r w:rsidRPr="007F5800">
              <w:t>Jak pkt 16 (KR-D)</w:t>
            </w:r>
          </w:p>
        </w:tc>
      </w:tr>
    </w:tbl>
    <w:p w:rsidR="002C74FF" w:rsidRDefault="002C74FF"/>
    <w:tbl>
      <w:tblPr>
        <w:tblW w:w="9322" w:type="dxa"/>
        <w:tblLook w:val="00A0"/>
      </w:tblPr>
      <w:tblGrid>
        <w:gridCol w:w="1526"/>
        <w:gridCol w:w="7796"/>
      </w:tblGrid>
      <w:tr w:rsidR="002C74FF" w:rsidRPr="000F0146" w:rsidTr="00071E60">
        <w:tc>
          <w:tcPr>
            <w:tcW w:w="1526" w:type="dxa"/>
            <w:shd w:val="clear" w:color="auto" w:fill="943634"/>
          </w:tcPr>
          <w:p w:rsidR="002C74FF" w:rsidRPr="00463531" w:rsidRDefault="002C74FF" w:rsidP="00071E60">
            <w:pPr>
              <w:jc w:val="center"/>
              <w:rPr>
                <w:b/>
                <w:color w:val="FFFFFF"/>
                <w:sz w:val="28"/>
                <w:szCs w:val="28"/>
              </w:rPr>
            </w:pPr>
            <w:r>
              <w:rPr>
                <w:b/>
                <w:color w:val="FFFFFF"/>
                <w:sz w:val="28"/>
                <w:szCs w:val="28"/>
              </w:rPr>
              <w:t>21</w:t>
            </w:r>
          </w:p>
        </w:tc>
        <w:tc>
          <w:tcPr>
            <w:tcW w:w="7796" w:type="dxa"/>
            <w:shd w:val="clear" w:color="auto" w:fill="943634"/>
          </w:tcPr>
          <w:p w:rsidR="002C74FF" w:rsidRPr="00463531" w:rsidRDefault="002C74FF" w:rsidP="002C74FF">
            <w:pPr>
              <w:rPr>
                <w:b/>
                <w:color w:val="FFFFFF"/>
                <w:sz w:val="28"/>
                <w:szCs w:val="28"/>
              </w:rPr>
            </w:pPr>
            <w:r w:rsidRPr="00463531">
              <w:rPr>
                <w:b/>
                <w:color w:val="FFFFFF"/>
                <w:sz w:val="28"/>
                <w:szCs w:val="28"/>
              </w:rPr>
              <w:t xml:space="preserve">Krawężnik drogowy, </w:t>
            </w:r>
            <w:r>
              <w:rPr>
                <w:b/>
                <w:color w:val="FFFFFF"/>
                <w:sz w:val="28"/>
                <w:szCs w:val="28"/>
              </w:rPr>
              <w:t>skośny (KR-Ds)</w:t>
            </w:r>
          </w:p>
        </w:tc>
      </w:tr>
      <w:tr w:rsidR="002C74FF" w:rsidRPr="007F5800" w:rsidTr="00071E60">
        <w:tc>
          <w:tcPr>
            <w:tcW w:w="1526" w:type="dxa"/>
            <w:tcBorders>
              <w:bottom w:val="single" w:sz="4" w:space="0" w:color="auto"/>
            </w:tcBorders>
            <w:shd w:val="clear" w:color="auto" w:fill="EAF1DD"/>
          </w:tcPr>
          <w:p w:rsidR="002C74FF" w:rsidRPr="00463531" w:rsidRDefault="002C74FF" w:rsidP="00071E60">
            <w:pPr>
              <w:rPr>
                <w:b/>
              </w:rPr>
            </w:pPr>
            <w:r w:rsidRPr="00463531">
              <w:rPr>
                <w:b/>
              </w:rPr>
              <w:t>Zastosowanie</w:t>
            </w:r>
          </w:p>
        </w:tc>
        <w:tc>
          <w:tcPr>
            <w:tcW w:w="7796" w:type="dxa"/>
            <w:tcBorders>
              <w:bottom w:val="single" w:sz="4" w:space="0" w:color="auto"/>
            </w:tcBorders>
          </w:tcPr>
          <w:p w:rsidR="002C74FF" w:rsidRPr="007F5800" w:rsidRDefault="002C74FF" w:rsidP="002C74FF">
            <w:r w:rsidRPr="007F5800">
              <w:t xml:space="preserve">Krawężnik </w:t>
            </w:r>
            <w:r>
              <w:t xml:space="preserve">łącznikowy do stosowania </w:t>
            </w:r>
            <w:r w:rsidRPr="002C74FF">
              <w:t>na styku dwóch krawężników KR-D</w:t>
            </w:r>
            <w:r w:rsidR="009F48BB">
              <w:t xml:space="preserve"> o </w:t>
            </w:r>
            <w:r w:rsidRPr="002C74FF">
              <w:t>szer. 30 cm</w:t>
            </w:r>
            <w:r w:rsidR="00404682">
              <w:t xml:space="preserve"> i </w:t>
            </w:r>
            <w:r w:rsidRPr="002C74FF">
              <w:t>szer. 20 cm</w:t>
            </w:r>
          </w:p>
        </w:tc>
      </w:tr>
      <w:tr w:rsidR="002C74FF" w:rsidRPr="007F5800" w:rsidTr="00071E60">
        <w:tc>
          <w:tcPr>
            <w:tcW w:w="1526" w:type="dxa"/>
            <w:tcBorders>
              <w:top w:val="single" w:sz="4" w:space="0" w:color="auto"/>
              <w:bottom w:val="single" w:sz="4" w:space="0" w:color="auto"/>
            </w:tcBorders>
            <w:shd w:val="clear" w:color="auto" w:fill="EAF1DD"/>
          </w:tcPr>
          <w:p w:rsidR="002C74FF" w:rsidRPr="00463531" w:rsidRDefault="002C74FF" w:rsidP="00071E60">
            <w:pPr>
              <w:rPr>
                <w:b/>
              </w:rPr>
            </w:pPr>
            <w:r w:rsidRPr="00463531">
              <w:rPr>
                <w:b/>
              </w:rPr>
              <w:t>Wymiary</w:t>
            </w:r>
          </w:p>
        </w:tc>
        <w:tc>
          <w:tcPr>
            <w:tcW w:w="7796" w:type="dxa"/>
            <w:tcBorders>
              <w:top w:val="single" w:sz="4" w:space="0" w:color="auto"/>
              <w:bottom w:val="single" w:sz="4" w:space="0" w:color="auto"/>
            </w:tcBorders>
          </w:tcPr>
          <w:p w:rsidR="002C74FF" w:rsidRPr="007F5800" w:rsidRDefault="002C74FF" w:rsidP="00071E60">
            <w:r w:rsidRPr="002C74FF">
              <w:t>szer. 30 (pierwszy bok), szer. 20 cm (drugi bok), dł. 100 cm</w:t>
            </w:r>
          </w:p>
        </w:tc>
      </w:tr>
      <w:tr w:rsidR="002C74FF" w:rsidRPr="007F5800" w:rsidTr="00071E60">
        <w:tc>
          <w:tcPr>
            <w:tcW w:w="1526" w:type="dxa"/>
            <w:tcBorders>
              <w:top w:val="single" w:sz="4" w:space="0" w:color="auto"/>
              <w:bottom w:val="single" w:sz="4" w:space="0" w:color="auto"/>
            </w:tcBorders>
            <w:shd w:val="clear" w:color="auto" w:fill="EAF1DD"/>
          </w:tcPr>
          <w:p w:rsidR="002C74FF" w:rsidRPr="00463531" w:rsidRDefault="002C74FF" w:rsidP="00071E60">
            <w:pPr>
              <w:rPr>
                <w:b/>
              </w:rPr>
            </w:pPr>
            <w:r w:rsidRPr="00463531">
              <w:rPr>
                <w:b/>
              </w:rPr>
              <w:t>Uwagi</w:t>
            </w:r>
          </w:p>
        </w:tc>
        <w:tc>
          <w:tcPr>
            <w:tcW w:w="7796" w:type="dxa"/>
            <w:tcBorders>
              <w:top w:val="single" w:sz="4" w:space="0" w:color="auto"/>
              <w:bottom w:val="single" w:sz="4" w:space="0" w:color="auto"/>
            </w:tcBorders>
          </w:tcPr>
          <w:p w:rsidR="002C74FF" w:rsidRPr="007F5800" w:rsidRDefault="002C74FF" w:rsidP="00071E60">
            <w:r w:rsidRPr="007F5800">
              <w:t>Różnica wysokości po obu stronach zależna od założeń projektowych</w:t>
            </w:r>
          </w:p>
        </w:tc>
      </w:tr>
      <w:tr w:rsidR="002C74FF" w:rsidRPr="007F5800" w:rsidTr="00071E60">
        <w:tc>
          <w:tcPr>
            <w:tcW w:w="1526" w:type="dxa"/>
            <w:tcBorders>
              <w:top w:val="single" w:sz="4" w:space="0" w:color="auto"/>
              <w:bottom w:val="single" w:sz="4" w:space="0" w:color="auto"/>
            </w:tcBorders>
            <w:shd w:val="clear" w:color="auto" w:fill="EAF1DD"/>
          </w:tcPr>
          <w:p w:rsidR="002C74FF" w:rsidRPr="00463531" w:rsidRDefault="002C74FF" w:rsidP="00071E60">
            <w:pPr>
              <w:rPr>
                <w:b/>
              </w:rPr>
            </w:pPr>
            <w:r w:rsidRPr="00463531">
              <w:rPr>
                <w:b/>
              </w:rPr>
              <w:t>Specyfikacja materiałowa</w:t>
            </w:r>
          </w:p>
        </w:tc>
        <w:tc>
          <w:tcPr>
            <w:tcW w:w="7796" w:type="dxa"/>
            <w:tcBorders>
              <w:top w:val="single" w:sz="4" w:space="0" w:color="auto"/>
              <w:bottom w:val="single" w:sz="4" w:space="0" w:color="auto"/>
            </w:tcBorders>
          </w:tcPr>
          <w:p w:rsidR="002C74FF" w:rsidRPr="007F5800" w:rsidRDefault="002C74FF" w:rsidP="00071E60">
            <w:r w:rsidRPr="007F5800">
              <w:t>Jak pkt 16 (KR-D)</w:t>
            </w:r>
          </w:p>
        </w:tc>
      </w:tr>
      <w:tr w:rsidR="002C74FF" w:rsidRPr="007F5800" w:rsidTr="00071E60">
        <w:tc>
          <w:tcPr>
            <w:tcW w:w="1526" w:type="dxa"/>
            <w:tcBorders>
              <w:top w:val="single" w:sz="4" w:space="0" w:color="auto"/>
              <w:bottom w:val="single" w:sz="4" w:space="0" w:color="auto"/>
            </w:tcBorders>
            <w:shd w:val="clear" w:color="auto" w:fill="EAF1DD"/>
          </w:tcPr>
          <w:p w:rsidR="002C74FF" w:rsidRPr="00463531" w:rsidRDefault="002C74FF" w:rsidP="00071E60">
            <w:pPr>
              <w:rPr>
                <w:b/>
              </w:rPr>
            </w:pPr>
            <w:r w:rsidRPr="00463531">
              <w:rPr>
                <w:b/>
              </w:rPr>
              <w:t>Obróbka</w:t>
            </w:r>
          </w:p>
        </w:tc>
        <w:tc>
          <w:tcPr>
            <w:tcW w:w="7796" w:type="dxa"/>
            <w:tcBorders>
              <w:top w:val="single" w:sz="4" w:space="0" w:color="auto"/>
              <w:bottom w:val="single" w:sz="4" w:space="0" w:color="auto"/>
            </w:tcBorders>
          </w:tcPr>
          <w:p w:rsidR="002C74FF" w:rsidRPr="007F5800" w:rsidRDefault="002C74FF" w:rsidP="00071E60">
            <w:r w:rsidRPr="007F5800">
              <w:t>Jak pkt 16 (KR-D)</w:t>
            </w:r>
          </w:p>
        </w:tc>
      </w:tr>
      <w:tr w:rsidR="002C74FF" w:rsidRPr="007F5800" w:rsidTr="00071E60">
        <w:tc>
          <w:tcPr>
            <w:tcW w:w="1526" w:type="dxa"/>
            <w:tcBorders>
              <w:top w:val="single" w:sz="4" w:space="0" w:color="auto"/>
            </w:tcBorders>
            <w:shd w:val="clear" w:color="auto" w:fill="EAF1DD"/>
          </w:tcPr>
          <w:p w:rsidR="002C74FF" w:rsidRPr="00463531" w:rsidRDefault="002C74FF" w:rsidP="00071E60">
            <w:pPr>
              <w:rPr>
                <w:b/>
              </w:rPr>
            </w:pPr>
            <w:r w:rsidRPr="00463531">
              <w:rPr>
                <w:b/>
              </w:rPr>
              <w:t xml:space="preserve">Zdjęcie </w:t>
            </w:r>
          </w:p>
        </w:tc>
        <w:tc>
          <w:tcPr>
            <w:tcW w:w="7796" w:type="dxa"/>
            <w:tcBorders>
              <w:top w:val="single" w:sz="4" w:space="0" w:color="auto"/>
            </w:tcBorders>
          </w:tcPr>
          <w:p w:rsidR="002C74FF" w:rsidRPr="007F5800" w:rsidRDefault="002C74FF" w:rsidP="00071E60">
            <w:r w:rsidRPr="007F5800">
              <w:t>Jak pkt 16 (KR-D)</w:t>
            </w:r>
          </w:p>
        </w:tc>
      </w:tr>
    </w:tbl>
    <w:p w:rsidR="002C74FF" w:rsidRDefault="002C74FF" w:rsidP="002C74FF"/>
    <w:p w:rsidR="002C74FF" w:rsidRDefault="002C74FF">
      <w:pPr>
        <w:spacing w:after="0"/>
        <w:jc w:val="left"/>
      </w:pPr>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7684"/>
      </w:tblGrid>
      <w:tr w:rsidR="00071E60" w:rsidRPr="00071E60" w:rsidTr="00E04F3E">
        <w:tc>
          <w:tcPr>
            <w:tcW w:w="1526" w:type="dxa"/>
            <w:shd w:val="clear" w:color="auto" w:fill="943634" w:themeFill="accent2" w:themeFillShade="BF"/>
          </w:tcPr>
          <w:p w:rsidR="00071E60" w:rsidRPr="00071E60" w:rsidRDefault="00D462E8" w:rsidP="00071E60">
            <w:pPr>
              <w:spacing w:after="0"/>
              <w:jc w:val="center"/>
              <w:rPr>
                <w:b/>
                <w:color w:val="FFFFFF"/>
                <w:sz w:val="28"/>
                <w:szCs w:val="28"/>
              </w:rPr>
            </w:pPr>
            <w:r>
              <w:rPr>
                <w:b/>
                <w:color w:val="FFFFFF"/>
                <w:sz w:val="28"/>
                <w:szCs w:val="28"/>
              </w:rPr>
              <w:lastRenderedPageBreak/>
              <w:t>22</w:t>
            </w:r>
          </w:p>
        </w:tc>
        <w:tc>
          <w:tcPr>
            <w:tcW w:w="7684" w:type="dxa"/>
            <w:shd w:val="clear" w:color="auto" w:fill="943634" w:themeFill="accent2" w:themeFillShade="BF"/>
          </w:tcPr>
          <w:p w:rsidR="00071E60" w:rsidRPr="00071E60" w:rsidRDefault="00071E60" w:rsidP="00071E60">
            <w:pPr>
              <w:spacing w:after="0"/>
              <w:jc w:val="left"/>
              <w:rPr>
                <w:b/>
                <w:color w:val="FFFFFF"/>
                <w:sz w:val="28"/>
                <w:szCs w:val="28"/>
              </w:rPr>
            </w:pPr>
            <w:r w:rsidRPr="00071E60">
              <w:rPr>
                <w:b/>
                <w:color w:val="FFFFFF"/>
                <w:sz w:val="28"/>
                <w:szCs w:val="28"/>
              </w:rPr>
              <w:t>Obrzeże kamienne (OB-K)</w:t>
            </w:r>
          </w:p>
        </w:tc>
      </w:tr>
      <w:tr w:rsidR="00071E60" w:rsidTr="00E04F3E">
        <w:tc>
          <w:tcPr>
            <w:tcW w:w="1526" w:type="dxa"/>
            <w:tcBorders>
              <w:bottom w:val="single" w:sz="4" w:space="0" w:color="auto"/>
            </w:tcBorders>
          </w:tcPr>
          <w:p w:rsidR="00071E60" w:rsidRDefault="00071E60">
            <w:pPr>
              <w:spacing w:after="0"/>
              <w:jc w:val="left"/>
            </w:pPr>
            <w:r w:rsidRPr="00463531">
              <w:rPr>
                <w:b/>
              </w:rPr>
              <w:t>Zastosowanie</w:t>
            </w:r>
          </w:p>
        </w:tc>
        <w:tc>
          <w:tcPr>
            <w:tcW w:w="7684" w:type="dxa"/>
            <w:tcBorders>
              <w:bottom w:val="single" w:sz="4" w:space="0" w:color="auto"/>
            </w:tcBorders>
          </w:tcPr>
          <w:p w:rsidR="00071E60" w:rsidRDefault="00A27D4F">
            <w:pPr>
              <w:spacing w:after="0"/>
              <w:jc w:val="left"/>
            </w:pPr>
            <w:r w:rsidRPr="00584073">
              <w:t xml:space="preserve">Obrzeże wydzielające drogę </w:t>
            </w:r>
            <w:r>
              <w:t xml:space="preserve">dla </w:t>
            </w:r>
            <w:r w:rsidRPr="00584073">
              <w:t>rower</w:t>
            </w:r>
            <w:r>
              <w:t>ów</w:t>
            </w:r>
            <w:r w:rsidRPr="00584073">
              <w:t xml:space="preserve"> (R) od pasa ruchu pieszego (PRP) oraz powierzchnię zieleni niskiej od nawierzchni utwardzonej</w:t>
            </w:r>
          </w:p>
        </w:tc>
      </w:tr>
      <w:tr w:rsidR="00071E60" w:rsidTr="00E04F3E">
        <w:tc>
          <w:tcPr>
            <w:tcW w:w="1526" w:type="dxa"/>
            <w:tcBorders>
              <w:top w:val="single" w:sz="4" w:space="0" w:color="auto"/>
              <w:bottom w:val="single" w:sz="4" w:space="0" w:color="auto"/>
            </w:tcBorders>
          </w:tcPr>
          <w:p w:rsidR="00071E60" w:rsidRDefault="00071E60">
            <w:pPr>
              <w:spacing w:after="0"/>
              <w:jc w:val="left"/>
            </w:pPr>
            <w:r w:rsidRPr="00463531">
              <w:rPr>
                <w:b/>
              </w:rPr>
              <w:t>Wymiary</w:t>
            </w:r>
          </w:p>
        </w:tc>
        <w:tc>
          <w:tcPr>
            <w:tcW w:w="7684" w:type="dxa"/>
            <w:tcBorders>
              <w:top w:val="single" w:sz="4" w:space="0" w:color="auto"/>
              <w:bottom w:val="single" w:sz="4" w:space="0" w:color="auto"/>
            </w:tcBorders>
          </w:tcPr>
          <w:p w:rsidR="00071E60" w:rsidRDefault="00A27D4F">
            <w:pPr>
              <w:spacing w:after="0"/>
              <w:jc w:val="left"/>
            </w:pPr>
            <w:r w:rsidRPr="007F5800">
              <w:t>szer. 6 cm, dł. 100 cm</w:t>
            </w:r>
          </w:p>
        </w:tc>
      </w:tr>
      <w:tr w:rsidR="00071E60" w:rsidTr="00E04F3E">
        <w:tc>
          <w:tcPr>
            <w:tcW w:w="1526" w:type="dxa"/>
            <w:tcBorders>
              <w:top w:val="single" w:sz="4" w:space="0" w:color="auto"/>
              <w:bottom w:val="single" w:sz="4" w:space="0" w:color="auto"/>
            </w:tcBorders>
          </w:tcPr>
          <w:p w:rsidR="00071E60" w:rsidRDefault="00071E60">
            <w:pPr>
              <w:spacing w:after="0"/>
              <w:jc w:val="left"/>
            </w:pPr>
            <w:r w:rsidRPr="00463531">
              <w:rPr>
                <w:b/>
              </w:rPr>
              <w:t>Uwagi</w:t>
            </w:r>
          </w:p>
        </w:tc>
        <w:tc>
          <w:tcPr>
            <w:tcW w:w="7684" w:type="dxa"/>
            <w:tcBorders>
              <w:top w:val="single" w:sz="4" w:space="0" w:color="auto"/>
              <w:bottom w:val="single" w:sz="4" w:space="0" w:color="auto"/>
            </w:tcBorders>
          </w:tcPr>
          <w:p w:rsidR="00071E60" w:rsidRDefault="00A27D4F">
            <w:pPr>
              <w:spacing w:after="0"/>
              <w:jc w:val="left"/>
            </w:pPr>
            <w:r w:rsidRPr="007F5800">
              <w:t>OB.-K licować</w:t>
            </w:r>
            <w:r w:rsidR="00404682">
              <w:t xml:space="preserve"> z </w:t>
            </w:r>
            <w:r w:rsidRPr="007F5800">
              <w:t>poziomem sąsiadującej nawierzchni</w:t>
            </w:r>
          </w:p>
        </w:tc>
      </w:tr>
      <w:tr w:rsidR="00A27D4F" w:rsidTr="00E04F3E">
        <w:tc>
          <w:tcPr>
            <w:tcW w:w="1526" w:type="dxa"/>
            <w:tcBorders>
              <w:top w:val="single" w:sz="4" w:space="0" w:color="auto"/>
              <w:bottom w:val="single" w:sz="4" w:space="0" w:color="auto"/>
            </w:tcBorders>
          </w:tcPr>
          <w:p w:rsidR="00A27D4F" w:rsidRPr="00463531" w:rsidRDefault="00A27D4F">
            <w:pPr>
              <w:spacing w:after="0"/>
              <w:jc w:val="left"/>
              <w:rPr>
                <w:b/>
              </w:rPr>
            </w:pPr>
            <w:r w:rsidRPr="00463531">
              <w:rPr>
                <w:b/>
              </w:rPr>
              <w:t>Specyfikacja materiałowa</w:t>
            </w:r>
          </w:p>
        </w:tc>
        <w:tc>
          <w:tcPr>
            <w:tcW w:w="7684" w:type="dxa"/>
            <w:tcBorders>
              <w:top w:val="single" w:sz="4" w:space="0" w:color="auto"/>
              <w:bottom w:val="single" w:sz="4" w:space="0" w:color="auto"/>
            </w:tcBorders>
          </w:tcPr>
          <w:p w:rsidR="00A27D4F" w:rsidRDefault="00A27D4F">
            <w:pPr>
              <w:spacing w:after="0"/>
              <w:jc w:val="left"/>
            </w:pPr>
            <w:r>
              <w:t>Granit gruboziarnisty, jasnoszary, krajowy. Złoża referencyjne,</w:t>
            </w:r>
            <w:r w:rsidR="00404682">
              <w:t xml:space="preserve"> w </w:t>
            </w:r>
            <w:r>
              <w:t>szczególności:</w:t>
            </w:r>
          </w:p>
          <w:p w:rsidR="00A27D4F" w:rsidRPr="007F5800" w:rsidRDefault="00A27D4F">
            <w:pPr>
              <w:spacing w:after="0"/>
              <w:jc w:val="left"/>
            </w:pPr>
            <w:r>
              <w:t>Strzegom, Strzeblów, Borów, Gniewków, Pokutnik</w:t>
            </w:r>
          </w:p>
        </w:tc>
      </w:tr>
      <w:tr w:rsidR="00A27D4F" w:rsidTr="00E04F3E">
        <w:tc>
          <w:tcPr>
            <w:tcW w:w="1526" w:type="dxa"/>
            <w:tcBorders>
              <w:top w:val="single" w:sz="4" w:space="0" w:color="auto"/>
              <w:bottom w:val="single" w:sz="4" w:space="0" w:color="auto"/>
            </w:tcBorders>
          </w:tcPr>
          <w:p w:rsidR="00A27D4F" w:rsidRPr="00463531" w:rsidRDefault="00A27D4F">
            <w:pPr>
              <w:spacing w:after="0"/>
              <w:jc w:val="left"/>
              <w:rPr>
                <w:b/>
              </w:rPr>
            </w:pPr>
            <w:r w:rsidRPr="00463531">
              <w:rPr>
                <w:b/>
              </w:rPr>
              <w:t>Obróbka</w:t>
            </w:r>
          </w:p>
        </w:tc>
        <w:tc>
          <w:tcPr>
            <w:tcW w:w="7684" w:type="dxa"/>
            <w:tcBorders>
              <w:top w:val="single" w:sz="4" w:space="0" w:color="auto"/>
              <w:bottom w:val="single" w:sz="4" w:space="0" w:color="auto"/>
            </w:tcBorders>
          </w:tcPr>
          <w:p w:rsidR="00A27D4F" w:rsidRPr="007F5800" w:rsidRDefault="00A27D4F">
            <w:pPr>
              <w:spacing w:after="0"/>
              <w:jc w:val="left"/>
            </w:pPr>
            <w:r w:rsidRPr="007F5800">
              <w:t>Jak pkt 16 (KR-D)</w:t>
            </w:r>
          </w:p>
        </w:tc>
      </w:tr>
      <w:tr w:rsidR="00A27D4F" w:rsidTr="00E04F3E">
        <w:tc>
          <w:tcPr>
            <w:tcW w:w="1526" w:type="dxa"/>
            <w:tcBorders>
              <w:top w:val="single" w:sz="4" w:space="0" w:color="auto"/>
            </w:tcBorders>
          </w:tcPr>
          <w:p w:rsidR="00A27D4F" w:rsidRPr="00463531" w:rsidRDefault="00A27D4F">
            <w:pPr>
              <w:spacing w:after="0"/>
              <w:jc w:val="left"/>
              <w:rPr>
                <w:b/>
              </w:rPr>
            </w:pPr>
            <w:r w:rsidRPr="00463531">
              <w:rPr>
                <w:b/>
              </w:rPr>
              <w:t>Zdjęcie</w:t>
            </w:r>
          </w:p>
        </w:tc>
        <w:tc>
          <w:tcPr>
            <w:tcW w:w="7684" w:type="dxa"/>
            <w:tcBorders>
              <w:top w:val="single" w:sz="4" w:space="0" w:color="auto"/>
            </w:tcBorders>
          </w:tcPr>
          <w:p w:rsidR="00A27D4F" w:rsidRPr="007F5800" w:rsidRDefault="00A27D4F">
            <w:pPr>
              <w:spacing w:after="0"/>
              <w:jc w:val="left"/>
            </w:pPr>
            <w:r w:rsidRPr="007F5800">
              <w:t>Jak pkt 16 (KR-D)</w:t>
            </w:r>
          </w:p>
        </w:tc>
      </w:tr>
    </w:tbl>
    <w:p w:rsidR="00E04F3E" w:rsidRPr="00463531" w:rsidRDefault="00E04F3E">
      <w:pPr>
        <w:spacing w:after="0"/>
        <w:jc w:val="left"/>
        <w:rPr>
          <w:b/>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7760"/>
      </w:tblGrid>
      <w:tr w:rsidR="00E04F3E" w:rsidRPr="00E04F3E" w:rsidTr="00E04F3E">
        <w:tc>
          <w:tcPr>
            <w:tcW w:w="1526" w:type="dxa"/>
            <w:shd w:val="clear" w:color="auto" w:fill="943634" w:themeFill="accent2" w:themeFillShade="BF"/>
          </w:tcPr>
          <w:p w:rsidR="00E04F3E" w:rsidRPr="00E04F3E" w:rsidRDefault="00D462E8" w:rsidP="00E04F3E">
            <w:pPr>
              <w:jc w:val="center"/>
              <w:rPr>
                <w:b/>
                <w:color w:val="FFFFFF"/>
                <w:sz w:val="28"/>
                <w:szCs w:val="28"/>
              </w:rPr>
            </w:pPr>
            <w:bookmarkStart w:id="137" w:name="tu"/>
            <w:bookmarkEnd w:id="137"/>
            <w:r>
              <w:rPr>
                <w:b/>
                <w:color w:val="FFFFFF"/>
                <w:sz w:val="28"/>
                <w:szCs w:val="28"/>
              </w:rPr>
              <w:t>23</w:t>
            </w:r>
          </w:p>
        </w:tc>
        <w:tc>
          <w:tcPr>
            <w:tcW w:w="7760" w:type="dxa"/>
            <w:shd w:val="clear" w:color="auto" w:fill="943634" w:themeFill="accent2" w:themeFillShade="BF"/>
          </w:tcPr>
          <w:p w:rsidR="00E04F3E" w:rsidRPr="00E04F3E" w:rsidRDefault="00E04F3E" w:rsidP="00E04F3E">
            <w:pPr>
              <w:jc w:val="left"/>
              <w:rPr>
                <w:b/>
                <w:color w:val="FFFFFF"/>
                <w:sz w:val="28"/>
                <w:szCs w:val="28"/>
              </w:rPr>
            </w:pPr>
            <w:r w:rsidRPr="00E04F3E">
              <w:rPr>
                <w:b/>
                <w:color w:val="FFFFFF"/>
                <w:sz w:val="28"/>
                <w:szCs w:val="28"/>
              </w:rPr>
              <w:t>Obrzeże kamienne, trapezowe, rowerowe (OB-R)</w:t>
            </w:r>
          </w:p>
        </w:tc>
      </w:tr>
      <w:tr w:rsidR="00E04F3E" w:rsidRPr="00E04F3E" w:rsidTr="00E04F3E">
        <w:tc>
          <w:tcPr>
            <w:tcW w:w="1526" w:type="dxa"/>
            <w:tcBorders>
              <w:bottom w:val="single" w:sz="4" w:space="0" w:color="auto"/>
            </w:tcBorders>
          </w:tcPr>
          <w:p w:rsidR="00E04F3E" w:rsidRPr="00E04F3E" w:rsidRDefault="00E04F3E" w:rsidP="00E04F3E">
            <w:pPr>
              <w:jc w:val="left"/>
              <w:rPr>
                <w:b/>
              </w:rPr>
            </w:pPr>
            <w:r w:rsidRPr="00E04F3E">
              <w:rPr>
                <w:b/>
              </w:rPr>
              <w:t>Zastosowanie</w:t>
            </w:r>
          </w:p>
        </w:tc>
        <w:tc>
          <w:tcPr>
            <w:tcW w:w="7760" w:type="dxa"/>
            <w:tcBorders>
              <w:bottom w:val="single" w:sz="4" w:space="0" w:color="auto"/>
            </w:tcBorders>
          </w:tcPr>
          <w:p w:rsidR="00E04F3E" w:rsidRPr="00E04F3E" w:rsidRDefault="00E04F3E" w:rsidP="00E04F3E">
            <w:pPr>
              <w:jc w:val="left"/>
            </w:pPr>
            <w:r w:rsidRPr="00E04F3E">
              <w:t>Obrzeże wydzielające drogę dla rowerów od chodnika,</w:t>
            </w:r>
            <w:r w:rsidR="00404682">
              <w:t xml:space="preserve"> w </w:t>
            </w:r>
            <w:r w:rsidRPr="00E04F3E">
              <w:t>miejscach</w:t>
            </w:r>
            <w:r w:rsidR="00404682">
              <w:t xml:space="preserve"> w </w:t>
            </w:r>
            <w:r w:rsidRPr="00E04F3E">
              <w:t>których występuje różnica poziomów (najczęściej tam gdzie brak bufora B</w:t>
            </w:r>
          </w:p>
        </w:tc>
      </w:tr>
      <w:tr w:rsidR="00E04F3E" w:rsidRPr="00E04F3E" w:rsidTr="00E04F3E">
        <w:tc>
          <w:tcPr>
            <w:tcW w:w="1526" w:type="dxa"/>
            <w:tcBorders>
              <w:top w:val="single" w:sz="4" w:space="0" w:color="auto"/>
              <w:bottom w:val="single" w:sz="4" w:space="0" w:color="auto"/>
            </w:tcBorders>
          </w:tcPr>
          <w:p w:rsidR="00E04F3E" w:rsidRPr="00E04F3E" w:rsidRDefault="00E04F3E" w:rsidP="00E04F3E">
            <w:pPr>
              <w:jc w:val="left"/>
              <w:rPr>
                <w:b/>
              </w:rPr>
            </w:pPr>
            <w:r w:rsidRPr="00E04F3E">
              <w:rPr>
                <w:b/>
              </w:rPr>
              <w:t>Wymiary</w:t>
            </w:r>
          </w:p>
        </w:tc>
        <w:tc>
          <w:tcPr>
            <w:tcW w:w="7760" w:type="dxa"/>
            <w:tcBorders>
              <w:top w:val="single" w:sz="4" w:space="0" w:color="auto"/>
              <w:bottom w:val="single" w:sz="4" w:space="0" w:color="auto"/>
            </w:tcBorders>
          </w:tcPr>
          <w:p w:rsidR="00E04F3E" w:rsidRPr="00E04F3E" w:rsidRDefault="00E04F3E" w:rsidP="00E04F3E">
            <w:pPr>
              <w:jc w:val="left"/>
            </w:pPr>
            <w:r w:rsidRPr="00E04F3E">
              <w:t>szer. 10 cm, dł. 100 cm. Ścięcie 5x5 cm</w:t>
            </w:r>
          </w:p>
        </w:tc>
      </w:tr>
      <w:tr w:rsidR="00E04F3E" w:rsidRPr="00E04F3E" w:rsidTr="00E04F3E">
        <w:tc>
          <w:tcPr>
            <w:tcW w:w="1526" w:type="dxa"/>
            <w:tcBorders>
              <w:top w:val="single" w:sz="4" w:space="0" w:color="auto"/>
              <w:bottom w:val="single" w:sz="4" w:space="0" w:color="auto"/>
            </w:tcBorders>
          </w:tcPr>
          <w:p w:rsidR="00E04F3E" w:rsidRPr="00E04F3E" w:rsidRDefault="00E04F3E" w:rsidP="00E04F3E">
            <w:pPr>
              <w:jc w:val="left"/>
              <w:rPr>
                <w:b/>
              </w:rPr>
            </w:pPr>
            <w:r w:rsidRPr="00E04F3E">
              <w:rPr>
                <w:b/>
              </w:rPr>
              <w:t>Uwagi</w:t>
            </w:r>
          </w:p>
        </w:tc>
        <w:tc>
          <w:tcPr>
            <w:tcW w:w="7760" w:type="dxa"/>
            <w:tcBorders>
              <w:top w:val="single" w:sz="4" w:space="0" w:color="auto"/>
              <w:bottom w:val="single" w:sz="4" w:space="0" w:color="auto"/>
            </w:tcBorders>
          </w:tcPr>
          <w:p w:rsidR="00E04F3E" w:rsidRPr="00E04F3E" w:rsidRDefault="00E04F3E" w:rsidP="00E04F3E">
            <w:pPr>
              <w:jc w:val="left"/>
            </w:pPr>
            <w:r w:rsidRPr="00E04F3E">
              <w:t>OB-R licować</w:t>
            </w:r>
            <w:r w:rsidR="00404682">
              <w:t xml:space="preserve"> z </w:t>
            </w:r>
            <w:r w:rsidRPr="00E04F3E">
              <w:t>poziomem sąsiadującej nawierzchni</w:t>
            </w:r>
          </w:p>
        </w:tc>
      </w:tr>
      <w:tr w:rsidR="00E04F3E" w:rsidRPr="00E04F3E" w:rsidTr="00E04F3E">
        <w:tc>
          <w:tcPr>
            <w:tcW w:w="1526" w:type="dxa"/>
            <w:tcBorders>
              <w:top w:val="single" w:sz="4" w:space="0" w:color="auto"/>
              <w:bottom w:val="single" w:sz="4" w:space="0" w:color="auto"/>
            </w:tcBorders>
          </w:tcPr>
          <w:p w:rsidR="00E04F3E" w:rsidRPr="00E04F3E" w:rsidRDefault="00E04F3E" w:rsidP="00E04F3E">
            <w:pPr>
              <w:rPr>
                <w:b/>
              </w:rPr>
            </w:pPr>
            <w:r w:rsidRPr="00E04F3E">
              <w:rPr>
                <w:b/>
              </w:rPr>
              <w:t>Specyfikacja materiałowa</w:t>
            </w:r>
          </w:p>
        </w:tc>
        <w:tc>
          <w:tcPr>
            <w:tcW w:w="7760" w:type="dxa"/>
            <w:tcBorders>
              <w:top w:val="single" w:sz="4" w:space="0" w:color="auto"/>
              <w:bottom w:val="single" w:sz="4" w:space="0" w:color="auto"/>
            </w:tcBorders>
          </w:tcPr>
          <w:p w:rsidR="00E04F3E" w:rsidRDefault="00E04F3E" w:rsidP="00E04F3E">
            <w:r w:rsidRPr="00E04F3E">
              <w:t>Granit gruboziarnisty, jasnoszary, krajowy. Złoża referencyjne,</w:t>
            </w:r>
            <w:r w:rsidR="00404682">
              <w:t xml:space="preserve"> w </w:t>
            </w:r>
            <w:r w:rsidRPr="00E04F3E">
              <w:t>szczególności:</w:t>
            </w:r>
          </w:p>
          <w:p w:rsidR="00E04F3E" w:rsidRPr="00E04F3E" w:rsidRDefault="00E04F3E" w:rsidP="00E04F3E">
            <w:r w:rsidRPr="00E04F3E">
              <w:t>Strzegom, Strzeblów, Borów, Gniewków, Pokutnik.</w:t>
            </w:r>
          </w:p>
        </w:tc>
      </w:tr>
      <w:tr w:rsidR="00E04F3E" w:rsidRPr="00E04F3E" w:rsidTr="00E04F3E">
        <w:tc>
          <w:tcPr>
            <w:tcW w:w="1526" w:type="dxa"/>
            <w:tcBorders>
              <w:top w:val="single" w:sz="4" w:space="0" w:color="auto"/>
              <w:bottom w:val="single" w:sz="4" w:space="0" w:color="auto"/>
            </w:tcBorders>
          </w:tcPr>
          <w:p w:rsidR="00E04F3E" w:rsidRPr="00E04F3E" w:rsidRDefault="00E04F3E" w:rsidP="00E04F3E">
            <w:pPr>
              <w:jc w:val="left"/>
              <w:rPr>
                <w:b/>
              </w:rPr>
            </w:pPr>
            <w:r w:rsidRPr="00E04F3E">
              <w:rPr>
                <w:b/>
              </w:rPr>
              <w:t>Obróbka</w:t>
            </w:r>
          </w:p>
        </w:tc>
        <w:tc>
          <w:tcPr>
            <w:tcW w:w="7760" w:type="dxa"/>
            <w:tcBorders>
              <w:top w:val="single" w:sz="4" w:space="0" w:color="auto"/>
              <w:bottom w:val="single" w:sz="4" w:space="0" w:color="auto"/>
            </w:tcBorders>
          </w:tcPr>
          <w:p w:rsidR="00E04F3E" w:rsidRPr="00E04F3E" w:rsidRDefault="00E04F3E" w:rsidP="00E04F3E">
            <w:pPr>
              <w:jc w:val="left"/>
            </w:pPr>
            <w:r w:rsidRPr="00E04F3E">
              <w:t>Jak pkt 16 (KR-D)</w:t>
            </w:r>
          </w:p>
        </w:tc>
      </w:tr>
      <w:tr w:rsidR="00404E6F" w:rsidRPr="007F5800" w:rsidTr="00E04F3E">
        <w:tc>
          <w:tcPr>
            <w:tcW w:w="1526" w:type="dxa"/>
            <w:tcBorders>
              <w:top w:val="single" w:sz="4" w:space="0" w:color="auto"/>
              <w:bottom w:val="single" w:sz="4" w:space="0" w:color="auto"/>
            </w:tcBorders>
          </w:tcPr>
          <w:p w:rsidR="00404E6F" w:rsidRPr="00463531" w:rsidRDefault="00404E6F" w:rsidP="00404E6F">
            <w:pPr>
              <w:rPr>
                <w:b/>
              </w:rPr>
            </w:pPr>
            <w:r w:rsidRPr="00463531">
              <w:rPr>
                <w:b/>
              </w:rPr>
              <w:t xml:space="preserve">Zdjęcie </w:t>
            </w:r>
          </w:p>
        </w:tc>
        <w:tc>
          <w:tcPr>
            <w:tcW w:w="7760" w:type="dxa"/>
            <w:tcBorders>
              <w:top w:val="single" w:sz="4" w:space="0" w:color="auto"/>
              <w:bottom w:val="single" w:sz="4" w:space="0" w:color="auto"/>
            </w:tcBorders>
          </w:tcPr>
          <w:p w:rsidR="00404E6F" w:rsidRPr="007F5800" w:rsidRDefault="00404E6F" w:rsidP="00404E6F">
            <w:r w:rsidRPr="007F5800">
              <w:t>Jak pkt 16 (KR-D)</w:t>
            </w:r>
          </w:p>
        </w:tc>
      </w:tr>
      <w:tr w:rsidR="00404E6F" w:rsidRPr="007F5800" w:rsidTr="00E04F3E">
        <w:tc>
          <w:tcPr>
            <w:tcW w:w="1526" w:type="dxa"/>
            <w:tcBorders>
              <w:top w:val="single" w:sz="4" w:space="0" w:color="auto"/>
            </w:tcBorders>
          </w:tcPr>
          <w:p w:rsidR="00404E6F" w:rsidRPr="00463531" w:rsidRDefault="00404E6F" w:rsidP="00404E6F">
            <w:pPr>
              <w:rPr>
                <w:b/>
              </w:rPr>
            </w:pPr>
            <w:r w:rsidRPr="00463531">
              <w:rPr>
                <w:b/>
              </w:rPr>
              <w:t>Schemat</w:t>
            </w:r>
          </w:p>
        </w:tc>
        <w:tc>
          <w:tcPr>
            <w:tcW w:w="7760" w:type="dxa"/>
            <w:tcBorders>
              <w:top w:val="single" w:sz="4" w:space="0" w:color="auto"/>
            </w:tcBorders>
          </w:tcPr>
          <w:p w:rsidR="00404E6F" w:rsidRPr="007F5800" w:rsidRDefault="00404E6F" w:rsidP="00463531">
            <w:pPr>
              <w:ind w:firstLine="742"/>
            </w:pPr>
            <w:r>
              <w:rPr>
                <w:noProof/>
              </w:rPr>
              <w:drawing>
                <wp:inline distT="0" distB="0" distL="0" distR="0">
                  <wp:extent cx="1236345" cy="1541145"/>
                  <wp:effectExtent l="19050" t="0" r="1905"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55"/>
                          <a:srcRect/>
                          <a:stretch>
                            <a:fillRect/>
                          </a:stretch>
                        </pic:blipFill>
                        <pic:spPr bwMode="auto">
                          <a:xfrm>
                            <a:off x="0" y="0"/>
                            <a:ext cx="1236345" cy="1541145"/>
                          </a:xfrm>
                          <a:prstGeom prst="rect">
                            <a:avLst/>
                          </a:prstGeom>
                          <a:noFill/>
                          <a:ln w="9525">
                            <a:noFill/>
                            <a:miter lim="800000"/>
                            <a:headEnd/>
                            <a:tailEnd/>
                          </a:ln>
                        </pic:spPr>
                      </pic:pic>
                    </a:graphicData>
                  </a:graphic>
                </wp:inline>
              </w:drawing>
            </w:r>
          </w:p>
        </w:tc>
      </w:tr>
    </w:tbl>
    <w:p w:rsidR="00404E6F" w:rsidRDefault="00404E6F"/>
    <w:tbl>
      <w:tblPr>
        <w:tblW w:w="9286" w:type="dxa"/>
        <w:tblLook w:val="00A0"/>
      </w:tblPr>
      <w:tblGrid>
        <w:gridCol w:w="1526"/>
        <w:gridCol w:w="7760"/>
      </w:tblGrid>
      <w:tr w:rsidR="00404E6F" w:rsidRPr="00071E60" w:rsidTr="00463531">
        <w:tc>
          <w:tcPr>
            <w:tcW w:w="1526" w:type="dxa"/>
            <w:shd w:val="clear" w:color="auto" w:fill="943634"/>
          </w:tcPr>
          <w:p w:rsidR="00404E6F" w:rsidRPr="00071E60" w:rsidRDefault="00D462E8" w:rsidP="00463531">
            <w:pPr>
              <w:jc w:val="center"/>
              <w:rPr>
                <w:color w:val="FFFFFF"/>
                <w:sz w:val="28"/>
                <w:szCs w:val="28"/>
              </w:rPr>
            </w:pPr>
            <w:r>
              <w:rPr>
                <w:color w:val="FFFFFF"/>
                <w:sz w:val="28"/>
                <w:szCs w:val="28"/>
              </w:rPr>
              <w:t>24</w:t>
            </w:r>
          </w:p>
        </w:tc>
        <w:tc>
          <w:tcPr>
            <w:tcW w:w="7760" w:type="dxa"/>
            <w:shd w:val="clear" w:color="auto" w:fill="943634"/>
          </w:tcPr>
          <w:p w:rsidR="00404E6F" w:rsidRPr="00071E60" w:rsidRDefault="00404E6F" w:rsidP="00404E6F">
            <w:pPr>
              <w:rPr>
                <w:color w:val="FFFFFF"/>
                <w:sz w:val="28"/>
                <w:szCs w:val="28"/>
              </w:rPr>
            </w:pPr>
            <w:r w:rsidRPr="00071E60">
              <w:rPr>
                <w:color w:val="FFFFFF"/>
                <w:sz w:val="28"/>
                <w:szCs w:val="28"/>
              </w:rPr>
              <w:t>Obrzeże stalowe (OB-S)</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 xml:space="preserve">Obrzeże wydzielające nawierzchnie mineralne (w tym otwarte misy drzew) od pozostałych nawierzchni. </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gr. 5 mm, dł. pojedynczego odcinka 100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Stal konstrukcyjna ogólnego przeznaczenia min. St0S, powierzchnia ocynkowana</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7F5800">
              <w:t>górne krawędzie zaokrąglone r=0,5mm; cynkowanie po zaokrągleniu krawędzi</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Łączenie</w:t>
            </w:r>
          </w:p>
        </w:tc>
        <w:tc>
          <w:tcPr>
            <w:tcW w:w="7760" w:type="dxa"/>
            <w:tcBorders>
              <w:top w:val="single" w:sz="4" w:space="0" w:color="auto"/>
            </w:tcBorders>
          </w:tcPr>
          <w:p w:rsidR="00404E6F" w:rsidRPr="007F5800" w:rsidRDefault="00404E6F" w:rsidP="00404E6F">
            <w:r w:rsidRPr="007F5800">
              <w:t>Łączenie sąsiednich odcinków blach</w:t>
            </w:r>
            <w:r w:rsidR="00404682">
              <w:t xml:space="preserve"> w </w:t>
            </w:r>
            <w:r w:rsidRPr="007F5800">
              <w:t>sposób niewidoczny. Elementy łączące ukryte, poniżej poziomu terenu</w:t>
            </w:r>
          </w:p>
        </w:tc>
      </w:tr>
    </w:tbl>
    <w:p w:rsidR="00404E6F" w:rsidRDefault="00404E6F" w:rsidP="00404E6F"/>
    <w:p w:rsidR="00D80BCE" w:rsidRDefault="00661941">
      <w:pPr>
        <w:spacing w:after="0"/>
        <w:jc w:val="left"/>
      </w:pPr>
      <w:bookmarkStart w:id="138" w:name="_Toc424727429"/>
      <w:bookmarkStart w:id="139" w:name="_Toc424729821"/>
      <w:r>
        <w:br w:type="page"/>
      </w:r>
      <w:r w:rsidR="00D80BCE">
        <w:lastRenderedPageBreak/>
        <w:br w:type="page"/>
      </w:r>
    </w:p>
    <w:p w:rsidR="003B5547" w:rsidRDefault="00404E6F" w:rsidP="00A440D7">
      <w:pPr>
        <w:pStyle w:val="Nagwek2"/>
        <w:numPr>
          <w:ilvl w:val="1"/>
          <w:numId w:val="60"/>
        </w:numPr>
        <w:shd w:val="clear" w:color="auto" w:fill="C4BC96"/>
        <w:ind w:left="0" w:firstLine="0"/>
        <w:jc w:val="left"/>
      </w:pPr>
      <w:bookmarkStart w:id="140" w:name="_Toc460941024"/>
      <w:r>
        <w:lastRenderedPageBreak/>
        <w:t>STREFA II (zabudowa pierzejowa)</w:t>
      </w:r>
      <w:r>
        <w:br/>
        <w:t>Szczegółowe wytyczne materiałowe</w:t>
      </w:r>
      <w:r w:rsidR="00404682">
        <w:t xml:space="preserve"> i </w:t>
      </w:r>
      <w:r>
        <w:t>geometryczne</w:t>
      </w:r>
      <w:bookmarkEnd w:id="138"/>
      <w:bookmarkEnd w:id="139"/>
      <w:bookmarkEnd w:id="140"/>
    </w:p>
    <w:p w:rsidR="003B5547" w:rsidRDefault="00404E6F" w:rsidP="00A440D7">
      <w:pPr>
        <w:pStyle w:val="Nagwek3"/>
        <w:numPr>
          <w:ilvl w:val="2"/>
          <w:numId w:val="57"/>
        </w:numPr>
        <w:tabs>
          <w:tab w:val="clear" w:pos="1080"/>
          <w:tab w:val="num" w:pos="500"/>
        </w:tabs>
        <w:spacing w:before="120" w:after="60"/>
        <w:ind w:hanging="1080"/>
      </w:pPr>
      <w:bookmarkStart w:id="141" w:name="_Toc424727430"/>
      <w:bookmarkStart w:id="142" w:name="_Toc424729822"/>
      <w:bookmarkStart w:id="143" w:name="_Toc460941025"/>
      <w:r>
        <w:t>Wytyczne materiałowe dla strefy II</w:t>
      </w:r>
      <w:bookmarkEnd w:id="141"/>
      <w:bookmarkEnd w:id="142"/>
      <w:bookmarkEnd w:id="143"/>
    </w:p>
    <w:p w:rsidR="00404E6F" w:rsidRDefault="00404E6F" w:rsidP="00D462E8">
      <w:pPr>
        <w:tabs>
          <w:tab w:val="num" w:pos="500"/>
        </w:tabs>
      </w:pPr>
      <w:r>
        <w:t>Strefa II obejmuje swym zasięgiem przede wszystkim zabudowę pierzejową, zlokalizowaną poza centrum funkcjonalno-przestrzennym. W związku</w:t>
      </w:r>
      <w:r w:rsidR="00404682">
        <w:t xml:space="preserve"> z </w:t>
      </w:r>
      <w:r>
        <w:t>tym geometryczny sposób rozwiązywania przekroju ulicy podobny jest do strefy I, zmieniono natomiast rodzaj materiału stanowiącego pas ruchu pieszego</w:t>
      </w:r>
      <w:r w:rsidR="00404682">
        <w:t xml:space="preserve"> i </w:t>
      </w:r>
      <w:r>
        <w:t>pas społeczno-kulturowy na tańsze płyty betonowe</w:t>
      </w:r>
      <w:r w:rsidR="009F48BB">
        <w:t xml:space="preserve"> o </w:t>
      </w:r>
      <w:r>
        <w:t>fakturowanej powierzchni.</w:t>
      </w:r>
    </w:p>
    <w:p w:rsidR="003B5547" w:rsidRDefault="00404E6F" w:rsidP="00A440D7">
      <w:pPr>
        <w:pStyle w:val="Nagwek3"/>
        <w:numPr>
          <w:ilvl w:val="2"/>
          <w:numId w:val="57"/>
        </w:numPr>
        <w:tabs>
          <w:tab w:val="clear" w:pos="1080"/>
          <w:tab w:val="num" w:pos="500"/>
        </w:tabs>
        <w:spacing w:before="120" w:after="60"/>
        <w:ind w:hanging="1080"/>
      </w:pPr>
      <w:bookmarkStart w:id="144" w:name="_Toc424727431"/>
      <w:bookmarkStart w:id="145" w:name="_Toc424729823"/>
      <w:bookmarkStart w:id="146" w:name="_Toc460941026"/>
      <w:r>
        <w:t>Paleta materiałowa nawierzchni powtarzalnych</w:t>
      </w:r>
      <w:bookmarkEnd w:id="144"/>
      <w:bookmarkEnd w:id="145"/>
      <w:bookmarkEnd w:id="146"/>
    </w:p>
    <w:p w:rsidR="00404E6F" w:rsidRDefault="00404E6F" w:rsidP="00404E6F">
      <w:r>
        <w:t>Uwaga: wszystkie materiały muszą spełniać wymagania polskich norm</w:t>
      </w:r>
      <w:r w:rsidR="00404682">
        <w:t xml:space="preserve"> i </w:t>
      </w:r>
      <w:r>
        <w:t>obowiązujących przepisów dot. m.in. takich parametrów jak wytrzymałość, mrozoodporność, ścieralność, antypoślizgowość.</w:t>
      </w:r>
    </w:p>
    <w:tbl>
      <w:tblPr>
        <w:tblW w:w="9286" w:type="dxa"/>
        <w:tblLook w:val="00A0"/>
      </w:tblPr>
      <w:tblGrid>
        <w:gridCol w:w="1526"/>
        <w:gridCol w:w="7760"/>
      </w:tblGrid>
      <w:tr w:rsidR="00404E6F" w:rsidRPr="00C839D2" w:rsidTr="00463531">
        <w:tc>
          <w:tcPr>
            <w:tcW w:w="1526" w:type="dxa"/>
            <w:shd w:val="clear" w:color="auto" w:fill="943634"/>
          </w:tcPr>
          <w:p w:rsidR="00404E6F" w:rsidRPr="00463531" w:rsidRDefault="00404E6F" w:rsidP="00463531">
            <w:pPr>
              <w:pStyle w:val="TabCZEmaterialowa"/>
            </w:pPr>
            <w:r w:rsidRPr="00463531">
              <w:t>1a</w:t>
            </w:r>
          </w:p>
        </w:tc>
        <w:tc>
          <w:tcPr>
            <w:tcW w:w="7760" w:type="dxa"/>
            <w:shd w:val="clear" w:color="auto" w:fill="943634"/>
          </w:tcPr>
          <w:p w:rsidR="00404E6F" w:rsidRPr="00463531" w:rsidRDefault="00404E6F" w:rsidP="00463531">
            <w:pPr>
              <w:pStyle w:val="TabCZEmaterialowa"/>
            </w:pPr>
            <w:r w:rsidRPr="00463531">
              <w:t>Płyty betonowe 50x50 cm</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 xml:space="preserve">Podstawowy materiał PRP </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Wymiar płyty: 49,7 x 49,7 cm, wymiar pomiędzy osiami fug 50x50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F5800" w:rsidRDefault="00404E6F" w:rsidP="00404E6F">
            <w:r w:rsidRPr="007F5800">
              <w:t>Integralnym elementem nawierzchni są płyty uzupełniające - „połówkowe” 50x25 cm (rzeczywisty wymiar po uwzględnieniu fug 49,7x24,7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ED1631">
            <w:r w:rsidRPr="007F5800">
              <w:t>Płyta na bazie betonu</w:t>
            </w:r>
            <w:r w:rsidR="00404682">
              <w:t xml:space="preserve"> w </w:t>
            </w:r>
            <w:r w:rsidRPr="007F5800">
              <w:t>kolorze zbliżonym do RAL 70</w:t>
            </w:r>
            <w:r w:rsidR="00ED1631">
              <w:t>15</w:t>
            </w:r>
            <w:r w:rsidRPr="007F5800">
              <w:t xml:space="preserve"> (</w:t>
            </w:r>
            <w:r w:rsidR="00ED1631">
              <w:t>slate grey</w:t>
            </w:r>
            <w:r w:rsidRPr="007F5800">
              <w:t>)</w:t>
            </w:r>
            <w:r w:rsidR="00404682">
              <w:t xml:space="preserve"> i </w:t>
            </w:r>
            <w:r w:rsidRPr="007F5800">
              <w:t xml:space="preserve">kruszywa bazaltowego 1-4 mm. </w:t>
            </w:r>
            <w:r>
              <w:t>Udział o</w:t>
            </w:r>
            <w:r w:rsidRPr="007F5800">
              <w:t>dsłonięt</w:t>
            </w:r>
            <w:r>
              <w:t>ego</w:t>
            </w:r>
            <w:r w:rsidRPr="007F5800">
              <w:t xml:space="preserve"> kruszywa</w:t>
            </w:r>
            <w:r w:rsidR="00404682">
              <w:t xml:space="preserve"> w </w:t>
            </w:r>
            <w:r w:rsidRPr="007F5800">
              <w:t>powierzchni płyty 20-30%.</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7F5800">
              <w:t xml:space="preserve">Powierzchnia </w:t>
            </w:r>
            <w:r>
              <w:t>antypoślizgowa</w:t>
            </w:r>
            <w:r w:rsidRPr="007F5800">
              <w:t>. Nierówności do ok. 0,5 mm. Mikrofaza 2 mm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7F5800" w:rsidRDefault="00404E6F" w:rsidP="00404E6F">
            <w:r w:rsidRPr="007F5800">
              <w:t>Szer. 3mm, spoiny wypełniane posypką cementowo-piaskową. Spoiny płaskie.</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 materiału</w:t>
            </w:r>
          </w:p>
        </w:tc>
        <w:tc>
          <w:tcPr>
            <w:tcW w:w="7760" w:type="dxa"/>
            <w:tcBorders>
              <w:top w:val="single" w:sz="4" w:space="0" w:color="auto"/>
            </w:tcBorders>
          </w:tcPr>
          <w:p w:rsidR="00404E6F" w:rsidRPr="007F5800" w:rsidRDefault="00404E6F" w:rsidP="00463531">
            <w:pPr>
              <w:ind w:firstLine="742"/>
            </w:pPr>
            <w:r>
              <w:rPr>
                <w:noProof/>
              </w:rPr>
              <w:drawing>
                <wp:inline distT="0" distB="0" distL="0" distR="0">
                  <wp:extent cx="3665855" cy="180340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56"/>
                          <a:srcRect/>
                          <a:stretch>
                            <a:fillRect/>
                          </a:stretch>
                        </pic:blipFill>
                        <pic:spPr bwMode="auto">
                          <a:xfrm>
                            <a:off x="0" y="0"/>
                            <a:ext cx="3665855" cy="1803400"/>
                          </a:xfrm>
                          <a:prstGeom prst="rect">
                            <a:avLst/>
                          </a:prstGeom>
                          <a:noFill/>
                          <a:ln w="9525">
                            <a:noFill/>
                            <a:miter lim="800000"/>
                            <a:headEnd/>
                            <a:tailEnd/>
                          </a:ln>
                        </pic:spPr>
                      </pic:pic>
                    </a:graphicData>
                  </a:graphic>
                </wp:inline>
              </w:drawing>
            </w:r>
          </w:p>
        </w:tc>
      </w:tr>
    </w:tbl>
    <w:p w:rsidR="00404E6F" w:rsidRDefault="00404E6F" w:rsidP="00D462E8">
      <w:pPr>
        <w:spacing w:after="0"/>
      </w:pPr>
    </w:p>
    <w:tbl>
      <w:tblPr>
        <w:tblW w:w="0" w:type="auto"/>
        <w:tblBorders>
          <w:insideH w:val="single" w:sz="4" w:space="0" w:color="auto"/>
        </w:tblBorders>
        <w:tblLook w:val="00A0"/>
      </w:tblPr>
      <w:tblGrid>
        <w:gridCol w:w="1526"/>
        <w:gridCol w:w="7760"/>
      </w:tblGrid>
      <w:tr w:rsidR="00404E6F" w:rsidRPr="00187A84" w:rsidTr="00D462E8">
        <w:tc>
          <w:tcPr>
            <w:tcW w:w="1526" w:type="dxa"/>
            <w:tcBorders>
              <w:bottom w:val="nil"/>
            </w:tcBorders>
            <w:shd w:val="clear" w:color="auto" w:fill="943634"/>
          </w:tcPr>
          <w:p w:rsidR="00404E6F" w:rsidRPr="00463531" w:rsidRDefault="00404E6F" w:rsidP="00463531">
            <w:pPr>
              <w:pStyle w:val="TabCZEmaterialowa"/>
            </w:pPr>
            <w:r w:rsidRPr="00463531">
              <w:t>1b</w:t>
            </w:r>
          </w:p>
        </w:tc>
        <w:tc>
          <w:tcPr>
            <w:tcW w:w="7760" w:type="dxa"/>
            <w:tcBorders>
              <w:bottom w:val="nil"/>
            </w:tcBorders>
            <w:shd w:val="clear" w:color="auto" w:fill="943634"/>
          </w:tcPr>
          <w:p w:rsidR="00404E6F" w:rsidRPr="00463531" w:rsidRDefault="00404E6F" w:rsidP="00463531">
            <w:pPr>
              <w:pStyle w:val="TabCZEmaterialowa"/>
            </w:pPr>
            <w:r w:rsidRPr="00463531">
              <w:t>Płyty betonowe ciemne 50x50 cm</w:t>
            </w:r>
          </w:p>
        </w:tc>
      </w:tr>
      <w:tr w:rsidR="00404E6F" w:rsidRPr="00187A84" w:rsidTr="00D462E8">
        <w:tc>
          <w:tcPr>
            <w:tcW w:w="1526" w:type="dxa"/>
            <w:tcBorders>
              <w:top w:val="nil"/>
            </w:tcBorders>
            <w:shd w:val="clear" w:color="auto" w:fill="EAF1DD"/>
          </w:tcPr>
          <w:p w:rsidR="00404E6F" w:rsidRPr="00463531" w:rsidRDefault="00404E6F" w:rsidP="00404E6F">
            <w:pPr>
              <w:rPr>
                <w:b/>
              </w:rPr>
            </w:pPr>
            <w:r w:rsidRPr="00463531">
              <w:rPr>
                <w:b/>
              </w:rPr>
              <w:t>Zastosowanie</w:t>
            </w:r>
          </w:p>
        </w:tc>
        <w:tc>
          <w:tcPr>
            <w:tcW w:w="7760" w:type="dxa"/>
            <w:tcBorders>
              <w:top w:val="nil"/>
            </w:tcBorders>
          </w:tcPr>
          <w:p w:rsidR="00404E6F" w:rsidRPr="00187A84" w:rsidRDefault="00404E6F" w:rsidP="00404E6F">
            <w:r w:rsidRPr="00187A84">
              <w:t>Opcjonalny materiał posadzek dla ruchu rowerowego</w:t>
            </w:r>
            <w:r w:rsidR="00404682">
              <w:t xml:space="preserve"> w </w:t>
            </w:r>
            <w:r w:rsidRPr="00187A84">
              <w:t xml:space="preserve">rejonie skrzyżowań </w:t>
            </w:r>
          </w:p>
        </w:tc>
      </w:tr>
      <w:tr w:rsidR="00404E6F" w:rsidRPr="00187A84" w:rsidTr="00D462E8">
        <w:tc>
          <w:tcPr>
            <w:tcW w:w="1526" w:type="dxa"/>
            <w:shd w:val="clear" w:color="auto" w:fill="EAF1DD"/>
          </w:tcPr>
          <w:p w:rsidR="00404E6F" w:rsidRPr="00463531" w:rsidRDefault="00404E6F" w:rsidP="00404E6F">
            <w:pPr>
              <w:rPr>
                <w:b/>
              </w:rPr>
            </w:pPr>
            <w:r w:rsidRPr="00463531">
              <w:rPr>
                <w:b/>
              </w:rPr>
              <w:t>Wymiary</w:t>
            </w:r>
          </w:p>
        </w:tc>
        <w:tc>
          <w:tcPr>
            <w:tcW w:w="7760" w:type="dxa"/>
          </w:tcPr>
          <w:p w:rsidR="00404E6F" w:rsidRPr="00187A84" w:rsidRDefault="00404E6F" w:rsidP="00404E6F">
            <w:r w:rsidRPr="00187A84">
              <w:t>Wymiar płyty: 49,7 x 49,7 cm, wymiar pomiędzy osiami fug 50x50 cm</w:t>
            </w:r>
          </w:p>
        </w:tc>
      </w:tr>
      <w:tr w:rsidR="00404E6F" w:rsidRPr="00187A84" w:rsidTr="00D462E8">
        <w:tc>
          <w:tcPr>
            <w:tcW w:w="1526" w:type="dxa"/>
            <w:shd w:val="clear" w:color="auto" w:fill="EAF1DD"/>
          </w:tcPr>
          <w:p w:rsidR="00404E6F" w:rsidRPr="00463531" w:rsidRDefault="00404E6F" w:rsidP="00404E6F">
            <w:pPr>
              <w:rPr>
                <w:b/>
              </w:rPr>
            </w:pPr>
            <w:r w:rsidRPr="00463531">
              <w:rPr>
                <w:b/>
              </w:rPr>
              <w:t>Uwagi</w:t>
            </w:r>
          </w:p>
        </w:tc>
        <w:tc>
          <w:tcPr>
            <w:tcW w:w="7760" w:type="dxa"/>
          </w:tcPr>
          <w:p w:rsidR="00404E6F" w:rsidRPr="00187A84" w:rsidRDefault="00404E6F" w:rsidP="00404E6F">
            <w:r w:rsidRPr="00187A84">
              <w:t>Integralnym elementem nawierzchni są płyty uzupełniające - „połówkowe” 50x25 cm (rzeczywisty wymiar po uwzględnieniu fug 49,7x24,7 cm)</w:t>
            </w:r>
          </w:p>
        </w:tc>
      </w:tr>
      <w:tr w:rsidR="00404E6F" w:rsidRPr="00187A84" w:rsidTr="00D462E8">
        <w:tc>
          <w:tcPr>
            <w:tcW w:w="1526" w:type="dxa"/>
            <w:shd w:val="clear" w:color="auto" w:fill="EAF1DD"/>
          </w:tcPr>
          <w:p w:rsidR="00404E6F" w:rsidRPr="00463531" w:rsidRDefault="00404E6F" w:rsidP="00404E6F">
            <w:pPr>
              <w:rPr>
                <w:b/>
              </w:rPr>
            </w:pPr>
            <w:r w:rsidRPr="00463531">
              <w:rPr>
                <w:b/>
              </w:rPr>
              <w:t>Specyfikacja materiałowa</w:t>
            </w:r>
          </w:p>
        </w:tc>
        <w:tc>
          <w:tcPr>
            <w:tcW w:w="7760" w:type="dxa"/>
          </w:tcPr>
          <w:p w:rsidR="00404E6F" w:rsidRPr="00187A84" w:rsidRDefault="00404E6F" w:rsidP="00404E6F">
            <w:r w:rsidRPr="00187A84">
              <w:t>Płyta na bazie betonu</w:t>
            </w:r>
            <w:r w:rsidR="00404682">
              <w:t xml:space="preserve"> w </w:t>
            </w:r>
            <w:r w:rsidRPr="00187A84">
              <w:t>kolorze zbliżonym do RAL 7046 (telegrey 2)</w:t>
            </w:r>
            <w:r w:rsidR="00404682">
              <w:t xml:space="preserve"> i </w:t>
            </w:r>
            <w:r w:rsidRPr="00187A84">
              <w:t>kruszywa bazaltowego 1-4 mm. Udział odsłoniętego kruszywa</w:t>
            </w:r>
            <w:r w:rsidR="00404682">
              <w:t xml:space="preserve"> w </w:t>
            </w:r>
            <w:r w:rsidRPr="00187A84">
              <w:t>powierzchni płyty 20-30%.</w:t>
            </w:r>
          </w:p>
        </w:tc>
      </w:tr>
      <w:tr w:rsidR="00404E6F" w:rsidRPr="00187A84" w:rsidTr="00D462E8">
        <w:tc>
          <w:tcPr>
            <w:tcW w:w="1526" w:type="dxa"/>
            <w:shd w:val="clear" w:color="auto" w:fill="EAF1DD"/>
          </w:tcPr>
          <w:p w:rsidR="00404E6F" w:rsidRPr="00463531" w:rsidRDefault="00404E6F" w:rsidP="00404E6F">
            <w:pPr>
              <w:rPr>
                <w:b/>
              </w:rPr>
            </w:pPr>
            <w:r w:rsidRPr="00463531">
              <w:rPr>
                <w:b/>
              </w:rPr>
              <w:t>Obróbka</w:t>
            </w:r>
          </w:p>
        </w:tc>
        <w:tc>
          <w:tcPr>
            <w:tcW w:w="7760" w:type="dxa"/>
          </w:tcPr>
          <w:p w:rsidR="00404E6F" w:rsidRPr="00187A84" w:rsidRDefault="00404E6F" w:rsidP="00404E6F">
            <w:r w:rsidRPr="00187A84">
              <w:t>Powierzchnia antypoślizgowa. Nierówności do ok. 0,5 mm. Mikrofaza 2 mm</w:t>
            </w:r>
          </w:p>
        </w:tc>
      </w:tr>
      <w:tr w:rsidR="00404E6F" w:rsidRPr="00187A84" w:rsidTr="00D462E8">
        <w:tc>
          <w:tcPr>
            <w:tcW w:w="1526" w:type="dxa"/>
            <w:shd w:val="clear" w:color="auto" w:fill="EAF1DD"/>
          </w:tcPr>
          <w:p w:rsidR="00404E6F" w:rsidRPr="00463531" w:rsidRDefault="00404E6F" w:rsidP="00404E6F">
            <w:pPr>
              <w:rPr>
                <w:b/>
              </w:rPr>
            </w:pPr>
            <w:r w:rsidRPr="00463531">
              <w:rPr>
                <w:b/>
              </w:rPr>
              <w:t>Spoiny</w:t>
            </w:r>
          </w:p>
        </w:tc>
        <w:tc>
          <w:tcPr>
            <w:tcW w:w="7760" w:type="dxa"/>
          </w:tcPr>
          <w:p w:rsidR="00404E6F" w:rsidRPr="00187A84" w:rsidRDefault="00404E6F" w:rsidP="00404E6F">
            <w:r w:rsidRPr="00187A84">
              <w:t>Szer. 3mm, spoiny wypełniane posypką cementowo-piaskową. Spoiny płaskie.</w:t>
            </w:r>
          </w:p>
        </w:tc>
      </w:tr>
      <w:tr w:rsidR="00404E6F" w:rsidRPr="00187A84" w:rsidTr="00D462E8">
        <w:tc>
          <w:tcPr>
            <w:tcW w:w="1526" w:type="dxa"/>
            <w:shd w:val="clear" w:color="auto" w:fill="EAF1DD"/>
          </w:tcPr>
          <w:p w:rsidR="00404E6F" w:rsidRPr="00463531" w:rsidRDefault="00404E6F" w:rsidP="00404E6F">
            <w:pPr>
              <w:rPr>
                <w:b/>
              </w:rPr>
            </w:pPr>
            <w:r w:rsidRPr="00463531">
              <w:rPr>
                <w:b/>
              </w:rPr>
              <w:t xml:space="preserve">Zdjęcie </w:t>
            </w:r>
          </w:p>
        </w:tc>
        <w:tc>
          <w:tcPr>
            <w:tcW w:w="7760" w:type="dxa"/>
          </w:tcPr>
          <w:p w:rsidR="00404E6F" w:rsidRPr="00187A84" w:rsidRDefault="00404E6F" w:rsidP="00404E6F">
            <w:r w:rsidRPr="00187A84">
              <w:t>Jak pkt. 1a płyty betonowe 50x50cm</w:t>
            </w:r>
          </w:p>
        </w:tc>
      </w:tr>
      <w:tr w:rsidR="00404E6F" w:rsidRPr="007F5800" w:rsidTr="00D462E8">
        <w:tblPrEx>
          <w:tblBorders>
            <w:insideH w:val="none" w:sz="0" w:space="0" w:color="auto"/>
          </w:tblBorders>
        </w:tblPrEx>
        <w:tc>
          <w:tcPr>
            <w:tcW w:w="1526" w:type="dxa"/>
            <w:shd w:val="clear" w:color="auto" w:fill="943634"/>
          </w:tcPr>
          <w:p w:rsidR="00404E6F" w:rsidRPr="00463531" w:rsidRDefault="00404E6F" w:rsidP="00463531">
            <w:pPr>
              <w:pStyle w:val="TabCZEmaterialowa"/>
            </w:pPr>
            <w:r w:rsidRPr="00463531">
              <w:lastRenderedPageBreak/>
              <w:t>2</w:t>
            </w:r>
          </w:p>
        </w:tc>
        <w:tc>
          <w:tcPr>
            <w:tcW w:w="7760" w:type="dxa"/>
            <w:shd w:val="clear" w:color="auto" w:fill="943634"/>
          </w:tcPr>
          <w:p w:rsidR="00404E6F" w:rsidRPr="00463531" w:rsidRDefault="00404E6F" w:rsidP="00463531">
            <w:pPr>
              <w:pStyle w:val="TabCZEmaterialowa"/>
            </w:pPr>
            <w:r w:rsidRPr="00463531">
              <w:t>Płyty betonowe 35,3x35,3 cm</w:t>
            </w:r>
          </w:p>
        </w:tc>
      </w:tr>
      <w:tr w:rsidR="00404E6F" w:rsidRPr="007F5800" w:rsidTr="00D462E8">
        <w:tblPrEx>
          <w:tblBorders>
            <w:insideH w:val="none" w:sz="0" w:space="0" w:color="auto"/>
          </w:tblBorders>
        </w:tblPrEx>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 xml:space="preserve">Podstawowy materiał PSK </w:t>
            </w:r>
          </w:p>
        </w:tc>
      </w:tr>
      <w:tr w:rsidR="00404E6F" w:rsidRPr="007F5800" w:rsidTr="00D462E8">
        <w:tblPrEx>
          <w:tblBorders>
            <w:insideH w:val="none" w:sz="0" w:space="0" w:color="auto"/>
          </w:tblBorders>
        </w:tblPrEx>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Wymiar płyty: 35x35 cm, wymiar pomiędzy osiami fug 35,3x35,3 cm</w:t>
            </w:r>
          </w:p>
        </w:tc>
      </w:tr>
      <w:tr w:rsidR="00404E6F" w:rsidRPr="007F5800" w:rsidTr="00D462E8">
        <w:tblPrEx>
          <w:tblBorders>
            <w:insideH w:val="none" w:sz="0" w:space="0" w:color="auto"/>
          </w:tblBorders>
        </w:tblPrEx>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F5800" w:rsidRDefault="00404E6F" w:rsidP="00404E6F">
            <w:r w:rsidRPr="007F5800">
              <w:t>Integralnym elementem nawierzchni są płyty uzupełniające – pięcioboczne -„infuły” oraz narożnikowe,</w:t>
            </w:r>
            <w:r w:rsidR="009F48BB">
              <w:t xml:space="preserve"> o </w:t>
            </w:r>
            <w:r w:rsidRPr="007F5800">
              <w:t>podstawie 50 cm.</w:t>
            </w:r>
          </w:p>
        </w:tc>
      </w:tr>
      <w:tr w:rsidR="00404E6F" w:rsidRPr="007F5800" w:rsidTr="00D462E8">
        <w:tblPrEx>
          <w:tblBorders>
            <w:insideH w:val="none" w:sz="0" w:space="0" w:color="auto"/>
          </w:tblBorders>
        </w:tblPrEx>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Jak pkt 1</w:t>
            </w:r>
            <w:r>
              <w:t>a</w:t>
            </w:r>
            <w:r w:rsidRPr="007F5800">
              <w:t xml:space="preserve"> płyty betonowe 50x50 cm</w:t>
            </w:r>
          </w:p>
        </w:tc>
      </w:tr>
      <w:tr w:rsidR="00404E6F" w:rsidRPr="007F5800" w:rsidTr="00D462E8">
        <w:tblPrEx>
          <w:tblBorders>
            <w:insideH w:val="none" w:sz="0" w:space="0" w:color="auto"/>
          </w:tblBorders>
        </w:tblPrEx>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7F5800">
              <w:t>Jak pkt 1</w:t>
            </w:r>
            <w:r>
              <w:t>a</w:t>
            </w:r>
            <w:r w:rsidRPr="007F5800">
              <w:t xml:space="preserve"> płyty betonowe 50x50 cm</w:t>
            </w:r>
          </w:p>
        </w:tc>
      </w:tr>
      <w:tr w:rsidR="00404E6F" w:rsidRPr="007F5800" w:rsidTr="00D462E8">
        <w:tblPrEx>
          <w:tblBorders>
            <w:insideH w:val="none" w:sz="0" w:space="0" w:color="auto"/>
          </w:tblBorders>
        </w:tblPrEx>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7F5800" w:rsidRDefault="00404E6F" w:rsidP="00404E6F">
            <w:r w:rsidRPr="007F5800">
              <w:t>Jak pkt 1</w:t>
            </w:r>
            <w:r>
              <w:t>a</w:t>
            </w:r>
            <w:r w:rsidRPr="007F5800">
              <w:t xml:space="preserve"> płyty betonowe 50x50 cm</w:t>
            </w:r>
          </w:p>
        </w:tc>
      </w:tr>
      <w:tr w:rsidR="00404E6F" w:rsidRPr="007F5800" w:rsidTr="00D462E8">
        <w:tblPrEx>
          <w:tblBorders>
            <w:insideH w:val="none" w:sz="0" w:space="0" w:color="auto"/>
          </w:tblBorders>
        </w:tblPrEx>
        <w:tc>
          <w:tcPr>
            <w:tcW w:w="1526" w:type="dxa"/>
            <w:tcBorders>
              <w:top w:val="single" w:sz="4" w:space="0" w:color="auto"/>
            </w:tcBorders>
            <w:shd w:val="clear" w:color="auto" w:fill="EAF1DD"/>
          </w:tcPr>
          <w:p w:rsidR="00404E6F" w:rsidRPr="00463531" w:rsidRDefault="00404E6F" w:rsidP="00404E6F">
            <w:pPr>
              <w:rPr>
                <w:b/>
              </w:rPr>
            </w:pPr>
            <w:r w:rsidRPr="00463531">
              <w:rPr>
                <w:b/>
              </w:rPr>
              <w:t>Zdjęcie</w:t>
            </w:r>
          </w:p>
        </w:tc>
        <w:tc>
          <w:tcPr>
            <w:tcW w:w="7760" w:type="dxa"/>
            <w:tcBorders>
              <w:top w:val="single" w:sz="4" w:space="0" w:color="auto"/>
            </w:tcBorders>
          </w:tcPr>
          <w:p w:rsidR="00404E6F" w:rsidRPr="007F5800" w:rsidRDefault="00404E6F" w:rsidP="00404E6F">
            <w:r w:rsidRPr="007F5800">
              <w:t>Jak pkt 1</w:t>
            </w:r>
            <w:r>
              <w:t>a</w:t>
            </w:r>
            <w:r w:rsidRPr="007F5800">
              <w:t xml:space="preserve"> płyty betonowe 50x50 cm</w:t>
            </w:r>
          </w:p>
        </w:tc>
      </w:tr>
    </w:tbl>
    <w:p w:rsidR="00404E6F" w:rsidRDefault="00404E6F" w:rsidP="00D462E8">
      <w:pPr>
        <w:spacing w:after="0"/>
      </w:pPr>
    </w:p>
    <w:tbl>
      <w:tblPr>
        <w:tblW w:w="9286" w:type="dxa"/>
        <w:tblLook w:val="00A0"/>
      </w:tblPr>
      <w:tblGrid>
        <w:gridCol w:w="1526"/>
        <w:gridCol w:w="7760"/>
      </w:tblGrid>
      <w:tr w:rsidR="00404E6F" w:rsidRPr="007F5800" w:rsidTr="00463531">
        <w:tc>
          <w:tcPr>
            <w:tcW w:w="1526" w:type="dxa"/>
            <w:shd w:val="clear" w:color="auto" w:fill="943634"/>
          </w:tcPr>
          <w:p w:rsidR="00404E6F" w:rsidRPr="00463531" w:rsidRDefault="00404E6F" w:rsidP="00463531">
            <w:pPr>
              <w:pStyle w:val="TabCZEmaterialowa"/>
            </w:pPr>
            <w:r w:rsidRPr="00463531">
              <w:t>3</w:t>
            </w:r>
          </w:p>
        </w:tc>
        <w:tc>
          <w:tcPr>
            <w:tcW w:w="7760" w:type="dxa"/>
            <w:shd w:val="clear" w:color="auto" w:fill="943634"/>
          </w:tcPr>
          <w:p w:rsidR="00404E6F" w:rsidRPr="00463531" w:rsidRDefault="00404E6F" w:rsidP="00463531">
            <w:pPr>
              <w:pStyle w:val="TabCZEmaterialowa"/>
            </w:pPr>
            <w:r w:rsidRPr="00463531">
              <w:t>Kostka kamienna 4/6x4/6x6/8 cm</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Podstawowy materiał PLZ</w:t>
            </w:r>
            <w:r w:rsidR="00404682">
              <w:t xml:space="preserve"> i </w:t>
            </w:r>
            <w:r w:rsidRPr="007F5800">
              <w:t>B,</w:t>
            </w:r>
            <w:r w:rsidR="00404682">
              <w:t xml:space="preserve"> w </w:t>
            </w:r>
            <w:r w:rsidRPr="007F5800">
              <w:t>miejscach wyłącznie przeznaczonych dla ruchu pieszego. Dopuszcza się wykonywanie</w:t>
            </w:r>
            <w:r w:rsidR="00404682">
              <w:t xml:space="preserve"> z </w:t>
            </w:r>
            <w:r w:rsidRPr="007F5800">
              <w:t>tego materiału krótkich odcinków PRP, funkcjonujących jako łączniki</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Szer.</w:t>
            </w:r>
            <w:r w:rsidR="00404682">
              <w:t xml:space="preserve"> w </w:t>
            </w:r>
            <w:r w:rsidRPr="007F5800">
              <w:t>rzucie 4/6x4/6 cm. Wysokość 6/8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Granit gruboziarnisty, jasnoszary, krajowy. Złoża referencyjne: m.in. Strzegom, Strzeblów, Borów, Gniewków, Pokutnik</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072A56">
            <w:r w:rsidRPr="007F5800">
              <w:t>Kostka surowo łupana, wyrównywana przed lub po wbudowaniu. Maksymalne nierówności</w:t>
            </w:r>
            <w:r w:rsidR="00404682">
              <w:t xml:space="preserve"> w </w:t>
            </w:r>
            <w:r>
              <w:t xml:space="preserve">przekroju kostki </w:t>
            </w:r>
            <w:r w:rsidRPr="007F5800">
              <w:t>4 mm. Powierzchnia antypoślizgowa</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7F5800" w:rsidRDefault="00404E6F" w:rsidP="00404E6F">
            <w:r w:rsidRPr="00B37DFF">
              <w:t>Wg obowiązujących norm</w:t>
            </w:r>
            <w:r w:rsidR="00404682">
              <w:t xml:space="preserve"> i </w:t>
            </w:r>
            <w:r w:rsidRPr="00B37DFF">
              <w:t>przepisów, zalecana szer. max 6mm</w:t>
            </w:r>
            <w:r w:rsidRPr="007F5800">
              <w:t>, spoiny wypełniane fugą na bazie żywic lub cementu,</w:t>
            </w:r>
            <w:r w:rsidR="00404682">
              <w:t xml:space="preserve"> w </w:t>
            </w:r>
            <w:r w:rsidRPr="007F5800">
              <w:t>kolorze RAL 7004 („szary sygnałowy”). Spoiny płaskie</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 materiału</w:t>
            </w:r>
          </w:p>
        </w:tc>
        <w:tc>
          <w:tcPr>
            <w:tcW w:w="7760" w:type="dxa"/>
            <w:tcBorders>
              <w:top w:val="single" w:sz="4" w:space="0" w:color="auto"/>
            </w:tcBorders>
          </w:tcPr>
          <w:p w:rsidR="00404E6F" w:rsidRPr="007F5800" w:rsidRDefault="00404E6F" w:rsidP="00463531">
            <w:pPr>
              <w:spacing w:line="360" w:lineRule="auto"/>
              <w:ind w:firstLine="742"/>
            </w:pPr>
            <w:r>
              <w:rPr>
                <w:noProof/>
              </w:rPr>
              <w:drawing>
                <wp:inline distT="0" distB="0" distL="0" distR="0">
                  <wp:extent cx="1887855" cy="1515745"/>
                  <wp:effectExtent l="1905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pic:cNvPicPr>
                            <a:picLocks noChangeAspect="1" noChangeArrowheads="1"/>
                          </pic:cNvPicPr>
                        </pic:nvPicPr>
                        <pic:blipFill>
                          <a:blip r:embed="rId57"/>
                          <a:srcRect/>
                          <a:stretch>
                            <a:fillRect/>
                          </a:stretch>
                        </pic:blipFill>
                        <pic:spPr bwMode="auto">
                          <a:xfrm>
                            <a:off x="0" y="0"/>
                            <a:ext cx="1887855" cy="1515745"/>
                          </a:xfrm>
                          <a:prstGeom prst="rect">
                            <a:avLst/>
                          </a:prstGeom>
                          <a:noFill/>
                          <a:ln w="9525">
                            <a:noFill/>
                            <a:miter lim="800000"/>
                            <a:headEnd/>
                            <a:tailEnd/>
                          </a:ln>
                        </pic:spPr>
                      </pic:pic>
                    </a:graphicData>
                  </a:graphic>
                </wp:inline>
              </w:drawing>
            </w:r>
            <w:r>
              <w:rPr>
                <w:noProof/>
              </w:rPr>
              <w:drawing>
                <wp:inline distT="0" distB="0" distL="0" distR="0">
                  <wp:extent cx="1955800" cy="1506855"/>
                  <wp:effectExtent l="19050" t="0" r="635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pic:cNvPicPr>
                            <a:picLocks noChangeAspect="1" noChangeArrowheads="1"/>
                          </pic:cNvPicPr>
                        </pic:nvPicPr>
                        <pic:blipFill>
                          <a:blip r:embed="rId58"/>
                          <a:srcRect/>
                          <a:stretch>
                            <a:fillRect/>
                          </a:stretch>
                        </pic:blipFill>
                        <pic:spPr bwMode="auto">
                          <a:xfrm>
                            <a:off x="0" y="0"/>
                            <a:ext cx="1955800" cy="1506855"/>
                          </a:xfrm>
                          <a:prstGeom prst="rect">
                            <a:avLst/>
                          </a:prstGeom>
                          <a:noFill/>
                          <a:ln w="9525">
                            <a:noFill/>
                            <a:miter lim="800000"/>
                            <a:headEnd/>
                            <a:tailEnd/>
                          </a:ln>
                        </pic:spPr>
                      </pic:pic>
                    </a:graphicData>
                  </a:graphic>
                </wp:inline>
              </w:drawing>
            </w:r>
          </w:p>
        </w:tc>
      </w:tr>
      <w:tr w:rsidR="00404E6F" w:rsidRPr="007F5800" w:rsidTr="00D462E8">
        <w:trPr>
          <w:trHeight w:val="297"/>
        </w:trPr>
        <w:tc>
          <w:tcPr>
            <w:tcW w:w="1526" w:type="dxa"/>
            <w:shd w:val="clear" w:color="auto" w:fill="EAF1DD"/>
          </w:tcPr>
          <w:p w:rsidR="00404E6F" w:rsidRPr="00463531" w:rsidRDefault="00404E6F" w:rsidP="00404E6F">
            <w:pPr>
              <w:rPr>
                <w:b/>
              </w:rPr>
            </w:pPr>
          </w:p>
        </w:tc>
        <w:tc>
          <w:tcPr>
            <w:tcW w:w="7760" w:type="dxa"/>
          </w:tcPr>
          <w:p w:rsidR="00404E6F" w:rsidRPr="00463531" w:rsidRDefault="00404E6F" w:rsidP="00D462E8">
            <w:pPr>
              <w:spacing w:after="0"/>
              <w:ind w:firstLine="742"/>
              <w:rPr>
                <w:sz w:val="16"/>
                <w:szCs w:val="16"/>
              </w:rPr>
            </w:pPr>
            <w:r w:rsidRPr="00463531">
              <w:rPr>
                <w:sz w:val="16"/>
                <w:szCs w:val="16"/>
              </w:rPr>
              <w:t>Źródło:  http://kamienie-budowlane.pgi.gov.pl</w:t>
            </w:r>
          </w:p>
        </w:tc>
      </w:tr>
      <w:tr w:rsidR="00404E6F" w:rsidRPr="007F5800" w:rsidTr="00463531">
        <w:tc>
          <w:tcPr>
            <w:tcW w:w="1526" w:type="dxa"/>
            <w:shd w:val="clear" w:color="auto" w:fill="EAF1DD"/>
          </w:tcPr>
          <w:p w:rsidR="00404E6F" w:rsidRPr="00463531" w:rsidRDefault="00404E6F" w:rsidP="00404E6F">
            <w:pPr>
              <w:rPr>
                <w:b/>
              </w:rPr>
            </w:pPr>
          </w:p>
        </w:tc>
        <w:tc>
          <w:tcPr>
            <w:tcW w:w="7760" w:type="dxa"/>
          </w:tcPr>
          <w:p w:rsidR="00404E6F" w:rsidRPr="00463531" w:rsidRDefault="00404E6F" w:rsidP="00463531">
            <w:pPr>
              <w:ind w:firstLine="742"/>
              <w:rPr>
                <w:sz w:val="16"/>
                <w:szCs w:val="16"/>
              </w:rPr>
            </w:pPr>
            <w:r>
              <w:rPr>
                <w:noProof/>
                <w:sz w:val="16"/>
                <w:szCs w:val="16"/>
              </w:rPr>
              <w:drawing>
                <wp:inline distT="0" distB="0" distL="0" distR="0">
                  <wp:extent cx="1845945" cy="1388745"/>
                  <wp:effectExtent l="19050" t="0" r="1905"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pic:cNvPicPr>
                            <a:picLocks noChangeAspect="1" noChangeArrowheads="1"/>
                          </pic:cNvPicPr>
                        </pic:nvPicPr>
                        <pic:blipFill>
                          <a:blip r:embed="rId59"/>
                          <a:srcRect/>
                          <a:stretch>
                            <a:fillRect/>
                          </a:stretch>
                        </pic:blipFill>
                        <pic:spPr bwMode="auto">
                          <a:xfrm>
                            <a:off x="0" y="0"/>
                            <a:ext cx="1845945" cy="1388745"/>
                          </a:xfrm>
                          <a:prstGeom prst="rect">
                            <a:avLst/>
                          </a:prstGeom>
                          <a:noFill/>
                          <a:ln w="9525">
                            <a:noFill/>
                            <a:miter lim="800000"/>
                            <a:headEnd/>
                            <a:tailEnd/>
                          </a:ln>
                        </pic:spPr>
                      </pic:pic>
                    </a:graphicData>
                  </a:graphic>
                </wp:inline>
              </w:drawing>
            </w:r>
          </w:p>
        </w:tc>
      </w:tr>
      <w:tr w:rsidR="00404E6F" w:rsidRPr="00584073" w:rsidTr="00463531">
        <w:tc>
          <w:tcPr>
            <w:tcW w:w="1526" w:type="dxa"/>
            <w:shd w:val="clear" w:color="auto" w:fill="EAF1DD"/>
          </w:tcPr>
          <w:p w:rsidR="00404E6F" w:rsidRPr="00584073" w:rsidRDefault="00404E6F" w:rsidP="00404E6F"/>
        </w:tc>
        <w:tc>
          <w:tcPr>
            <w:tcW w:w="7760" w:type="dxa"/>
          </w:tcPr>
          <w:p w:rsidR="00404E6F" w:rsidRPr="00584073" w:rsidRDefault="00D462E8" w:rsidP="00D462E8">
            <w:pPr>
              <w:tabs>
                <w:tab w:val="left" w:pos="7546"/>
              </w:tabs>
              <w:ind w:left="34" w:right="-2"/>
              <w:rPr>
                <w:noProof/>
              </w:rPr>
            </w:pPr>
            <w:r w:rsidRPr="00584073">
              <w:rPr>
                <w:noProof/>
              </w:rPr>
              <w:t xml:space="preserve">Złoże </w:t>
            </w:r>
            <w:r w:rsidR="00404E6F" w:rsidRPr="00584073">
              <w:rPr>
                <w:noProof/>
              </w:rPr>
              <w:t>referencyjne– Strzegom, Strzeblów, Borów, Gniewków, Pokutnik</w:t>
            </w:r>
          </w:p>
        </w:tc>
      </w:tr>
      <w:tr w:rsidR="00404E6F" w:rsidRPr="007F5800" w:rsidTr="00463531">
        <w:tc>
          <w:tcPr>
            <w:tcW w:w="1526" w:type="dxa"/>
            <w:shd w:val="clear" w:color="auto" w:fill="943634"/>
          </w:tcPr>
          <w:p w:rsidR="00404E6F" w:rsidRPr="00463531" w:rsidRDefault="00404E6F" w:rsidP="00463531">
            <w:pPr>
              <w:pStyle w:val="TabCZEmaterialowa"/>
            </w:pPr>
            <w:r w:rsidRPr="00463531">
              <w:lastRenderedPageBreak/>
              <w:t>4</w:t>
            </w:r>
          </w:p>
        </w:tc>
        <w:tc>
          <w:tcPr>
            <w:tcW w:w="7760" w:type="dxa"/>
            <w:shd w:val="clear" w:color="auto" w:fill="943634"/>
          </w:tcPr>
          <w:p w:rsidR="00404E6F" w:rsidRPr="00463531" w:rsidRDefault="00404E6F" w:rsidP="00463531">
            <w:pPr>
              <w:pStyle w:val="TabCZEmaterialowa"/>
            </w:pPr>
            <w:r w:rsidRPr="00463531">
              <w:t>Kostka kamienna 4/6x4/6x8/11 cm</w:t>
            </w:r>
          </w:p>
        </w:tc>
      </w:tr>
      <w:tr w:rsidR="00404E6F" w:rsidRPr="007F580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F5800" w:rsidRDefault="00404E6F" w:rsidP="00404E6F">
            <w:r w:rsidRPr="007F5800">
              <w:t>Podstawowy materiał</w:t>
            </w:r>
            <w:r w:rsidR="00404682">
              <w:t xml:space="preserve"> w </w:t>
            </w:r>
            <w:r w:rsidRPr="007F5800">
              <w:t>miejscach,</w:t>
            </w:r>
            <w:r w:rsidR="00404682">
              <w:t xml:space="preserve"> w </w:t>
            </w:r>
            <w:r w:rsidRPr="007F5800">
              <w:t xml:space="preserve">których nie można wykluczyć okazjonalnego ruchu kołowego. Stosuje się do wykonywania </w:t>
            </w:r>
            <w:r>
              <w:t xml:space="preserve">m.in. </w:t>
            </w:r>
            <w:r w:rsidRPr="007F5800">
              <w:t>PLZ, B, PT, zjazdów (poza zakresem szerokości chodnika), zintegrowanych powierzchni pieszo-jezdnych dróg wewnętrznych</w:t>
            </w:r>
            <w:r w:rsidR="00404682">
              <w:t xml:space="preserve"> i </w:t>
            </w:r>
            <w:r w:rsidRPr="007F5800">
              <w:t>dziedzińców,</w:t>
            </w:r>
            <w:r w:rsidR="009F48BB">
              <w:t xml:space="preserve"> o </w:t>
            </w:r>
            <w:r w:rsidRPr="007F5800">
              <w:t>niewielkiej intensywności ruchu pieszego</w:t>
            </w:r>
            <w:r w:rsidR="00404682">
              <w:t xml:space="preserve"> i </w:t>
            </w:r>
            <w:r w:rsidRPr="007F5800">
              <w:t>kołowego. Dopuszcza się wykonywanie</w:t>
            </w:r>
            <w:r w:rsidR="00404682">
              <w:t xml:space="preserve"> z </w:t>
            </w:r>
            <w:r w:rsidRPr="007F5800">
              <w:t>tego materiału krótkich odcinków PRP, funkcjonujących jako łączniki</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F5800" w:rsidRDefault="00404E6F" w:rsidP="00404E6F">
            <w:r w:rsidRPr="007F5800">
              <w:t>Szer.</w:t>
            </w:r>
            <w:r w:rsidR="00404682">
              <w:t xml:space="preserve"> w </w:t>
            </w:r>
            <w:r w:rsidRPr="007F5800">
              <w:t>rzucie 4/6x4/6 cm. Wysokość 8/11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F5800" w:rsidRDefault="00404E6F" w:rsidP="00404E6F">
            <w:r w:rsidRPr="007F5800">
              <w:t>Jak pkt 3. kostka kamienna 4/6x4/6x6/8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F5800" w:rsidRDefault="00404E6F" w:rsidP="00404E6F">
            <w:r w:rsidRPr="007F5800">
              <w:t>Jak pkt 3. kostka kamienna 4/6x4/6x6/8 cm</w:t>
            </w:r>
          </w:p>
        </w:tc>
      </w:tr>
      <w:tr w:rsidR="00404E6F" w:rsidRPr="007F580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7F5800" w:rsidRDefault="00404E6F" w:rsidP="00404E6F">
            <w:r w:rsidRPr="0039591D">
              <w:t>Jak pkt 3. kostka kamienna 4/6x4/6x6/8 cm</w:t>
            </w:r>
          </w:p>
        </w:tc>
      </w:tr>
      <w:tr w:rsidR="00404E6F" w:rsidRPr="007F580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w:t>
            </w:r>
          </w:p>
        </w:tc>
        <w:tc>
          <w:tcPr>
            <w:tcW w:w="7760" w:type="dxa"/>
            <w:tcBorders>
              <w:top w:val="single" w:sz="4" w:space="0" w:color="auto"/>
            </w:tcBorders>
          </w:tcPr>
          <w:p w:rsidR="00404E6F" w:rsidRPr="007F5800" w:rsidRDefault="00404E6F" w:rsidP="00404E6F">
            <w:r w:rsidRPr="007F5800">
              <w:t>Jak pkt 3. kostka kamienna 4/6x4/6x6/8 cm</w:t>
            </w:r>
          </w:p>
        </w:tc>
      </w:tr>
    </w:tbl>
    <w:p w:rsidR="00404E6F" w:rsidRDefault="00404E6F" w:rsidP="00D462E8">
      <w:pPr>
        <w:spacing w:after="0"/>
      </w:pPr>
    </w:p>
    <w:tbl>
      <w:tblPr>
        <w:tblW w:w="9286" w:type="dxa"/>
        <w:tblLook w:val="00A0"/>
      </w:tblPr>
      <w:tblGrid>
        <w:gridCol w:w="1526"/>
        <w:gridCol w:w="7760"/>
      </w:tblGrid>
      <w:tr w:rsidR="00404E6F" w:rsidRPr="00C44F01" w:rsidTr="00463531">
        <w:tc>
          <w:tcPr>
            <w:tcW w:w="1526" w:type="dxa"/>
            <w:shd w:val="clear" w:color="auto" w:fill="943634"/>
          </w:tcPr>
          <w:p w:rsidR="00404E6F" w:rsidRPr="00463531" w:rsidRDefault="00404E6F" w:rsidP="00463531">
            <w:pPr>
              <w:pStyle w:val="TabCZEmaterialowa"/>
            </w:pPr>
            <w:r w:rsidRPr="00463531">
              <w:t>5</w:t>
            </w:r>
          </w:p>
        </w:tc>
        <w:tc>
          <w:tcPr>
            <w:tcW w:w="7760" w:type="dxa"/>
            <w:shd w:val="clear" w:color="auto" w:fill="943634"/>
          </w:tcPr>
          <w:p w:rsidR="00404E6F" w:rsidRPr="00463531" w:rsidRDefault="00404E6F" w:rsidP="00463531">
            <w:pPr>
              <w:pStyle w:val="TabCZEmaterialowa"/>
            </w:pPr>
            <w:r w:rsidRPr="00463531">
              <w:t>Kostka kamienna 8/11 cm</w:t>
            </w:r>
          </w:p>
        </w:tc>
      </w:tr>
      <w:tr w:rsidR="00404E6F" w:rsidRPr="00C44F01"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C44F01" w:rsidRDefault="00404E6F" w:rsidP="00105ED6">
            <w:r w:rsidRPr="00C44F01">
              <w:t xml:space="preserve">Materiał dla </w:t>
            </w:r>
            <w:r>
              <w:t>miejsc</w:t>
            </w:r>
            <w:r w:rsidR="00404682">
              <w:t xml:space="preserve"> i </w:t>
            </w:r>
            <w:r>
              <w:t>zatok postojowych (P)</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p>
        </w:tc>
        <w:tc>
          <w:tcPr>
            <w:tcW w:w="7760" w:type="dxa"/>
            <w:tcBorders>
              <w:top w:val="single" w:sz="4" w:space="0" w:color="auto"/>
              <w:bottom w:val="single" w:sz="4" w:space="0" w:color="auto"/>
            </w:tcBorders>
          </w:tcPr>
          <w:p w:rsidR="00404E6F" w:rsidRPr="00C44F01" w:rsidRDefault="00404E6F" w:rsidP="00404E6F">
            <w:r w:rsidRPr="00C44F01">
              <w:t>Oznakowanie poziome miejsc postojowych (P) należy wyznaczać poprzez oznakowanie poziome</w:t>
            </w:r>
            <w:r w:rsidR="00404682">
              <w:t xml:space="preserve"> z </w:t>
            </w:r>
            <w:r w:rsidRPr="00C44F01">
              <w:t>pojedynczego rzędu kostki bazaltowej 8/11cm.</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C44F01" w:rsidRDefault="00404E6F" w:rsidP="00404E6F">
            <w:r w:rsidRPr="00C44F01">
              <w:t>Wszystkie boki</w:t>
            </w:r>
            <w:r w:rsidR="00404682">
              <w:t xml:space="preserve"> w </w:t>
            </w:r>
            <w:r w:rsidRPr="00C44F01">
              <w:t>zakresie 8-11 cm</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C44F01" w:rsidRDefault="00404E6F" w:rsidP="00404E6F">
            <w:r w:rsidRPr="00C44F01">
              <w:t>Jak pkt 3. kostka kamienna 4/6x4/6x6/8 cm</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C44F01" w:rsidRDefault="00404E6F" w:rsidP="00404E6F">
            <w:r w:rsidRPr="00C44F01">
              <w:t>Jak pkt 3. kostka kamienna 4/6x4/6x6/8 cm</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C44F01" w:rsidRDefault="00404E6F" w:rsidP="00404E6F">
            <w:r w:rsidRPr="00C44F01">
              <w:t>Jak pkt 3. kostka kamienna 4/6x4/6x6/8 cm</w:t>
            </w:r>
          </w:p>
        </w:tc>
      </w:tr>
      <w:tr w:rsidR="00404E6F" w:rsidRPr="00C44F01"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Zdjęcie</w:t>
            </w:r>
          </w:p>
        </w:tc>
        <w:tc>
          <w:tcPr>
            <w:tcW w:w="7760" w:type="dxa"/>
            <w:tcBorders>
              <w:top w:val="single" w:sz="4" w:space="0" w:color="auto"/>
            </w:tcBorders>
          </w:tcPr>
          <w:p w:rsidR="00404E6F" w:rsidRPr="00C44F01" w:rsidRDefault="00404E6F" w:rsidP="00404E6F">
            <w:r w:rsidRPr="00C44F01">
              <w:t>Jak pkt 3. kostka kamienna 4/6x4/6x6/8 cm</w:t>
            </w:r>
          </w:p>
        </w:tc>
      </w:tr>
    </w:tbl>
    <w:p w:rsidR="00D462E8" w:rsidRPr="00D462E8" w:rsidRDefault="00D462E8" w:rsidP="00D462E8">
      <w:pPr>
        <w:spacing w:after="0"/>
      </w:pPr>
    </w:p>
    <w:tbl>
      <w:tblPr>
        <w:tblW w:w="9286" w:type="dxa"/>
        <w:tblLook w:val="00A0"/>
      </w:tblPr>
      <w:tblGrid>
        <w:gridCol w:w="1526"/>
        <w:gridCol w:w="7760"/>
      </w:tblGrid>
      <w:tr w:rsidR="00404E6F" w:rsidRPr="00C44F01" w:rsidTr="00463531">
        <w:tc>
          <w:tcPr>
            <w:tcW w:w="1526" w:type="dxa"/>
            <w:shd w:val="clear" w:color="auto" w:fill="943634"/>
          </w:tcPr>
          <w:p w:rsidR="00404E6F" w:rsidRPr="00463531" w:rsidRDefault="00404E6F" w:rsidP="00463531">
            <w:pPr>
              <w:pStyle w:val="TabCZEmaterialowa"/>
            </w:pPr>
            <w:r w:rsidRPr="00463531">
              <w:t>6</w:t>
            </w:r>
          </w:p>
        </w:tc>
        <w:tc>
          <w:tcPr>
            <w:tcW w:w="7760" w:type="dxa"/>
            <w:shd w:val="clear" w:color="auto" w:fill="943634"/>
          </w:tcPr>
          <w:p w:rsidR="00404E6F" w:rsidRPr="00463531" w:rsidRDefault="00404E6F" w:rsidP="00AB5827">
            <w:pPr>
              <w:pStyle w:val="TabCZEmaterialowa"/>
            </w:pPr>
            <w:r w:rsidRPr="00463531">
              <w:t>Kostka rzędowa 16(16/16-32) cm, groszkowana</w:t>
            </w:r>
          </w:p>
        </w:tc>
      </w:tr>
      <w:tr w:rsidR="00404E6F" w:rsidRPr="00C44F01"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C44F01" w:rsidRDefault="00404E6F" w:rsidP="00404E6F">
            <w:r w:rsidRPr="00C44F01">
              <w:t>Podstawowy materiał dla zjazdów indywidualnych/publicznych na szerokości chodnika, przestrzeni zintegrowanego ruchu pieszego</w:t>
            </w:r>
            <w:r w:rsidR="00404682">
              <w:t xml:space="preserve"> i </w:t>
            </w:r>
            <w:r w:rsidRPr="00C44F01">
              <w:t>kołowego,</w:t>
            </w:r>
            <w:r w:rsidR="00404682">
              <w:t xml:space="preserve"> w </w:t>
            </w:r>
            <w:r w:rsidRPr="00C44F01">
              <w:t>miejscach</w:t>
            </w:r>
            <w:r w:rsidR="009F48BB">
              <w:t xml:space="preserve"> o </w:t>
            </w:r>
            <w:r w:rsidRPr="00C44F01">
              <w:t>intensywnym ruchu pieszym, wyróżnienie kompozycyjne nawierzchni dróg klasy Z</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C44F01" w:rsidRDefault="00404E6F" w:rsidP="00404E6F">
            <w:r w:rsidRPr="00C44F01">
              <w:t>1. bok 16cm, 2. bok od 16 do 32 cm, grubość 16 cm</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C44F01" w:rsidRDefault="00404E6F" w:rsidP="00404E6F">
            <w:r w:rsidRPr="00C44F01">
              <w:t>Granit drobnoziarnisty, jasnoszary, krajowy. Złoża referencyjne: Zimnik, Strzelin drobnoziarnisty</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C44F01" w:rsidRDefault="00404E6F" w:rsidP="00404E6F">
            <w:r w:rsidRPr="00C44F01">
              <w:t xml:space="preserve">Kostka cięta, </w:t>
            </w:r>
            <w:r>
              <w:t xml:space="preserve">powierzchnia </w:t>
            </w:r>
            <w:r w:rsidRPr="00C44F01">
              <w:t>groszkowana (młotkowana)</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C44F01" w:rsidRDefault="00404E6F" w:rsidP="00404E6F">
            <w:r w:rsidRPr="0039591D">
              <w:t>Wg obowiązujących norm</w:t>
            </w:r>
            <w:r w:rsidR="00404682">
              <w:t xml:space="preserve"> i </w:t>
            </w:r>
            <w:r w:rsidRPr="0039591D">
              <w:t xml:space="preserve">przepisów, zalecana szer. max </w:t>
            </w:r>
            <w:r>
              <w:t xml:space="preserve">4 </w:t>
            </w:r>
            <w:r w:rsidRPr="0039591D">
              <w:t>mm</w:t>
            </w:r>
            <w:r w:rsidRPr="00B37DFF">
              <w:t>. Spoi</w:t>
            </w:r>
            <w:r>
              <w:t>ny wypełniane elastyczną fugą</w:t>
            </w:r>
            <w:r w:rsidR="00404682">
              <w:t xml:space="preserve"> w </w:t>
            </w:r>
            <w:r w:rsidRPr="00B37DFF">
              <w:t>kolorze RAL 7004 („szary sygnałowy”). Spoiny płaskie.</w:t>
            </w:r>
          </w:p>
        </w:tc>
      </w:tr>
      <w:tr w:rsidR="00404E6F" w:rsidRPr="00B37DFF"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lastRenderedPageBreak/>
              <w:t>Zdjęcie materiału</w:t>
            </w:r>
          </w:p>
        </w:tc>
        <w:tc>
          <w:tcPr>
            <w:tcW w:w="7760" w:type="dxa"/>
            <w:tcBorders>
              <w:top w:val="single" w:sz="4" w:space="0" w:color="auto"/>
            </w:tcBorders>
          </w:tcPr>
          <w:p w:rsidR="00404E6F" w:rsidRPr="00B37DFF" w:rsidRDefault="00404E6F" w:rsidP="00463531">
            <w:pPr>
              <w:ind w:firstLine="782"/>
            </w:pPr>
            <w:r>
              <w:rPr>
                <w:noProof/>
              </w:rPr>
              <w:drawing>
                <wp:inline distT="0" distB="0" distL="0" distR="0">
                  <wp:extent cx="2172664" cy="1513205"/>
                  <wp:effectExtent l="1905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60"/>
                          <a:srcRect/>
                          <a:stretch>
                            <a:fillRect/>
                          </a:stretch>
                        </pic:blipFill>
                        <pic:spPr bwMode="auto">
                          <a:xfrm>
                            <a:off x="0" y="0"/>
                            <a:ext cx="2172664" cy="1513205"/>
                          </a:xfrm>
                          <a:prstGeom prst="rect">
                            <a:avLst/>
                          </a:prstGeom>
                          <a:noFill/>
                          <a:ln w="9525">
                            <a:noFill/>
                            <a:miter lim="800000"/>
                            <a:headEnd/>
                            <a:tailEnd/>
                          </a:ln>
                        </pic:spPr>
                      </pic:pic>
                    </a:graphicData>
                  </a:graphic>
                </wp:inline>
              </w:drawing>
            </w:r>
            <w:r w:rsidR="00D462E8">
              <w:t xml:space="preserve"> </w:t>
            </w:r>
            <w:r w:rsidR="00D462E8">
              <w:rPr>
                <w:noProof/>
              </w:rPr>
              <w:drawing>
                <wp:inline distT="0" distB="0" distL="0" distR="0">
                  <wp:extent cx="2006600" cy="1515745"/>
                  <wp:effectExtent l="19050" t="0" r="0" b="0"/>
                  <wp:docPr id="8"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1"/>
                          <a:srcRect/>
                          <a:stretch>
                            <a:fillRect/>
                          </a:stretch>
                        </pic:blipFill>
                        <pic:spPr bwMode="auto">
                          <a:xfrm>
                            <a:off x="0" y="0"/>
                            <a:ext cx="2006600" cy="1515745"/>
                          </a:xfrm>
                          <a:prstGeom prst="rect">
                            <a:avLst/>
                          </a:prstGeom>
                          <a:noFill/>
                          <a:ln w="9525">
                            <a:noFill/>
                            <a:miter lim="800000"/>
                            <a:headEnd/>
                            <a:tailEnd/>
                          </a:ln>
                        </pic:spPr>
                      </pic:pic>
                    </a:graphicData>
                  </a:graphic>
                </wp:inline>
              </w:drawing>
            </w:r>
          </w:p>
        </w:tc>
      </w:tr>
    </w:tbl>
    <w:p w:rsidR="00404E6F" w:rsidRPr="00B37DFF" w:rsidRDefault="00404E6F" w:rsidP="00D462E8">
      <w:pPr>
        <w:spacing w:after="0"/>
      </w:pPr>
    </w:p>
    <w:tbl>
      <w:tblPr>
        <w:tblW w:w="0" w:type="auto"/>
        <w:tblLook w:val="00A0"/>
      </w:tblPr>
      <w:tblGrid>
        <w:gridCol w:w="1526"/>
        <w:gridCol w:w="7760"/>
      </w:tblGrid>
      <w:tr w:rsidR="00404E6F" w:rsidRPr="00B37DFF" w:rsidTr="00463531">
        <w:tc>
          <w:tcPr>
            <w:tcW w:w="1526" w:type="dxa"/>
            <w:shd w:val="clear" w:color="auto" w:fill="943634"/>
          </w:tcPr>
          <w:p w:rsidR="00404E6F" w:rsidRPr="00463531" w:rsidRDefault="00404E6F" w:rsidP="00463531">
            <w:pPr>
              <w:pStyle w:val="TabCZEmaterialowa"/>
            </w:pPr>
            <w:r w:rsidRPr="00463531">
              <w:t>7</w:t>
            </w:r>
          </w:p>
        </w:tc>
        <w:tc>
          <w:tcPr>
            <w:tcW w:w="7760" w:type="dxa"/>
            <w:shd w:val="clear" w:color="auto" w:fill="943634"/>
          </w:tcPr>
          <w:p w:rsidR="00404E6F" w:rsidRPr="00463531" w:rsidRDefault="00404E6F" w:rsidP="00463531">
            <w:pPr>
              <w:pStyle w:val="TabCZEmaterialowa"/>
            </w:pPr>
            <w:r w:rsidRPr="00463531">
              <w:t>Kostka rzędowa 10(10/10-20) cm, groszkowana</w:t>
            </w:r>
          </w:p>
        </w:tc>
      </w:tr>
      <w:tr w:rsidR="00404E6F" w:rsidRPr="00B37DFF"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B37DFF" w:rsidRDefault="00404E6F" w:rsidP="00404E6F">
            <w:r w:rsidRPr="00B37DFF">
              <w:t>Podstawowy materiał dla korytek ściekowych KS. Opcjonalny materiał dla zjazdów indywidualnych/publicznych na szerokości chodnika, przestrzeni zintegrowanego ruchu pieszego</w:t>
            </w:r>
            <w:r w:rsidR="00404682">
              <w:t xml:space="preserve"> i </w:t>
            </w:r>
            <w:r w:rsidRPr="00B37DFF">
              <w:t>kołowego,</w:t>
            </w:r>
            <w:r w:rsidR="00404682">
              <w:t xml:space="preserve"> w </w:t>
            </w:r>
            <w:r w:rsidRPr="00B37DFF">
              <w:t>miejscach</w:t>
            </w:r>
            <w:r w:rsidR="009F48BB">
              <w:t xml:space="preserve"> o </w:t>
            </w:r>
            <w:r w:rsidRPr="00B37DFF">
              <w:t xml:space="preserve">intensywnym ruchu pieszym, wyróżnienie kompozycyjne nawierzchni dróg klasy Z </w:t>
            </w:r>
          </w:p>
        </w:tc>
      </w:tr>
      <w:tr w:rsidR="00404E6F" w:rsidRPr="00B37DF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B37DFF" w:rsidRDefault="00404E6F" w:rsidP="00404E6F">
            <w:r w:rsidRPr="00B37DFF">
              <w:t>1. bok 10cm, 2. bok od 10 do 20 cm, grubość 10 cm</w:t>
            </w:r>
          </w:p>
        </w:tc>
      </w:tr>
      <w:tr w:rsidR="00404E6F" w:rsidRPr="00B37DF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B37DFF" w:rsidRDefault="00404E6F" w:rsidP="00404E6F">
            <w:r>
              <w:t>Jak pkt 6</w:t>
            </w:r>
            <w:r w:rsidRPr="0039591D">
              <w:t>. kostka</w:t>
            </w:r>
            <w:r>
              <w:t xml:space="preserve"> rzędowa 16(16/16-32) cm</w:t>
            </w:r>
          </w:p>
        </w:tc>
      </w:tr>
      <w:tr w:rsidR="00404E6F" w:rsidRPr="00B37DF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B37DFF" w:rsidRDefault="00404E6F" w:rsidP="00404E6F">
            <w:r>
              <w:t>Jak pkt 6</w:t>
            </w:r>
            <w:r w:rsidRPr="0039591D">
              <w:t>. kostka</w:t>
            </w:r>
            <w:r>
              <w:t xml:space="preserve"> rzędowa 16(16/16-32) cm</w:t>
            </w:r>
          </w:p>
        </w:tc>
      </w:tr>
      <w:tr w:rsidR="00404E6F" w:rsidRPr="00B37DF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B37DFF" w:rsidRDefault="00404E6F" w:rsidP="00404E6F">
            <w:r>
              <w:t>Jak pkt 6</w:t>
            </w:r>
            <w:r w:rsidRPr="0039591D">
              <w:t>. kostka</w:t>
            </w:r>
            <w:r>
              <w:t xml:space="preserve"> rzędowa 16(16/16-32) cm</w:t>
            </w:r>
          </w:p>
        </w:tc>
      </w:tr>
      <w:tr w:rsidR="00404E6F" w:rsidRPr="00B37DFF"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B37DFF" w:rsidRDefault="00404E6F" w:rsidP="00404E6F">
            <w:r w:rsidRPr="00B37DFF">
              <w:t>Jak pkt. 6. kostka rzędowa 16(16/16-32)cm</w:t>
            </w:r>
          </w:p>
        </w:tc>
      </w:tr>
    </w:tbl>
    <w:p w:rsidR="00404E6F" w:rsidRPr="00B37DFF" w:rsidRDefault="00404E6F" w:rsidP="00D462E8">
      <w:pPr>
        <w:spacing w:after="0"/>
      </w:pPr>
    </w:p>
    <w:tbl>
      <w:tblPr>
        <w:tblW w:w="9322" w:type="dxa"/>
        <w:tblLook w:val="00A0"/>
      </w:tblPr>
      <w:tblGrid>
        <w:gridCol w:w="1526"/>
        <w:gridCol w:w="7760"/>
        <w:gridCol w:w="36"/>
      </w:tblGrid>
      <w:tr w:rsidR="00404E6F" w:rsidRPr="00C44F01" w:rsidTr="00463531">
        <w:trPr>
          <w:gridAfter w:val="1"/>
          <w:wAfter w:w="36" w:type="dxa"/>
        </w:trPr>
        <w:tc>
          <w:tcPr>
            <w:tcW w:w="1526" w:type="dxa"/>
            <w:shd w:val="clear" w:color="auto" w:fill="943634"/>
          </w:tcPr>
          <w:p w:rsidR="00404E6F" w:rsidRPr="00463531" w:rsidRDefault="00404E6F" w:rsidP="00463531">
            <w:pPr>
              <w:pStyle w:val="TabCZEmaterialowa"/>
            </w:pPr>
            <w:r w:rsidRPr="00463531">
              <w:t>8</w:t>
            </w:r>
          </w:p>
        </w:tc>
        <w:tc>
          <w:tcPr>
            <w:tcW w:w="7760" w:type="dxa"/>
            <w:shd w:val="clear" w:color="auto" w:fill="943634"/>
          </w:tcPr>
          <w:p w:rsidR="00404E6F" w:rsidRPr="00463531" w:rsidRDefault="00404E6F" w:rsidP="00463531">
            <w:pPr>
              <w:pStyle w:val="TabCZEmaterialowa"/>
            </w:pPr>
            <w:r w:rsidRPr="00463531">
              <w:t>Nawierzchnie asfaltobetonowe</w:t>
            </w:r>
          </w:p>
        </w:tc>
      </w:tr>
      <w:tr w:rsidR="00404E6F" w:rsidRPr="00C44F01" w:rsidTr="00463531">
        <w:trPr>
          <w:gridAfter w:val="1"/>
          <w:wAfter w:w="36" w:type="dxa"/>
        </w:trPr>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C44F01" w:rsidRDefault="00404E6F" w:rsidP="00404E6F">
            <w:r w:rsidRPr="00C44F01">
              <w:t>Zastosowanie: Podstawowy materiał dla jezdni (w tym pasów postojowych) dróg</w:t>
            </w:r>
            <w:r w:rsidR="00404682">
              <w:t xml:space="preserve"> i </w:t>
            </w:r>
            <w:r w:rsidRPr="00C44F01">
              <w:t xml:space="preserve">wydzielonych dróg </w:t>
            </w:r>
            <w:r>
              <w:t xml:space="preserve">dla rowerów. </w:t>
            </w:r>
            <w:r w:rsidRPr="00B37DFF">
              <w:t xml:space="preserve">W przypadku wydzielonych dróg </w:t>
            </w:r>
            <w:r>
              <w:t>dla rowerów</w:t>
            </w:r>
            <w:r w:rsidR="00404682">
              <w:t xml:space="preserve"> w </w:t>
            </w:r>
            <w:r w:rsidRPr="00B37DFF">
              <w:t>poziomie chodnika należy stosować asfaltobeton na bazie kruszywa gabro</w:t>
            </w:r>
            <w:r>
              <w:t xml:space="preserve"> (kolor szary)</w:t>
            </w:r>
          </w:p>
        </w:tc>
      </w:tr>
      <w:tr w:rsidR="00404E6F" w:rsidRPr="00C44F01" w:rsidTr="00463531">
        <w:trPr>
          <w:gridAfter w:val="1"/>
          <w:wAfter w:w="36" w:type="dxa"/>
        </w:trPr>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Specyfikacja </w:t>
            </w:r>
          </w:p>
        </w:tc>
        <w:tc>
          <w:tcPr>
            <w:tcW w:w="7760" w:type="dxa"/>
            <w:tcBorders>
              <w:top w:val="single" w:sz="4" w:space="0" w:color="auto"/>
            </w:tcBorders>
          </w:tcPr>
          <w:p w:rsidR="00404E6F" w:rsidRPr="00C44F01" w:rsidRDefault="00404E6F" w:rsidP="00404E6F">
            <w:r w:rsidRPr="00C44F01">
              <w:t>Zgodnie</w:t>
            </w:r>
            <w:r w:rsidR="00404682">
              <w:t xml:space="preserve"> z </w:t>
            </w:r>
            <w:r w:rsidRPr="00C44F01">
              <w:t>obowiązującymi normami</w:t>
            </w:r>
            <w:r w:rsidR="00404682">
              <w:t xml:space="preserve"> i </w:t>
            </w:r>
            <w:r w:rsidRPr="00C44F01">
              <w:t>przepisami</w:t>
            </w:r>
          </w:p>
        </w:tc>
      </w:tr>
      <w:tr w:rsidR="00404E6F" w:rsidRPr="00C44F01" w:rsidTr="00463531">
        <w:tc>
          <w:tcPr>
            <w:tcW w:w="1526" w:type="dxa"/>
            <w:shd w:val="clear" w:color="auto" w:fill="943634"/>
          </w:tcPr>
          <w:p w:rsidR="00404E6F" w:rsidRPr="00463531" w:rsidRDefault="00404E6F" w:rsidP="00463531">
            <w:pPr>
              <w:pStyle w:val="TabCZEmaterialowa"/>
            </w:pPr>
            <w:r w:rsidRPr="00463531">
              <w:t>9</w:t>
            </w:r>
          </w:p>
        </w:tc>
        <w:tc>
          <w:tcPr>
            <w:tcW w:w="7796" w:type="dxa"/>
            <w:gridSpan w:val="2"/>
            <w:shd w:val="clear" w:color="auto" w:fill="943634"/>
          </w:tcPr>
          <w:p w:rsidR="00404E6F" w:rsidRPr="00463531" w:rsidRDefault="00404E6F" w:rsidP="00463531">
            <w:pPr>
              <w:pStyle w:val="TabCZEmaterialowa"/>
            </w:pPr>
            <w:r w:rsidRPr="00463531">
              <w:t>Nawierzchnie betonowe</w:t>
            </w:r>
          </w:p>
        </w:tc>
      </w:tr>
      <w:tr w:rsidR="00404E6F" w:rsidRPr="00C44F01"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96" w:type="dxa"/>
            <w:gridSpan w:val="2"/>
            <w:tcBorders>
              <w:bottom w:val="single" w:sz="4" w:space="0" w:color="auto"/>
            </w:tcBorders>
          </w:tcPr>
          <w:p w:rsidR="00404E6F" w:rsidRPr="00C44F01" w:rsidRDefault="00404E6F" w:rsidP="00404E6F">
            <w:r w:rsidRPr="00C44F01">
              <w:t>Podstawowa nawierzchnia wydzielonych zatok przystankowych</w:t>
            </w:r>
          </w:p>
        </w:tc>
      </w:tr>
      <w:tr w:rsidR="00404E6F" w:rsidRPr="00C44F01"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96" w:type="dxa"/>
            <w:gridSpan w:val="2"/>
            <w:tcBorders>
              <w:top w:val="single" w:sz="4" w:space="0" w:color="auto"/>
              <w:bottom w:val="single" w:sz="4" w:space="0" w:color="auto"/>
            </w:tcBorders>
          </w:tcPr>
          <w:p w:rsidR="00404E6F" w:rsidRPr="00C44F01" w:rsidRDefault="00404E6F" w:rsidP="00404E6F">
            <w:r w:rsidRPr="00C44F01">
              <w:t>C30/37 (zgodnie</w:t>
            </w:r>
            <w:r w:rsidR="00404682">
              <w:t xml:space="preserve"> z </w:t>
            </w:r>
            <w:r w:rsidRPr="00C44F01">
              <w:t>obowiązującymi normami, przepisami)</w:t>
            </w:r>
            <w:r w:rsidR="00404682">
              <w:t xml:space="preserve"> i </w:t>
            </w:r>
            <w:r w:rsidRPr="00C44F01">
              <w:t xml:space="preserve">wytycznymi zarządcy drogi. </w:t>
            </w:r>
          </w:p>
        </w:tc>
      </w:tr>
      <w:tr w:rsidR="00404E6F" w:rsidRPr="00C44F01"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Obróbka</w:t>
            </w:r>
          </w:p>
        </w:tc>
        <w:tc>
          <w:tcPr>
            <w:tcW w:w="7796" w:type="dxa"/>
            <w:gridSpan w:val="2"/>
            <w:tcBorders>
              <w:top w:val="single" w:sz="4" w:space="0" w:color="auto"/>
            </w:tcBorders>
          </w:tcPr>
          <w:p w:rsidR="00404E6F" w:rsidRPr="00C44F01" w:rsidRDefault="00404E6F" w:rsidP="00404E6F">
            <w:r w:rsidRPr="00C44F01">
              <w:t>Powierzchnia szczotkowana, prostopadle do krawężnika</w:t>
            </w:r>
          </w:p>
        </w:tc>
      </w:tr>
    </w:tbl>
    <w:p w:rsidR="00404E6F" w:rsidRDefault="00404E6F" w:rsidP="00D462E8">
      <w:pPr>
        <w:spacing w:after="0"/>
      </w:pPr>
    </w:p>
    <w:tbl>
      <w:tblPr>
        <w:tblW w:w="9286" w:type="dxa"/>
        <w:tblLook w:val="00A0"/>
      </w:tblPr>
      <w:tblGrid>
        <w:gridCol w:w="1526"/>
        <w:gridCol w:w="7760"/>
      </w:tblGrid>
      <w:tr w:rsidR="00404E6F" w:rsidRPr="00C44F01" w:rsidTr="00463531">
        <w:tc>
          <w:tcPr>
            <w:tcW w:w="1526" w:type="dxa"/>
            <w:shd w:val="clear" w:color="auto" w:fill="943634"/>
          </w:tcPr>
          <w:p w:rsidR="00404E6F" w:rsidRPr="00463531" w:rsidRDefault="00404E6F" w:rsidP="00463531">
            <w:pPr>
              <w:pStyle w:val="TabCZEmaterialowa"/>
            </w:pPr>
            <w:r w:rsidRPr="00463531">
              <w:t>10</w:t>
            </w:r>
          </w:p>
        </w:tc>
        <w:tc>
          <w:tcPr>
            <w:tcW w:w="7760" w:type="dxa"/>
            <w:shd w:val="clear" w:color="auto" w:fill="943634"/>
          </w:tcPr>
          <w:p w:rsidR="00404E6F" w:rsidRPr="00463531" w:rsidRDefault="00404E6F" w:rsidP="00463531">
            <w:pPr>
              <w:pStyle w:val="TabCZEmaterialowa"/>
            </w:pPr>
            <w:r w:rsidRPr="00463531">
              <w:t>Nawierzchnie mineralne</w:t>
            </w:r>
          </w:p>
        </w:tc>
      </w:tr>
      <w:tr w:rsidR="00404E6F" w:rsidRPr="00C44F01"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C44F01" w:rsidRDefault="00404E6F" w:rsidP="00404E6F">
            <w:r w:rsidRPr="00C44F01">
              <w:t>Pokrycie mis</w:t>
            </w:r>
            <w:r w:rsidR="00404682">
              <w:t xml:space="preserve"> z </w:t>
            </w:r>
            <w:r w:rsidRPr="00C44F01">
              <w:t>roślinnością wysoką, sporadycznie użytkowane przestrzenie piesze</w:t>
            </w:r>
            <w:r w:rsidR="009F48BB">
              <w:t xml:space="preserve"> o </w:t>
            </w:r>
            <w:r w:rsidRPr="00C44F01">
              <w:t>niemożliwym do zdefiniowania ukierunkowaniu, szczególnie</w:t>
            </w:r>
            <w:r w:rsidR="00404682">
              <w:t xml:space="preserve"> w </w:t>
            </w:r>
            <w:r w:rsidRPr="00C44F01">
              <w:t>sąsiedztwie terenów zieleni</w:t>
            </w:r>
          </w:p>
        </w:tc>
      </w:tr>
      <w:tr w:rsidR="00404E6F" w:rsidRPr="00C44F01"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tcBorders>
          </w:tcPr>
          <w:p w:rsidR="00404E6F" w:rsidRPr="00C44F01" w:rsidRDefault="00404E6F" w:rsidP="00404E6F">
            <w:r w:rsidRPr="00C44F01">
              <w:t>Systemowa mieszanka na nawierzchnie mineralne</w:t>
            </w:r>
            <w:r w:rsidR="00404682">
              <w:t xml:space="preserve"> w </w:t>
            </w:r>
            <w:r w:rsidRPr="00C44F01">
              <w:t>kolorze jasnoszarym (RAL 7047 szary mleczny</w:t>
            </w:r>
          </w:p>
        </w:tc>
      </w:tr>
    </w:tbl>
    <w:p w:rsidR="003B5547" w:rsidRDefault="00404E6F" w:rsidP="00A440D7">
      <w:pPr>
        <w:pStyle w:val="Nagwek3"/>
        <w:numPr>
          <w:ilvl w:val="2"/>
          <w:numId w:val="57"/>
        </w:numPr>
        <w:spacing w:before="240"/>
      </w:pPr>
      <w:bookmarkStart w:id="147" w:name="_Toc424727432"/>
      <w:bookmarkStart w:id="148" w:name="_Toc424729824"/>
      <w:bookmarkStart w:id="149" w:name="_Toc460941027"/>
      <w:r w:rsidRPr="00C44F01">
        <w:lastRenderedPageBreak/>
        <w:t>Paleta materiałowa nawierzchni szczególnych</w:t>
      </w:r>
      <w:bookmarkEnd w:id="147"/>
      <w:bookmarkEnd w:id="148"/>
      <w:bookmarkEnd w:id="149"/>
    </w:p>
    <w:tbl>
      <w:tblPr>
        <w:tblW w:w="0" w:type="auto"/>
        <w:tblLook w:val="00A0"/>
      </w:tblPr>
      <w:tblGrid>
        <w:gridCol w:w="1526"/>
        <w:gridCol w:w="7760"/>
      </w:tblGrid>
      <w:tr w:rsidR="00404E6F" w:rsidRPr="005F3CB5" w:rsidTr="00463531">
        <w:tc>
          <w:tcPr>
            <w:tcW w:w="1526" w:type="dxa"/>
            <w:shd w:val="clear" w:color="auto" w:fill="943634"/>
          </w:tcPr>
          <w:p w:rsidR="00404E6F" w:rsidRPr="005F3CB5" w:rsidRDefault="00404E6F" w:rsidP="00463531">
            <w:pPr>
              <w:pStyle w:val="TabCZEmaterialowa"/>
            </w:pPr>
            <w:r w:rsidRPr="005F3CB5">
              <w:t>11</w:t>
            </w:r>
          </w:p>
        </w:tc>
        <w:tc>
          <w:tcPr>
            <w:tcW w:w="7760" w:type="dxa"/>
            <w:shd w:val="clear" w:color="auto" w:fill="943634"/>
          </w:tcPr>
          <w:p w:rsidR="00404E6F" w:rsidRPr="005F3CB5" w:rsidRDefault="00404E6F" w:rsidP="00463531">
            <w:pPr>
              <w:pStyle w:val="TabCZEmaterialowa"/>
            </w:pPr>
            <w:r w:rsidRPr="005F3CB5">
              <w:t>Płyty prowadzące (PP)</w:t>
            </w:r>
          </w:p>
        </w:tc>
      </w:tr>
      <w:tr w:rsidR="00404E6F" w:rsidRPr="005F3CB5" w:rsidTr="00463531">
        <w:tc>
          <w:tcPr>
            <w:tcW w:w="1526" w:type="dxa"/>
            <w:tcBorders>
              <w:bottom w:val="single" w:sz="4" w:space="0" w:color="auto"/>
            </w:tcBorders>
            <w:shd w:val="clear" w:color="auto" w:fill="EAF1DD"/>
          </w:tcPr>
          <w:p w:rsidR="00404E6F" w:rsidRPr="005F3CB5" w:rsidRDefault="00404E6F" w:rsidP="00404E6F">
            <w:pPr>
              <w:rPr>
                <w:b/>
              </w:rPr>
            </w:pPr>
            <w:r w:rsidRPr="005F3CB5">
              <w:rPr>
                <w:b/>
              </w:rPr>
              <w:t>Zastosowanie</w:t>
            </w:r>
          </w:p>
        </w:tc>
        <w:tc>
          <w:tcPr>
            <w:tcW w:w="7760" w:type="dxa"/>
            <w:tcBorders>
              <w:bottom w:val="single" w:sz="4" w:space="0" w:color="auto"/>
            </w:tcBorders>
          </w:tcPr>
          <w:p w:rsidR="00404E6F" w:rsidRPr="005F3CB5" w:rsidRDefault="00404E6F" w:rsidP="00404E6F">
            <w:r w:rsidRPr="005F3CB5">
              <w:t>Trasowanie ciągów ruchu pieszego dla osób niewidomych</w:t>
            </w:r>
            <w:r w:rsidR="00404682">
              <w:t xml:space="preserve"> i </w:t>
            </w:r>
            <w:r w:rsidRPr="005F3CB5">
              <w:t>niedowidzących</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Wymiary</w:t>
            </w:r>
          </w:p>
        </w:tc>
        <w:tc>
          <w:tcPr>
            <w:tcW w:w="7760" w:type="dxa"/>
            <w:tcBorders>
              <w:top w:val="single" w:sz="4" w:space="0" w:color="auto"/>
              <w:bottom w:val="single" w:sz="4" w:space="0" w:color="auto"/>
            </w:tcBorders>
          </w:tcPr>
          <w:p w:rsidR="00404E6F" w:rsidRPr="005F3CB5" w:rsidRDefault="00404E6F" w:rsidP="00E75AC3">
            <w:r w:rsidRPr="005F3CB5">
              <w:t xml:space="preserve">Wymiar płyty: </w:t>
            </w:r>
            <w:r w:rsidR="00E75AC3" w:rsidRPr="005F3CB5">
              <w:t>25 x 25</w:t>
            </w:r>
            <w:r w:rsidRPr="005F3CB5">
              <w:t xml:space="preserve"> cm</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Specyfikacja materiałowa</w:t>
            </w:r>
          </w:p>
        </w:tc>
        <w:tc>
          <w:tcPr>
            <w:tcW w:w="7760" w:type="dxa"/>
            <w:tcBorders>
              <w:top w:val="single" w:sz="4" w:space="0" w:color="auto"/>
              <w:bottom w:val="single" w:sz="4" w:space="0" w:color="auto"/>
            </w:tcBorders>
          </w:tcPr>
          <w:p w:rsidR="00404E6F" w:rsidRPr="005F3CB5" w:rsidRDefault="00404E6F" w:rsidP="002E4B2C">
            <w:r w:rsidRPr="005F3CB5">
              <w:t>Granit drobnoziarnisty jasnoszary jak pkt. 6 kostka rzędowa 16(16/16-32) ze wzdłużnymi elementami wypukłymi, równoległymi do krawędzi płyty; elementy wypukłe</w:t>
            </w:r>
            <w:r w:rsidR="009F48BB">
              <w:t xml:space="preserve"> o </w:t>
            </w:r>
            <w:r w:rsidRPr="005F3CB5">
              <w:t>przekroju 2x1x0,5cm (trapez</w:t>
            </w:r>
            <w:r w:rsidR="00404682">
              <w:t xml:space="preserve"> w </w:t>
            </w:r>
            <w:r w:rsidRPr="005F3CB5">
              <w:t>przekroju). Odległość między osiami elementów wypukłych = 5cm. Odległość osi elementu wypukłego od krawędzi płyty = 2,5cm. Płyta wraz</w:t>
            </w:r>
            <w:r w:rsidR="00404682">
              <w:t xml:space="preserve"> z </w:t>
            </w:r>
            <w:r w:rsidRPr="005F3CB5">
              <w:t>elementami wypukłymi wykonana</w:t>
            </w:r>
            <w:r w:rsidR="00404682">
              <w:t xml:space="preserve"> z </w:t>
            </w:r>
            <w:r w:rsidRPr="005F3CB5">
              <w:t>jednego, całego bloku kamiennego.</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Obróbka</w:t>
            </w:r>
          </w:p>
        </w:tc>
        <w:tc>
          <w:tcPr>
            <w:tcW w:w="7760" w:type="dxa"/>
            <w:tcBorders>
              <w:top w:val="single" w:sz="4" w:space="0" w:color="auto"/>
              <w:bottom w:val="single" w:sz="4" w:space="0" w:color="auto"/>
            </w:tcBorders>
          </w:tcPr>
          <w:p w:rsidR="00404E6F" w:rsidRPr="005F3CB5" w:rsidRDefault="00404E6F" w:rsidP="00404E6F">
            <w:r w:rsidRPr="005F3CB5">
              <w:t>Powierzchnia cięta, płomieniowana, antypoślizgowa. Płyty bezfazowe</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Spoiny</w:t>
            </w:r>
          </w:p>
        </w:tc>
        <w:tc>
          <w:tcPr>
            <w:tcW w:w="7760" w:type="dxa"/>
            <w:tcBorders>
              <w:top w:val="single" w:sz="4" w:space="0" w:color="auto"/>
              <w:bottom w:val="single" w:sz="4" w:space="0" w:color="auto"/>
            </w:tcBorders>
          </w:tcPr>
          <w:p w:rsidR="00404E6F" w:rsidRPr="005F3CB5" w:rsidRDefault="00404E6F" w:rsidP="00404E6F">
            <w:r w:rsidRPr="005F3CB5">
              <w:t>Szerokość 3mm. Wypełnienie jak pkt 1a. płyty betonowe 50x50cm</w:t>
            </w:r>
          </w:p>
        </w:tc>
      </w:tr>
      <w:tr w:rsidR="00404E6F" w:rsidRPr="00105ED6" w:rsidTr="00463531">
        <w:tc>
          <w:tcPr>
            <w:tcW w:w="1526" w:type="dxa"/>
            <w:tcBorders>
              <w:top w:val="single" w:sz="4" w:space="0" w:color="auto"/>
            </w:tcBorders>
            <w:shd w:val="clear" w:color="auto" w:fill="EAF1DD"/>
          </w:tcPr>
          <w:p w:rsidR="00404E6F" w:rsidRPr="005F3CB5" w:rsidRDefault="00404E6F" w:rsidP="00404E6F">
            <w:pPr>
              <w:rPr>
                <w:b/>
              </w:rPr>
            </w:pPr>
            <w:r w:rsidRPr="005F3CB5">
              <w:rPr>
                <w:b/>
              </w:rPr>
              <w:t xml:space="preserve">Zdjęcie </w:t>
            </w:r>
          </w:p>
        </w:tc>
        <w:tc>
          <w:tcPr>
            <w:tcW w:w="7760" w:type="dxa"/>
            <w:tcBorders>
              <w:top w:val="single" w:sz="4" w:space="0" w:color="auto"/>
            </w:tcBorders>
          </w:tcPr>
          <w:p w:rsidR="00404E6F" w:rsidRPr="005F3CB5" w:rsidRDefault="00404E6F" w:rsidP="00404E6F">
            <w:r w:rsidRPr="005F3CB5">
              <w:t>Jak pkt 6 kostka rzędowa 16(16/16-32) cm</w:t>
            </w:r>
          </w:p>
        </w:tc>
      </w:tr>
    </w:tbl>
    <w:p w:rsidR="00404E6F" w:rsidRPr="00D462E8" w:rsidRDefault="00404E6F" w:rsidP="00D462E8">
      <w:pPr>
        <w:spacing w:after="0"/>
      </w:pPr>
    </w:p>
    <w:tbl>
      <w:tblPr>
        <w:tblW w:w="0" w:type="auto"/>
        <w:tblLook w:val="00A0"/>
      </w:tblPr>
      <w:tblGrid>
        <w:gridCol w:w="1526"/>
        <w:gridCol w:w="7760"/>
      </w:tblGrid>
      <w:tr w:rsidR="00404E6F" w:rsidRPr="005F3CB5" w:rsidTr="00463531">
        <w:tc>
          <w:tcPr>
            <w:tcW w:w="1526" w:type="dxa"/>
            <w:shd w:val="clear" w:color="auto" w:fill="943634"/>
          </w:tcPr>
          <w:p w:rsidR="00404E6F" w:rsidRPr="005F3CB5" w:rsidRDefault="00404E6F" w:rsidP="00463531">
            <w:pPr>
              <w:pStyle w:val="TabCZEmaterialowa"/>
            </w:pPr>
            <w:r w:rsidRPr="005F3CB5">
              <w:t>12</w:t>
            </w:r>
          </w:p>
        </w:tc>
        <w:tc>
          <w:tcPr>
            <w:tcW w:w="7760" w:type="dxa"/>
            <w:shd w:val="clear" w:color="auto" w:fill="943634"/>
          </w:tcPr>
          <w:p w:rsidR="00404E6F" w:rsidRPr="005F3CB5" w:rsidRDefault="00404E6F" w:rsidP="00463531">
            <w:pPr>
              <w:pStyle w:val="TabCZEmaterialowa"/>
            </w:pPr>
            <w:r w:rsidRPr="005F3CB5">
              <w:t>Pola uwagi (PU)</w:t>
            </w:r>
          </w:p>
        </w:tc>
      </w:tr>
      <w:tr w:rsidR="00404E6F" w:rsidRPr="005F3CB5" w:rsidTr="00463531">
        <w:tc>
          <w:tcPr>
            <w:tcW w:w="1526" w:type="dxa"/>
            <w:tcBorders>
              <w:bottom w:val="single" w:sz="4" w:space="0" w:color="auto"/>
            </w:tcBorders>
            <w:shd w:val="clear" w:color="auto" w:fill="EAF1DD"/>
          </w:tcPr>
          <w:p w:rsidR="00404E6F" w:rsidRPr="005F3CB5" w:rsidRDefault="00404E6F" w:rsidP="00404E6F">
            <w:pPr>
              <w:rPr>
                <w:b/>
              </w:rPr>
            </w:pPr>
            <w:r w:rsidRPr="005F3CB5">
              <w:rPr>
                <w:b/>
              </w:rPr>
              <w:t>Zastosowanie</w:t>
            </w:r>
          </w:p>
        </w:tc>
        <w:tc>
          <w:tcPr>
            <w:tcW w:w="7760" w:type="dxa"/>
            <w:tcBorders>
              <w:bottom w:val="single" w:sz="4" w:space="0" w:color="auto"/>
            </w:tcBorders>
          </w:tcPr>
          <w:p w:rsidR="00404E6F" w:rsidRPr="005F3CB5" w:rsidRDefault="00404E6F" w:rsidP="00404E6F">
            <w:r w:rsidRPr="005F3CB5">
              <w:t>Miejsca szczególne (rozwidlenia, skrzyżowania)</w:t>
            </w:r>
            <w:r w:rsidR="00404682">
              <w:t xml:space="preserve"> w </w:t>
            </w:r>
            <w:r w:rsidRPr="005F3CB5">
              <w:t>ciągach płyt prowadzących</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Wymiary</w:t>
            </w:r>
          </w:p>
        </w:tc>
        <w:tc>
          <w:tcPr>
            <w:tcW w:w="7760" w:type="dxa"/>
            <w:tcBorders>
              <w:top w:val="single" w:sz="4" w:space="0" w:color="auto"/>
              <w:bottom w:val="single" w:sz="4" w:space="0" w:color="auto"/>
            </w:tcBorders>
          </w:tcPr>
          <w:p w:rsidR="00404E6F" w:rsidRPr="005F3CB5" w:rsidRDefault="00404E6F" w:rsidP="00404E6F">
            <w:r w:rsidRPr="005F3CB5">
              <w:t xml:space="preserve">Wymiar płyty: </w:t>
            </w:r>
            <w:r w:rsidR="00E75AC3" w:rsidRPr="005F3CB5">
              <w:t>25 x 25 cm</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Specyfikacja materiałowa</w:t>
            </w:r>
          </w:p>
        </w:tc>
        <w:tc>
          <w:tcPr>
            <w:tcW w:w="7760" w:type="dxa"/>
            <w:tcBorders>
              <w:top w:val="single" w:sz="4" w:space="0" w:color="auto"/>
              <w:bottom w:val="single" w:sz="4" w:space="0" w:color="auto"/>
            </w:tcBorders>
          </w:tcPr>
          <w:p w:rsidR="00404E6F" w:rsidRPr="005F3CB5" w:rsidRDefault="00404E6F" w:rsidP="00404E6F">
            <w:r w:rsidRPr="005F3CB5">
              <w:t>Jak pkt. 11 płyty prowadzące wraz</w:t>
            </w:r>
            <w:r w:rsidR="00404682">
              <w:t xml:space="preserve"> z </w:t>
            </w:r>
            <w:r w:rsidRPr="005F3CB5">
              <w:t>rozmieszczonymi na siatce kwadratów (o wymiarach 5x5cm) kamiennymi elementami wypukłymi. Wymiary elementów wypukłych 30x20x5mm (trapez</w:t>
            </w:r>
            <w:r w:rsidR="00404682">
              <w:t xml:space="preserve"> w </w:t>
            </w:r>
            <w:r w:rsidRPr="005F3CB5">
              <w:t>przekroju). Płyta wraz</w:t>
            </w:r>
            <w:r w:rsidR="00404682">
              <w:t xml:space="preserve"> z </w:t>
            </w:r>
            <w:r w:rsidRPr="005F3CB5">
              <w:t>elementami wypukłymi wykonana</w:t>
            </w:r>
            <w:r w:rsidR="00404682">
              <w:t xml:space="preserve"> z </w:t>
            </w:r>
            <w:r w:rsidRPr="005F3CB5">
              <w:t>jednego, całego bloku kamiennego.</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Obróbka</w:t>
            </w:r>
          </w:p>
        </w:tc>
        <w:tc>
          <w:tcPr>
            <w:tcW w:w="7760" w:type="dxa"/>
            <w:tcBorders>
              <w:top w:val="single" w:sz="4" w:space="0" w:color="auto"/>
              <w:bottom w:val="single" w:sz="4" w:space="0" w:color="auto"/>
            </w:tcBorders>
          </w:tcPr>
          <w:p w:rsidR="00404E6F" w:rsidRPr="005F3CB5" w:rsidRDefault="00404E6F">
            <w:r w:rsidRPr="005F3CB5">
              <w:t>Jak pkt. 11 płyty prowadzące</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Spoiny</w:t>
            </w:r>
          </w:p>
        </w:tc>
        <w:tc>
          <w:tcPr>
            <w:tcW w:w="7760" w:type="dxa"/>
            <w:tcBorders>
              <w:top w:val="single" w:sz="4" w:space="0" w:color="auto"/>
              <w:bottom w:val="single" w:sz="4" w:space="0" w:color="auto"/>
            </w:tcBorders>
          </w:tcPr>
          <w:p w:rsidR="00404E6F" w:rsidRPr="005F3CB5" w:rsidRDefault="00404E6F">
            <w:r w:rsidRPr="005F3CB5">
              <w:t>Jak pkt. 11 płyty prowadzące</w:t>
            </w:r>
          </w:p>
        </w:tc>
      </w:tr>
      <w:tr w:rsidR="00404E6F" w:rsidRPr="00105ED6" w:rsidTr="00463531">
        <w:tc>
          <w:tcPr>
            <w:tcW w:w="1526" w:type="dxa"/>
            <w:tcBorders>
              <w:top w:val="single" w:sz="4" w:space="0" w:color="auto"/>
            </w:tcBorders>
            <w:shd w:val="clear" w:color="auto" w:fill="EAF1DD"/>
          </w:tcPr>
          <w:p w:rsidR="00404E6F" w:rsidRPr="005F3CB5" w:rsidRDefault="00404E6F" w:rsidP="00404E6F">
            <w:pPr>
              <w:rPr>
                <w:b/>
              </w:rPr>
            </w:pPr>
            <w:r w:rsidRPr="005F3CB5">
              <w:rPr>
                <w:b/>
              </w:rPr>
              <w:t xml:space="preserve">Zdjęcie </w:t>
            </w:r>
          </w:p>
        </w:tc>
        <w:tc>
          <w:tcPr>
            <w:tcW w:w="7760" w:type="dxa"/>
            <w:tcBorders>
              <w:top w:val="single" w:sz="4" w:space="0" w:color="auto"/>
            </w:tcBorders>
          </w:tcPr>
          <w:p w:rsidR="00404E6F" w:rsidRPr="005F3CB5" w:rsidRDefault="00404E6F" w:rsidP="00404E6F">
            <w:r w:rsidRPr="005F3CB5">
              <w:t>Jak pkt 6 kostka rzędowa 16(16/16-32) cm</w:t>
            </w:r>
          </w:p>
        </w:tc>
      </w:tr>
    </w:tbl>
    <w:p w:rsidR="00404E6F" w:rsidRPr="00D462E8" w:rsidRDefault="00404E6F" w:rsidP="00D462E8">
      <w:pPr>
        <w:spacing w:after="0"/>
      </w:pPr>
    </w:p>
    <w:tbl>
      <w:tblPr>
        <w:tblW w:w="0" w:type="auto"/>
        <w:tblLook w:val="00A0"/>
      </w:tblPr>
      <w:tblGrid>
        <w:gridCol w:w="1526"/>
        <w:gridCol w:w="7760"/>
      </w:tblGrid>
      <w:tr w:rsidR="00404E6F" w:rsidRPr="005F3CB5" w:rsidTr="00463531">
        <w:tc>
          <w:tcPr>
            <w:tcW w:w="1526" w:type="dxa"/>
            <w:shd w:val="clear" w:color="auto" w:fill="943634"/>
          </w:tcPr>
          <w:p w:rsidR="00404E6F" w:rsidRPr="005F3CB5" w:rsidRDefault="00404E6F" w:rsidP="00463531">
            <w:pPr>
              <w:pStyle w:val="TabCZEmaterialowa"/>
            </w:pPr>
            <w:r w:rsidRPr="005F3CB5">
              <w:t>13</w:t>
            </w:r>
          </w:p>
        </w:tc>
        <w:tc>
          <w:tcPr>
            <w:tcW w:w="7760" w:type="dxa"/>
            <w:shd w:val="clear" w:color="auto" w:fill="943634"/>
          </w:tcPr>
          <w:p w:rsidR="00404E6F" w:rsidRPr="005F3CB5" w:rsidRDefault="00404E6F" w:rsidP="00463531">
            <w:pPr>
              <w:pStyle w:val="TabCZEmaterialowa"/>
            </w:pPr>
            <w:r w:rsidRPr="005F3CB5">
              <w:t>Płyty ostrzegawcze (PO)</w:t>
            </w:r>
          </w:p>
        </w:tc>
      </w:tr>
      <w:tr w:rsidR="00404E6F" w:rsidRPr="005F3CB5" w:rsidTr="00463531">
        <w:tc>
          <w:tcPr>
            <w:tcW w:w="1526" w:type="dxa"/>
            <w:tcBorders>
              <w:bottom w:val="single" w:sz="4" w:space="0" w:color="auto"/>
            </w:tcBorders>
            <w:shd w:val="clear" w:color="auto" w:fill="EAF1DD"/>
          </w:tcPr>
          <w:p w:rsidR="00404E6F" w:rsidRPr="005F3CB5" w:rsidRDefault="00404E6F" w:rsidP="00404E6F">
            <w:pPr>
              <w:rPr>
                <w:b/>
              </w:rPr>
            </w:pPr>
            <w:r w:rsidRPr="005F3CB5">
              <w:rPr>
                <w:b/>
              </w:rPr>
              <w:t>Zastosowanie</w:t>
            </w:r>
          </w:p>
        </w:tc>
        <w:tc>
          <w:tcPr>
            <w:tcW w:w="7760" w:type="dxa"/>
            <w:tcBorders>
              <w:bottom w:val="single" w:sz="4" w:space="0" w:color="auto"/>
            </w:tcBorders>
          </w:tcPr>
          <w:p w:rsidR="00404E6F" w:rsidRPr="005F3CB5" w:rsidRDefault="00404E6F" w:rsidP="00404E6F">
            <w:r w:rsidRPr="005F3CB5">
              <w:t>Wyznaczenie miejsc potencjalnie niebezpiecznych dla osób niewidomych</w:t>
            </w:r>
            <w:r w:rsidR="00404682">
              <w:t xml:space="preserve"> i </w:t>
            </w:r>
            <w:r w:rsidRPr="005F3CB5">
              <w:t>niedowidzących (rejon przejść dla pieszych, krawędzie przystanków autobusowych)</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Wymiary</w:t>
            </w:r>
          </w:p>
        </w:tc>
        <w:tc>
          <w:tcPr>
            <w:tcW w:w="7760" w:type="dxa"/>
            <w:tcBorders>
              <w:top w:val="single" w:sz="4" w:space="0" w:color="auto"/>
              <w:bottom w:val="single" w:sz="4" w:space="0" w:color="auto"/>
            </w:tcBorders>
          </w:tcPr>
          <w:p w:rsidR="00404E6F" w:rsidRPr="005F3CB5" w:rsidRDefault="00404E6F" w:rsidP="00E75AC3">
            <w:r w:rsidRPr="005F3CB5">
              <w:t xml:space="preserve">Wymiar płyty: </w:t>
            </w:r>
            <w:r w:rsidR="00E75AC3" w:rsidRPr="005F3CB5">
              <w:t>25 x 25 cm</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Specyfikacja materiałowa</w:t>
            </w:r>
          </w:p>
        </w:tc>
        <w:tc>
          <w:tcPr>
            <w:tcW w:w="7760" w:type="dxa"/>
            <w:tcBorders>
              <w:top w:val="single" w:sz="4" w:space="0" w:color="auto"/>
              <w:bottom w:val="single" w:sz="4" w:space="0" w:color="auto"/>
            </w:tcBorders>
          </w:tcPr>
          <w:p w:rsidR="00404E6F" w:rsidRPr="005F3CB5" w:rsidRDefault="00404E6F" w:rsidP="00404E6F">
            <w:r w:rsidRPr="005F3CB5">
              <w:t>Granit żółty, złoże referencyjne: Strzelin żółty, drobnoziarnisty, G682 (Chiny). Płyty kamienne 50x50 cm wraz</w:t>
            </w:r>
            <w:r w:rsidR="00404682">
              <w:t xml:space="preserve"> z </w:t>
            </w:r>
            <w:r w:rsidRPr="005F3CB5">
              <w:t>rozmieszczonymi na siatce kwadratów (o wymiarach 5x5cm) kamiennymi elementami wypukłymi. Wymiary elementów wypukłych 30x20x5mm (trapez</w:t>
            </w:r>
            <w:r w:rsidR="00404682">
              <w:t xml:space="preserve"> w </w:t>
            </w:r>
            <w:r w:rsidRPr="005F3CB5">
              <w:t>przekroju). Płyta wraz</w:t>
            </w:r>
            <w:r w:rsidR="00404682">
              <w:t xml:space="preserve"> z </w:t>
            </w:r>
            <w:r w:rsidRPr="005F3CB5">
              <w:t>elementami wypukłymi wykonana</w:t>
            </w:r>
            <w:r w:rsidR="00404682">
              <w:t xml:space="preserve"> z </w:t>
            </w:r>
            <w:r w:rsidRPr="005F3CB5">
              <w:t>jednego, całego bloku kamiennego.</w:t>
            </w:r>
          </w:p>
        </w:tc>
      </w:tr>
      <w:tr w:rsidR="00404E6F" w:rsidRPr="005F3CB5" w:rsidTr="00463531">
        <w:tc>
          <w:tcPr>
            <w:tcW w:w="1526" w:type="dxa"/>
            <w:tcBorders>
              <w:top w:val="single" w:sz="4" w:space="0" w:color="auto"/>
              <w:bottom w:val="single" w:sz="4" w:space="0" w:color="auto"/>
            </w:tcBorders>
            <w:shd w:val="clear" w:color="auto" w:fill="EAF1DD"/>
          </w:tcPr>
          <w:p w:rsidR="00404E6F" w:rsidRPr="005F3CB5" w:rsidRDefault="00404E6F" w:rsidP="00404E6F">
            <w:pPr>
              <w:rPr>
                <w:b/>
              </w:rPr>
            </w:pPr>
            <w:r w:rsidRPr="005F3CB5">
              <w:rPr>
                <w:b/>
              </w:rPr>
              <w:t>Obróbka</w:t>
            </w:r>
          </w:p>
        </w:tc>
        <w:tc>
          <w:tcPr>
            <w:tcW w:w="7760" w:type="dxa"/>
            <w:tcBorders>
              <w:top w:val="single" w:sz="4" w:space="0" w:color="auto"/>
              <w:bottom w:val="single" w:sz="4" w:space="0" w:color="auto"/>
            </w:tcBorders>
          </w:tcPr>
          <w:p w:rsidR="00404E6F" w:rsidRPr="005F3CB5" w:rsidRDefault="00404E6F" w:rsidP="00404E6F">
            <w:r w:rsidRPr="005F3CB5">
              <w:t>Jak pkt. 11 płyty prowadzące</w:t>
            </w:r>
          </w:p>
        </w:tc>
      </w:tr>
      <w:tr w:rsidR="00404E6F" w:rsidRPr="005F3CB5" w:rsidTr="00463531">
        <w:tc>
          <w:tcPr>
            <w:tcW w:w="1526" w:type="dxa"/>
            <w:tcBorders>
              <w:top w:val="single" w:sz="4" w:space="0" w:color="auto"/>
            </w:tcBorders>
            <w:shd w:val="clear" w:color="auto" w:fill="EAF1DD"/>
          </w:tcPr>
          <w:p w:rsidR="00404E6F" w:rsidRPr="005F3CB5" w:rsidRDefault="00404E6F" w:rsidP="00404E6F">
            <w:pPr>
              <w:rPr>
                <w:b/>
              </w:rPr>
            </w:pPr>
            <w:r w:rsidRPr="005F3CB5">
              <w:rPr>
                <w:b/>
              </w:rPr>
              <w:t>Spoiny</w:t>
            </w:r>
          </w:p>
        </w:tc>
        <w:tc>
          <w:tcPr>
            <w:tcW w:w="7760" w:type="dxa"/>
            <w:tcBorders>
              <w:top w:val="single" w:sz="4" w:space="0" w:color="auto"/>
            </w:tcBorders>
          </w:tcPr>
          <w:p w:rsidR="00404E6F" w:rsidRPr="005F3CB5" w:rsidRDefault="00404E6F" w:rsidP="00404E6F">
            <w:r w:rsidRPr="005F3CB5">
              <w:t>Jak pkt. 11 płyty prowadzące</w:t>
            </w:r>
          </w:p>
        </w:tc>
      </w:tr>
      <w:tr w:rsidR="00404E6F" w:rsidRPr="00105ED6" w:rsidTr="00463531">
        <w:tc>
          <w:tcPr>
            <w:tcW w:w="1526" w:type="dxa"/>
            <w:shd w:val="clear" w:color="auto" w:fill="EAF1DD"/>
          </w:tcPr>
          <w:p w:rsidR="00404E6F" w:rsidRPr="005F3CB5" w:rsidRDefault="00404E6F" w:rsidP="00404E6F">
            <w:pPr>
              <w:rPr>
                <w:b/>
              </w:rPr>
            </w:pPr>
            <w:r w:rsidRPr="005F3CB5">
              <w:rPr>
                <w:b/>
              </w:rPr>
              <w:lastRenderedPageBreak/>
              <w:t>Zdjęcie materiału</w:t>
            </w:r>
          </w:p>
        </w:tc>
        <w:tc>
          <w:tcPr>
            <w:tcW w:w="7760" w:type="dxa"/>
          </w:tcPr>
          <w:p w:rsidR="00404E6F" w:rsidRPr="005F3CB5" w:rsidRDefault="00404E6F" w:rsidP="00404E6F">
            <w:r w:rsidRPr="005F3CB5">
              <w:rPr>
                <w:noProof/>
              </w:rPr>
              <w:drawing>
                <wp:inline distT="0" distB="0" distL="0" distR="0">
                  <wp:extent cx="1651000" cy="1651000"/>
                  <wp:effectExtent l="19050" t="0" r="635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pic:cNvPicPr>
                            <a:picLocks noChangeAspect="1" noChangeArrowheads="1"/>
                          </pic:cNvPicPr>
                        </pic:nvPicPr>
                        <pic:blipFill>
                          <a:blip r:embed="rId52"/>
                          <a:srcRect/>
                          <a:stretch>
                            <a:fillRect/>
                          </a:stretch>
                        </pic:blipFill>
                        <pic:spPr bwMode="auto">
                          <a:xfrm>
                            <a:off x="0" y="0"/>
                            <a:ext cx="1651000" cy="1651000"/>
                          </a:xfrm>
                          <a:prstGeom prst="rect">
                            <a:avLst/>
                          </a:prstGeom>
                          <a:noFill/>
                          <a:ln w="9525">
                            <a:noFill/>
                            <a:miter lim="800000"/>
                            <a:headEnd/>
                            <a:tailEnd/>
                          </a:ln>
                        </pic:spPr>
                      </pic:pic>
                    </a:graphicData>
                  </a:graphic>
                </wp:inline>
              </w:drawing>
            </w:r>
            <w:r w:rsidRPr="005F3CB5">
              <w:t xml:space="preserve"> Granit G682</w:t>
            </w:r>
          </w:p>
        </w:tc>
      </w:tr>
    </w:tbl>
    <w:p w:rsidR="003B5547" w:rsidRDefault="00404E6F" w:rsidP="00A440D7">
      <w:pPr>
        <w:pStyle w:val="Nagwek3"/>
        <w:numPr>
          <w:ilvl w:val="2"/>
          <w:numId w:val="57"/>
        </w:numPr>
        <w:spacing w:before="240"/>
      </w:pPr>
      <w:bookmarkStart w:id="150" w:name="_Toc424727433"/>
      <w:bookmarkStart w:id="151" w:name="_Toc424729825"/>
      <w:bookmarkStart w:id="152" w:name="_Toc460941028"/>
      <w:r w:rsidRPr="007838BF">
        <w:t>Paleta materiałowa krawężników</w:t>
      </w:r>
      <w:r w:rsidR="00404682">
        <w:t xml:space="preserve"> i </w:t>
      </w:r>
      <w:r w:rsidRPr="007838BF">
        <w:t>obrzeży</w:t>
      </w:r>
      <w:bookmarkEnd w:id="150"/>
      <w:bookmarkEnd w:id="151"/>
      <w:bookmarkEnd w:id="152"/>
    </w:p>
    <w:p w:rsidR="00404E6F" w:rsidRDefault="00404E6F" w:rsidP="00404E6F">
      <w:r w:rsidRPr="007838BF">
        <w:t>Uwaga: Wszystkie krawężniki</w:t>
      </w:r>
      <w:r w:rsidR="00404682">
        <w:t xml:space="preserve"> w </w:t>
      </w:r>
      <w:r w:rsidRPr="007838BF">
        <w:t>narożnikach należy zacinać po dwusiecznej kąta. Krawężniki</w:t>
      </w:r>
      <w:r w:rsidR="00404682">
        <w:t xml:space="preserve"> i </w:t>
      </w:r>
      <w:r w:rsidRPr="007838BF">
        <w:t>obrzeża osadzać na stopach betonowych</w:t>
      </w:r>
    </w:p>
    <w:tbl>
      <w:tblPr>
        <w:tblW w:w="0" w:type="auto"/>
        <w:tblLook w:val="00A0"/>
      </w:tblPr>
      <w:tblGrid>
        <w:gridCol w:w="1526"/>
        <w:gridCol w:w="7760"/>
      </w:tblGrid>
      <w:tr w:rsidR="00404E6F" w:rsidRPr="007838BF" w:rsidTr="00463531">
        <w:tc>
          <w:tcPr>
            <w:tcW w:w="1526" w:type="dxa"/>
            <w:shd w:val="clear" w:color="auto" w:fill="943634"/>
          </w:tcPr>
          <w:p w:rsidR="00404E6F" w:rsidRPr="00463531" w:rsidRDefault="000A4EAC" w:rsidP="00463531">
            <w:pPr>
              <w:pStyle w:val="TabCZEmaterialowa"/>
            </w:pPr>
            <w:r>
              <w:t>14</w:t>
            </w:r>
          </w:p>
        </w:tc>
        <w:tc>
          <w:tcPr>
            <w:tcW w:w="7760" w:type="dxa"/>
            <w:shd w:val="clear" w:color="auto" w:fill="943634"/>
          </w:tcPr>
          <w:p w:rsidR="00404E6F" w:rsidRPr="00463531" w:rsidRDefault="00404E6F" w:rsidP="00463531">
            <w:pPr>
              <w:pStyle w:val="TabCZEmaterialowa"/>
            </w:pPr>
            <w:r w:rsidRPr="00463531">
              <w:t>Krawężnik drogowy (KR-D)</w:t>
            </w:r>
          </w:p>
        </w:tc>
      </w:tr>
      <w:tr w:rsidR="00404E6F" w:rsidRPr="007838BF"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838BF" w:rsidRDefault="00404E6F" w:rsidP="00404E6F">
            <w:r w:rsidRPr="007838BF">
              <w:t>Krawężnik podstawowy</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838BF" w:rsidRDefault="00404E6F" w:rsidP="00404E6F">
            <w:r w:rsidRPr="007838BF">
              <w:t>Szer. 20 cm, dł. 100 cm (50 cm)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838BF" w:rsidRDefault="00404E6F" w:rsidP="00404E6F">
            <w:r w:rsidRPr="007838BF">
              <w:t>Dopuszcza się wykonywanie łuków</w:t>
            </w:r>
            <w:r w:rsidR="009F48BB">
              <w:t xml:space="preserve"> o </w:t>
            </w:r>
            <w:r w:rsidRPr="007838BF">
              <w:t>r&gt;9 m</w:t>
            </w:r>
            <w:r w:rsidR="00404682">
              <w:t xml:space="preserve"> z </w:t>
            </w:r>
            <w:r w:rsidRPr="007838BF">
              <w:t>odcinków prostych,</w:t>
            </w:r>
            <w:r w:rsidR="009F48BB">
              <w:t xml:space="preserve"> o </w:t>
            </w:r>
            <w:r w:rsidRPr="007838BF">
              <w:t>końcach zacinanych pod kątem. Długość krawężnika (0,5 lub 1 m) uzależnić od odchyłki środka krawężnika od przebiegu łuku wzorcowego. Nie może ona być większa niż 10 mm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838BF" w:rsidRDefault="00404E6F" w:rsidP="00404E6F">
            <w:r w:rsidRPr="002F3FF9">
              <w:t>Granit gruboziarnisty, jasnoszary, jak pkt. 3 kostka kamienna 4/6x4/6x6/8 cm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838BF" w:rsidRDefault="00404E6F" w:rsidP="00404E6F">
            <w:r w:rsidRPr="002F3FF9">
              <w:t>Powierzchnia cięta, płomieniowana, krawędź zewnętrzna</w:t>
            </w:r>
            <w:r w:rsidR="00404682">
              <w:t xml:space="preserve"> z </w:t>
            </w:r>
            <w:r w:rsidRPr="002F3FF9">
              <w:t>zaokrągleniem 10mm, bez skosu</w:t>
            </w:r>
          </w:p>
        </w:tc>
      </w:tr>
      <w:tr w:rsidR="00404E6F" w:rsidRPr="007838BF"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7838BF" w:rsidRDefault="00404E6F" w:rsidP="00404E6F">
            <w:r w:rsidRPr="002F3FF9">
              <w:t>Jak pkt. 3 kostka kamienna 4/6x4/6x6/8 cm</w:t>
            </w:r>
          </w:p>
        </w:tc>
      </w:tr>
    </w:tbl>
    <w:p w:rsidR="00404E6F" w:rsidRDefault="00404E6F" w:rsidP="00D462E8">
      <w:pPr>
        <w:spacing w:after="0"/>
      </w:pPr>
    </w:p>
    <w:tbl>
      <w:tblPr>
        <w:tblW w:w="0" w:type="auto"/>
        <w:tblLook w:val="00A0"/>
      </w:tblPr>
      <w:tblGrid>
        <w:gridCol w:w="1526"/>
        <w:gridCol w:w="7760"/>
      </w:tblGrid>
      <w:tr w:rsidR="00404E6F" w:rsidRPr="007838BF" w:rsidTr="00463531">
        <w:tc>
          <w:tcPr>
            <w:tcW w:w="1526" w:type="dxa"/>
            <w:shd w:val="clear" w:color="auto" w:fill="943634"/>
          </w:tcPr>
          <w:p w:rsidR="00404E6F" w:rsidRPr="00463531" w:rsidRDefault="000A4EAC" w:rsidP="00463531">
            <w:pPr>
              <w:pStyle w:val="TabCZEmaterialowa"/>
            </w:pPr>
            <w:r>
              <w:t>15</w:t>
            </w:r>
          </w:p>
        </w:tc>
        <w:tc>
          <w:tcPr>
            <w:tcW w:w="7760" w:type="dxa"/>
            <w:shd w:val="clear" w:color="auto" w:fill="943634"/>
          </w:tcPr>
          <w:p w:rsidR="00404E6F" w:rsidRPr="00463531" w:rsidRDefault="00404E6F" w:rsidP="00463531">
            <w:pPr>
              <w:pStyle w:val="TabCZEmaterialowa"/>
            </w:pPr>
            <w:r w:rsidRPr="00463531">
              <w:t>Krawężnik drogowy łukowy (KR-Dl)</w:t>
            </w:r>
          </w:p>
        </w:tc>
      </w:tr>
      <w:tr w:rsidR="00404E6F" w:rsidRPr="007838BF"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838BF" w:rsidRDefault="00404E6F" w:rsidP="00404E6F">
            <w:r w:rsidRPr="007838BF">
              <w:t>Krawężnik do wykonywania łuków</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838BF" w:rsidRDefault="00404E6F" w:rsidP="00404E6F">
            <w:r w:rsidRPr="007838BF">
              <w:t>Szer. 20 cm, dł. 100 cm (50 cm)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838BF" w:rsidRDefault="00404E6F" w:rsidP="00404E6F">
            <w:r w:rsidRPr="007838BF">
              <w:t>Dopuszcza się wykonywanie łuków</w:t>
            </w:r>
            <w:r w:rsidR="009F48BB">
              <w:t xml:space="preserve"> o </w:t>
            </w:r>
            <w:r w:rsidRPr="007838BF">
              <w:t>r&gt;9 m</w:t>
            </w:r>
            <w:r w:rsidR="00404682">
              <w:t xml:space="preserve"> z </w:t>
            </w:r>
            <w:r w:rsidRPr="007838BF">
              <w:t>odcinków prostych,</w:t>
            </w:r>
            <w:r w:rsidR="009F48BB">
              <w:t xml:space="preserve"> o </w:t>
            </w:r>
            <w:r w:rsidRPr="007838BF">
              <w:t>końcach zacinanych pod kątem. Długość krawężnika (0,5 lub 1 m) uzależnić od odchyłki środka krawężnika od przebiegu łuku wzorcowego. Nie może ona być większa niż 10 mm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A3274" w:rsidRDefault="00404E6F" w:rsidP="00404E6F">
            <w:r>
              <w:t>Jak pkt. 15 krawężnik drogowy (KR-D)</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EA3274" w:rsidRDefault="00404E6F" w:rsidP="00404E6F">
            <w:r>
              <w:t>Jak pkt. 15 krawężnik drogowy (KR-D)</w:t>
            </w:r>
          </w:p>
        </w:tc>
      </w:tr>
      <w:tr w:rsidR="00404E6F" w:rsidRPr="007838BF"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EA3274" w:rsidRDefault="00404E6F" w:rsidP="00404E6F">
            <w:r>
              <w:t>Jak pkt. 3 kostka kamienna 4/6x4/6x6/8 cm</w:t>
            </w:r>
          </w:p>
        </w:tc>
      </w:tr>
    </w:tbl>
    <w:p w:rsidR="000A4EAC" w:rsidRDefault="000A4EAC" w:rsidP="00D462E8">
      <w:pPr>
        <w:spacing w:after="0"/>
      </w:pPr>
    </w:p>
    <w:p w:rsidR="000A4EAC" w:rsidRDefault="000A4EAC">
      <w:pPr>
        <w:spacing w:after="0"/>
        <w:jc w:val="left"/>
      </w:pPr>
      <w:r>
        <w:br w:type="page"/>
      </w:r>
    </w:p>
    <w:tbl>
      <w:tblPr>
        <w:tblW w:w="0" w:type="auto"/>
        <w:tblLook w:val="00A0"/>
      </w:tblPr>
      <w:tblGrid>
        <w:gridCol w:w="1526"/>
        <w:gridCol w:w="7760"/>
      </w:tblGrid>
      <w:tr w:rsidR="00404E6F" w:rsidRPr="007838BF" w:rsidTr="00463531">
        <w:tc>
          <w:tcPr>
            <w:tcW w:w="1526" w:type="dxa"/>
            <w:shd w:val="clear" w:color="auto" w:fill="943634"/>
          </w:tcPr>
          <w:p w:rsidR="00404E6F" w:rsidRPr="00463531" w:rsidRDefault="000A4EAC" w:rsidP="00463531">
            <w:pPr>
              <w:pStyle w:val="TabCZEmaterialowa"/>
            </w:pPr>
            <w:r>
              <w:lastRenderedPageBreak/>
              <w:t>16</w:t>
            </w:r>
          </w:p>
        </w:tc>
        <w:tc>
          <w:tcPr>
            <w:tcW w:w="7760" w:type="dxa"/>
            <w:shd w:val="clear" w:color="auto" w:fill="943634"/>
          </w:tcPr>
          <w:p w:rsidR="00404E6F" w:rsidRPr="00463531" w:rsidRDefault="00404E6F" w:rsidP="00463531">
            <w:pPr>
              <w:pStyle w:val="TabCZEmaterialowa"/>
            </w:pPr>
            <w:r w:rsidRPr="00463531">
              <w:t>Krawężnik drogowy, przejściowy (KR-Dp)</w:t>
            </w:r>
          </w:p>
        </w:tc>
      </w:tr>
      <w:tr w:rsidR="00404E6F" w:rsidRPr="007838BF"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838BF" w:rsidRDefault="00404E6F" w:rsidP="00404E6F">
            <w:r w:rsidRPr="007838BF">
              <w:t>Krawężnik przejściowy do wykonywania skosów przy przejściach dla pieszych</w:t>
            </w:r>
            <w:r w:rsidR="00404682">
              <w:t xml:space="preserve"> i </w:t>
            </w:r>
            <w:r w:rsidRPr="007838BF">
              <w:t>przejazdach bramowych</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838BF" w:rsidRDefault="00404E6F" w:rsidP="00404E6F">
            <w:r w:rsidRPr="007838BF">
              <w:t>Szer. 20 cm, dł. 100 cm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838BF" w:rsidRDefault="00404E6F" w:rsidP="00404E6F">
            <w:r w:rsidRPr="007838BF">
              <w:t>Różnica wysokości po obu stronach zależna od założeń projektowych</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838BF" w:rsidRDefault="00404E6F" w:rsidP="00404E6F">
            <w:r w:rsidRPr="007838BF">
              <w:t>Jak pkt 1</w:t>
            </w:r>
            <w:r>
              <w:t>5</w:t>
            </w:r>
            <w:r w:rsidRPr="007838BF">
              <w:t xml:space="preserve"> Krawężnik drogowy (KR-D)</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838BF" w:rsidRDefault="00404E6F" w:rsidP="00404E6F">
            <w:r>
              <w:t>Jak pkt 15</w:t>
            </w:r>
            <w:r w:rsidRPr="007838BF">
              <w:t xml:space="preserve"> Krawężnik drogowy (KR-D)</w:t>
            </w:r>
          </w:p>
        </w:tc>
      </w:tr>
      <w:tr w:rsidR="00404E6F" w:rsidRPr="007838BF"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EA3274" w:rsidRDefault="00404E6F" w:rsidP="00404E6F">
            <w:r>
              <w:t>Jak pkt. 3 kostka kamienna 4/6x4/6x6/8 cm</w:t>
            </w:r>
          </w:p>
        </w:tc>
      </w:tr>
    </w:tbl>
    <w:p w:rsidR="00404E6F" w:rsidRDefault="00404E6F" w:rsidP="00D462E8">
      <w:pPr>
        <w:spacing w:after="0"/>
      </w:pPr>
    </w:p>
    <w:tbl>
      <w:tblPr>
        <w:tblW w:w="9322" w:type="dxa"/>
        <w:tblLook w:val="00A0"/>
      </w:tblPr>
      <w:tblGrid>
        <w:gridCol w:w="1526"/>
        <w:gridCol w:w="7796"/>
      </w:tblGrid>
      <w:tr w:rsidR="00404E6F" w:rsidRPr="007838BF" w:rsidTr="00463531">
        <w:tc>
          <w:tcPr>
            <w:tcW w:w="1526" w:type="dxa"/>
            <w:shd w:val="clear" w:color="auto" w:fill="943634"/>
          </w:tcPr>
          <w:p w:rsidR="00404E6F" w:rsidRPr="00463531" w:rsidRDefault="000A4EAC" w:rsidP="00463531">
            <w:pPr>
              <w:pStyle w:val="TabCZEmaterialowa"/>
            </w:pPr>
            <w:r>
              <w:t>17</w:t>
            </w:r>
          </w:p>
        </w:tc>
        <w:tc>
          <w:tcPr>
            <w:tcW w:w="7796" w:type="dxa"/>
            <w:shd w:val="clear" w:color="auto" w:fill="943634"/>
          </w:tcPr>
          <w:p w:rsidR="00404E6F" w:rsidRPr="00463531" w:rsidRDefault="00404E6F" w:rsidP="00463531">
            <w:pPr>
              <w:pStyle w:val="TabCZEmaterialowa"/>
            </w:pPr>
            <w:r w:rsidRPr="00463531">
              <w:t>Obrzeże kamienne (OB-K)</w:t>
            </w:r>
          </w:p>
        </w:tc>
      </w:tr>
      <w:tr w:rsidR="00404E6F" w:rsidRPr="007838BF"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96" w:type="dxa"/>
            <w:tcBorders>
              <w:bottom w:val="single" w:sz="4" w:space="0" w:color="auto"/>
            </w:tcBorders>
          </w:tcPr>
          <w:p w:rsidR="00404E6F" w:rsidRPr="007838BF" w:rsidRDefault="00404E6F" w:rsidP="00404E6F">
            <w:r w:rsidRPr="007838BF">
              <w:t xml:space="preserve">Obrzeże wydzielające </w:t>
            </w:r>
            <w:r w:rsidRPr="00F34C1B">
              <w:t xml:space="preserve">drogę </w:t>
            </w:r>
            <w:r>
              <w:t>dla rowerów</w:t>
            </w:r>
            <w:r w:rsidRPr="00F34C1B">
              <w:t xml:space="preserve"> (R) od pasa ruchu pieszego (PRP) oraz </w:t>
            </w:r>
            <w:r w:rsidRPr="007838BF">
              <w:t>powierzchnię zieleni niskiej od nawierzchni utwardzonej</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96" w:type="dxa"/>
            <w:tcBorders>
              <w:top w:val="single" w:sz="4" w:space="0" w:color="auto"/>
              <w:bottom w:val="single" w:sz="4" w:space="0" w:color="auto"/>
            </w:tcBorders>
          </w:tcPr>
          <w:p w:rsidR="00404E6F" w:rsidRPr="007838BF" w:rsidRDefault="00404E6F" w:rsidP="00404E6F">
            <w:r w:rsidRPr="007838BF">
              <w:t>Szer. 6 cm, dł. 100 cm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96" w:type="dxa"/>
            <w:tcBorders>
              <w:top w:val="single" w:sz="4" w:space="0" w:color="auto"/>
              <w:bottom w:val="single" w:sz="4" w:space="0" w:color="auto"/>
            </w:tcBorders>
          </w:tcPr>
          <w:p w:rsidR="00404E6F" w:rsidRPr="007838BF" w:rsidRDefault="00404E6F" w:rsidP="00404E6F">
            <w:r w:rsidRPr="007838BF">
              <w:t>OB.-K licować</w:t>
            </w:r>
            <w:r w:rsidR="00404682">
              <w:t xml:space="preserve"> z </w:t>
            </w:r>
            <w:r w:rsidRPr="007838BF">
              <w:t>poziomem sąsiadującej nawierzchni</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96" w:type="dxa"/>
            <w:tcBorders>
              <w:top w:val="single" w:sz="4" w:space="0" w:color="auto"/>
              <w:bottom w:val="single" w:sz="4" w:space="0" w:color="auto"/>
            </w:tcBorders>
          </w:tcPr>
          <w:p w:rsidR="00404E6F" w:rsidRPr="007838BF" w:rsidRDefault="00404E6F" w:rsidP="00404E6F">
            <w:r>
              <w:t>Jak pkt 15</w:t>
            </w:r>
            <w:r w:rsidRPr="007838BF">
              <w:t xml:space="preserve"> Krawężnik drogowy (KR-D)</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96" w:type="dxa"/>
            <w:tcBorders>
              <w:top w:val="single" w:sz="4" w:space="0" w:color="auto"/>
              <w:bottom w:val="single" w:sz="4" w:space="0" w:color="auto"/>
            </w:tcBorders>
          </w:tcPr>
          <w:p w:rsidR="00404E6F" w:rsidRPr="007838BF" w:rsidRDefault="00404E6F" w:rsidP="00404E6F">
            <w:r>
              <w:t>Jak pkt 15</w:t>
            </w:r>
            <w:r w:rsidRPr="007838BF">
              <w:t xml:space="preserve"> Krawężnik drogowy (KR-D)</w:t>
            </w:r>
          </w:p>
        </w:tc>
      </w:tr>
      <w:tr w:rsidR="00404E6F" w:rsidRPr="007838BF"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96" w:type="dxa"/>
            <w:tcBorders>
              <w:top w:val="single" w:sz="4" w:space="0" w:color="auto"/>
            </w:tcBorders>
          </w:tcPr>
          <w:p w:rsidR="00404E6F" w:rsidRPr="00EA3274" w:rsidRDefault="00404E6F" w:rsidP="00404E6F">
            <w:r>
              <w:t>Jak pkt. 3 kostka kamienna 4/6x4/6x6/8 cm</w:t>
            </w:r>
          </w:p>
        </w:tc>
      </w:tr>
    </w:tbl>
    <w:p w:rsidR="00404E6F" w:rsidRDefault="00404E6F" w:rsidP="00D462E8">
      <w:pPr>
        <w:spacing w:after="0"/>
      </w:pPr>
    </w:p>
    <w:tbl>
      <w:tblPr>
        <w:tblW w:w="9286" w:type="dxa"/>
        <w:tblLook w:val="00A0"/>
      </w:tblPr>
      <w:tblGrid>
        <w:gridCol w:w="1526"/>
        <w:gridCol w:w="7760"/>
      </w:tblGrid>
      <w:tr w:rsidR="00404E6F" w:rsidRPr="00C839D2" w:rsidTr="00463531">
        <w:tc>
          <w:tcPr>
            <w:tcW w:w="1526" w:type="dxa"/>
            <w:shd w:val="clear" w:color="auto" w:fill="943634"/>
          </w:tcPr>
          <w:p w:rsidR="00404E6F" w:rsidRPr="00463531" w:rsidRDefault="000A4EAC" w:rsidP="00463531">
            <w:pPr>
              <w:pStyle w:val="TabCZEmaterialowa"/>
            </w:pPr>
            <w:r>
              <w:t>18</w:t>
            </w:r>
          </w:p>
        </w:tc>
        <w:tc>
          <w:tcPr>
            <w:tcW w:w="7760" w:type="dxa"/>
            <w:shd w:val="clear" w:color="auto" w:fill="943634"/>
          </w:tcPr>
          <w:p w:rsidR="00404E6F" w:rsidRPr="00463531" w:rsidRDefault="00404E6F" w:rsidP="00463531">
            <w:pPr>
              <w:pStyle w:val="TabCZEmaterialowa"/>
            </w:pPr>
            <w:r w:rsidRPr="00463531">
              <w:t>Obrzeże kamienne, rowerowe (OB-R)</w:t>
            </w:r>
          </w:p>
        </w:tc>
      </w:tr>
      <w:tr w:rsidR="00404E6F" w:rsidRPr="007838BF"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838BF" w:rsidRDefault="00404E6F" w:rsidP="00404E6F">
            <w:r w:rsidRPr="007838BF">
              <w:t xml:space="preserve">Obrzeże wydzielające drogę </w:t>
            </w:r>
            <w:r>
              <w:t>dla rowerów</w:t>
            </w:r>
            <w:r w:rsidRPr="007838BF">
              <w:t xml:space="preserve"> od chodnika,</w:t>
            </w:r>
            <w:r w:rsidR="00404682">
              <w:t xml:space="preserve"> w </w:t>
            </w:r>
            <w:r w:rsidRPr="007838BF">
              <w:t>miejscach</w:t>
            </w:r>
            <w:r w:rsidR="00404682">
              <w:t xml:space="preserve"> w </w:t>
            </w:r>
            <w:r w:rsidRPr="007838BF">
              <w:t>których występuje różnica poziomów (najczęściej tam gdzie brak bufora B</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838BF" w:rsidRDefault="00404E6F" w:rsidP="00404E6F">
            <w:r w:rsidRPr="007838BF">
              <w:t>Szer. 10 cm, dł. 100 cm. Ścięcie 5x5 cm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7838BF" w:rsidRDefault="00404E6F" w:rsidP="00404E6F">
            <w:r w:rsidRPr="007838BF">
              <w:t>OB-R licować</w:t>
            </w:r>
            <w:r w:rsidR="00404682">
              <w:t xml:space="preserve"> z </w:t>
            </w:r>
            <w:r w:rsidRPr="007838BF">
              <w:t>poziomem sąsiadującej nawierzchni</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838BF" w:rsidRDefault="00404E6F" w:rsidP="00404E6F">
            <w:r w:rsidRPr="007838BF">
              <w:t>Jak pkt 1</w:t>
            </w:r>
            <w:r>
              <w:t>5</w:t>
            </w:r>
            <w:r w:rsidRPr="007838BF">
              <w:t xml:space="preserve"> Krawężnik drogowy (KR-D)</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838BF" w:rsidRDefault="00404E6F" w:rsidP="00404E6F">
            <w:r>
              <w:t>Jak pkt 15</w:t>
            </w:r>
            <w:r w:rsidRPr="007838BF">
              <w:t xml:space="preserve"> Krawężnik drogowy (KR-D)</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bottom w:val="single" w:sz="4" w:space="0" w:color="auto"/>
            </w:tcBorders>
          </w:tcPr>
          <w:p w:rsidR="00404E6F" w:rsidRPr="00EA3274" w:rsidRDefault="00404E6F" w:rsidP="00404E6F">
            <w:r>
              <w:t>Jak pkt. 3 kostka kamienna 4/6x4/6x6/8 cm</w:t>
            </w:r>
          </w:p>
        </w:tc>
      </w:tr>
      <w:tr w:rsidR="00404E6F" w:rsidRPr="007838BF" w:rsidTr="00463531">
        <w:tc>
          <w:tcPr>
            <w:tcW w:w="1526" w:type="dxa"/>
            <w:tcBorders>
              <w:top w:val="single" w:sz="4" w:space="0" w:color="auto"/>
            </w:tcBorders>
            <w:shd w:val="clear" w:color="auto" w:fill="EAF1DD"/>
          </w:tcPr>
          <w:p w:rsidR="00404E6F" w:rsidRPr="00463531" w:rsidRDefault="00404E6F" w:rsidP="00404E6F">
            <w:pPr>
              <w:rPr>
                <w:b/>
              </w:rPr>
            </w:pPr>
          </w:p>
        </w:tc>
        <w:tc>
          <w:tcPr>
            <w:tcW w:w="7760" w:type="dxa"/>
            <w:tcBorders>
              <w:top w:val="single" w:sz="4" w:space="0" w:color="auto"/>
            </w:tcBorders>
          </w:tcPr>
          <w:p w:rsidR="00404E6F" w:rsidRPr="007838BF" w:rsidRDefault="00404E6F" w:rsidP="00463531">
            <w:pPr>
              <w:ind w:firstLine="742"/>
            </w:pPr>
            <w:r>
              <w:rPr>
                <w:noProof/>
              </w:rPr>
              <w:drawing>
                <wp:inline distT="0" distB="0" distL="0" distR="0">
                  <wp:extent cx="1354455" cy="1693545"/>
                  <wp:effectExtent l="1905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a:srcRect/>
                          <a:stretch>
                            <a:fillRect/>
                          </a:stretch>
                        </pic:blipFill>
                        <pic:spPr bwMode="auto">
                          <a:xfrm>
                            <a:off x="0" y="0"/>
                            <a:ext cx="1354455" cy="1693545"/>
                          </a:xfrm>
                          <a:prstGeom prst="rect">
                            <a:avLst/>
                          </a:prstGeom>
                          <a:noFill/>
                          <a:ln w="9525">
                            <a:noFill/>
                            <a:miter lim="800000"/>
                            <a:headEnd/>
                            <a:tailEnd/>
                          </a:ln>
                        </pic:spPr>
                      </pic:pic>
                    </a:graphicData>
                  </a:graphic>
                </wp:inline>
              </w:drawing>
            </w:r>
          </w:p>
        </w:tc>
      </w:tr>
    </w:tbl>
    <w:p w:rsidR="00404E6F" w:rsidRDefault="00404E6F" w:rsidP="00D462E8">
      <w:pPr>
        <w:spacing w:after="0"/>
      </w:pPr>
    </w:p>
    <w:tbl>
      <w:tblPr>
        <w:tblW w:w="9286" w:type="dxa"/>
        <w:tblLook w:val="00A0"/>
      </w:tblPr>
      <w:tblGrid>
        <w:gridCol w:w="1526"/>
        <w:gridCol w:w="7760"/>
      </w:tblGrid>
      <w:tr w:rsidR="00404E6F" w:rsidRPr="00C839D2" w:rsidTr="00463531">
        <w:tc>
          <w:tcPr>
            <w:tcW w:w="1526" w:type="dxa"/>
            <w:shd w:val="clear" w:color="auto" w:fill="943634"/>
          </w:tcPr>
          <w:p w:rsidR="00404E6F" w:rsidRPr="00463531" w:rsidRDefault="000A4EAC" w:rsidP="00463531">
            <w:pPr>
              <w:pStyle w:val="TabCZEmaterialowa"/>
            </w:pPr>
            <w:r>
              <w:lastRenderedPageBreak/>
              <w:t>19</w:t>
            </w:r>
          </w:p>
        </w:tc>
        <w:tc>
          <w:tcPr>
            <w:tcW w:w="7760" w:type="dxa"/>
            <w:shd w:val="clear" w:color="auto" w:fill="943634"/>
          </w:tcPr>
          <w:p w:rsidR="00404E6F" w:rsidRPr="00463531" w:rsidRDefault="00404E6F" w:rsidP="00463531">
            <w:pPr>
              <w:pStyle w:val="TabCZEmaterialowa"/>
            </w:pPr>
            <w:r w:rsidRPr="00463531">
              <w:t>Obrzeże stalowe (OB-S)</w:t>
            </w:r>
          </w:p>
        </w:tc>
      </w:tr>
      <w:tr w:rsidR="00404E6F" w:rsidRPr="007838BF"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7838BF" w:rsidRDefault="00404E6F" w:rsidP="00404E6F">
            <w:r w:rsidRPr="007838BF">
              <w:t xml:space="preserve">Obrzeże wydzielające nawierzchnie mineralne (w tym otwarte misy drzew) od pozostałych nawierzchni. </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7838BF" w:rsidRDefault="00404E6F" w:rsidP="00404E6F">
            <w:r w:rsidRPr="007838BF">
              <w:t>Gr. 5 mm, dł. pojedynczego odcinka 100 cm</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7838BF" w:rsidRDefault="00404E6F" w:rsidP="00404E6F">
            <w:r w:rsidRPr="007838BF">
              <w:t>Stal konstrukcyjna ogólnego przeznaczenia min. St0S, powierzchnia ocynkowana</w:t>
            </w:r>
          </w:p>
        </w:tc>
      </w:tr>
      <w:tr w:rsidR="00404E6F" w:rsidRPr="007838BF"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7838BF" w:rsidRDefault="00404E6F" w:rsidP="00404E6F">
            <w:r w:rsidRPr="007838BF">
              <w:t>górne krawędzie zaokrąglone r=0,5mm; cynkowanie po zaokrągleniu krawędzi</w:t>
            </w:r>
          </w:p>
        </w:tc>
      </w:tr>
      <w:tr w:rsidR="00404E6F" w:rsidRPr="007838BF"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Łączenie</w:t>
            </w:r>
          </w:p>
        </w:tc>
        <w:tc>
          <w:tcPr>
            <w:tcW w:w="7760" w:type="dxa"/>
            <w:tcBorders>
              <w:top w:val="single" w:sz="4" w:space="0" w:color="auto"/>
            </w:tcBorders>
          </w:tcPr>
          <w:p w:rsidR="00404E6F" w:rsidRPr="007838BF" w:rsidRDefault="00404E6F" w:rsidP="00404E6F">
            <w:r w:rsidRPr="007838BF">
              <w:t>Łączenie sąsiednich odcinków blach</w:t>
            </w:r>
            <w:r w:rsidR="00404682">
              <w:t xml:space="preserve"> w </w:t>
            </w:r>
            <w:r w:rsidRPr="007838BF">
              <w:t>sposób niewidoczny. Elementy łączące ukryte, poniżej poziomu terenu</w:t>
            </w:r>
          </w:p>
        </w:tc>
      </w:tr>
    </w:tbl>
    <w:p w:rsidR="00404E6F" w:rsidRDefault="00404E6F" w:rsidP="00D462E8">
      <w:pPr>
        <w:spacing w:after="0"/>
      </w:pPr>
    </w:p>
    <w:p w:rsidR="00D80BCE" w:rsidRDefault="00D80BCE">
      <w:pPr>
        <w:spacing w:after="0"/>
        <w:jc w:val="left"/>
      </w:pPr>
      <w:r>
        <w:br w:type="page"/>
      </w:r>
    </w:p>
    <w:p w:rsidR="003B5547" w:rsidRDefault="00404E6F" w:rsidP="00A440D7">
      <w:pPr>
        <w:pStyle w:val="Nagwek2"/>
        <w:numPr>
          <w:ilvl w:val="1"/>
          <w:numId w:val="60"/>
        </w:numPr>
        <w:shd w:val="clear" w:color="auto" w:fill="C4BC96"/>
        <w:ind w:left="0" w:firstLine="0"/>
        <w:jc w:val="left"/>
      </w:pPr>
      <w:r>
        <w:lastRenderedPageBreak/>
        <w:tab/>
      </w:r>
      <w:bookmarkStart w:id="153" w:name="_Toc424727434"/>
      <w:bookmarkStart w:id="154" w:name="_Toc424729826"/>
      <w:bookmarkStart w:id="155" w:name="_Toc460941029"/>
      <w:r>
        <w:t>STREFA III (przedmieścia, zabudowa rozproszona) - Szczegółowe wytyczne materiałowe</w:t>
      </w:r>
      <w:r w:rsidR="00404682">
        <w:t xml:space="preserve"> i </w:t>
      </w:r>
      <w:r>
        <w:t>geometryczne</w:t>
      </w:r>
      <w:bookmarkEnd w:id="153"/>
      <w:bookmarkEnd w:id="154"/>
      <w:bookmarkEnd w:id="155"/>
    </w:p>
    <w:p w:rsidR="003B5547" w:rsidRDefault="00404E6F" w:rsidP="00A440D7">
      <w:pPr>
        <w:pStyle w:val="Nagwek3"/>
        <w:numPr>
          <w:ilvl w:val="2"/>
          <w:numId w:val="58"/>
        </w:numPr>
        <w:tabs>
          <w:tab w:val="clear" w:pos="1080"/>
          <w:tab w:val="num" w:pos="500"/>
        </w:tabs>
        <w:spacing w:before="120" w:after="60"/>
        <w:ind w:hanging="1080"/>
      </w:pPr>
      <w:bookmarkStart w:id="156" w:name="_Toc424727435"/>
      <w:bookmarkStart w:id="157" w:name="_Toc424729827"/>
      <w:bookmarkStart w:id="158" w:name="_Toc460941030"/>
      <w:r>
        <w:t>Wytyczne materiałowe dla strefy III</w:t>
      </w:r>
      <w:bookmarkEnd w:id="156"/>
      <w:bookmarkEnd w:id="157"/>
      <w:bookmarkEnd w:id="158"/>
    </w:p>
    <w:p w:rsidR="00404E6F" w:rsidRPr="00367EFE" w:rsidRDefault="00404E6F" w:rsidP="00404E6F">
      <w:r w:rsidRPr="00367EFE">
        <w:t>Obszar m.st. Warszawy</w:t>
      </w:r>
      <w:r w:rsidR="00404682">
        <w:t xml:space="preserve"> w </w:t>
      </w:r>
      <w:r w:rsidRPr="00367EFE">
        <w:t>przeważającym stopniu tworzony jest przez zabudowę charakterystyczną dla przedmieść, pozostającą nierzadko</w:t>
      </w:r>
      <w:r w:rsidR="00404682">
        <w:t xml:space="preserve"> w </w:t>
      </w:r>
      <w:r w:rsidRPr="00367EFE">
        <w:t>relacji rozproszonej. Znaczne powierzchnie zajmowane przez wskazany typ zabudowy wymagają zastosowania jednorodnego, wygodnego</w:t>
      </w:r>
      <w:r w:rsidR="00404682">
        <w:t xml:space="preserve"> w </w:t>
      </w:r>
      <w:r w:rsidRPr="00367EFE">
        <w:t>użytkowaniu</w:t>
      </w:r>
      <w:r w:rsidR="00404682">
        <w:t xml:space="preserve"> i </w:t>
      </w:r>
      <w:r w:rsidRPr="00367EFE">
        <w:t xml:space="preserve">zarazem efektownego, ale nie wymagającego wysokich nakładów finansowych, zestawu materiałów tworzących funkcjonalną ulicę. </w:t>
      </w:r>
    </w:p>
    <w:p w:rsidR="00404E6F" w:rsidRPr="00367EFE" w:rsidRDefault="00404E6F" w:rsidP="00404E6F">
      <w:r w:rsidRPr="00367EFE">
        <w:t>Przestrzeń publiczną strefy III należy aranżować</w:t>
      </w:r>
      <w:r w:rsidR="00404682">
        <w:t xml:space="preserve"> w </w:t>
      </w:r>
      <w:r w:rsidRPr="00367EFE">
        <w:t>oparciu</w:t>
      </w:r>
      <w:r w:rsidR="009F48BB">
        <w:t xml:space="preserve"> o </w:t>
      </w:r>
      <w:r w:rsidRPr="00367EFE">
        <w:t>prefabrykowane element</w:t>
      </w:r>
      <w:r w:rsidR="000A4EAC">
        <w:t>y betonowe.</w:t>
      </w:r>
    </w:p>
    <w:p w:rsidR="003B5547" w:rsidRDefault="00404E6F" w:rsidP="00A440D7">
      <w:pPr>
        <w:pStyle w:val="Nagwek3"/>
        <w:numPr>
          <w:ilvl w:val="2"/>
          <w:numId w:val="58"/>
        </w:numPr>
        <w:tabs>
          <w:tab w:val="clear" w:pos="1080"/>
          <w:tab w:val="num" w:pos="500"/>
        </w:tabs>
        <w:spacing w:before="120" w:after="60"/>
        <w:ind w:hanging="1080"/>
      </w:pPr>
      <w:bookmarkStart w:id="159" w:name="_Toc424727436"/>
      <w:bookmarkStart w:id="160" w:name="_Toc424729828"/>
      <w:bookmarkStart w:id="161" w:name="_Toc460941031"/>
      <w:r>
        <w:t>Paleta materiałowa nawierzchni powtarzalnych</w:t>
      </w:r>
      <w:bookmarkEnd w:id="159"/>
      <w:bookmarkEnd w:id="160"/>
      <w:bookmarkEnd w:id="161"/>
    </w:p>
    <w:p w:rsidR="00404E6F" w:rsidRDefault="00404E6F" w:rsidP="00404E6F">
      <w:r>
        <w:t>Uwaga: wszystkie materiały muszą spełniać wymagania polskich norm</w:t>
      </w:r>
      <w:r w:rsidR="00404682">
        <w:t xml:space="preserve"> i </w:t>
      </w:r>
      <w:r>
        <w:t>obowiązujących przepisów dot. m.in. takich parametrów jak wytrzymałość, mrozoodporność, ścieralność, antypoślizgowość.</w:t>
      </w:r>
    </w:p>
    <w:tbl>
      <w:tblPr>
        <w:tblW w:w="9286" w:type="dxa"/>
        <w:tblLook w:val="00A0"/>
      </w:tblPr>
      <w:tblGrid>
        <w:gridCol w:w="1526"/>
        <w:gridCol w:w="7760"/>
      </w:tblGrid>
      <w:tr w:rsidR="00404E6F" w:rsidRPr="00637C8A" w:rsidTr="000A4EAC">
        <w:tc>
          <w:tcPr>
            <w:tcW w:w="1526" w:type="dxa"/>
            <w:shd w:val="clear" w:color="auto" w:fill="943634"/>
          </w:tcPr>
          <w:p w:rsidR="00404E6F" w:rsidRPr="00463531" w:rsidRDefault="00404E6F" w:rsidP="00463531">
            <w:pPr>
              <w:pStyle w:val="TabCZEmaterialowa"/>
            </w:pPr>
            <w:r w:rsidRPr="00463531">
              <w:t>1a</w:t>
            </w:r>
          </w:p>
        </w:tc>
        <w:tc>
          <w:tcPr>
            <w:tcW w:w="7760" w:type="dxa"/>
            <w:shd w:val="clear" w:color="auto" w:fill="943634"/>
          </w:tcPr>
          <w:p w:rsidR="00404E6F" w:rsidRPr="00463531" w:rsidRDefault="00404E6F" w:rsidP="00463531">
            <w:pPr>
              <w:pStyle w:val="TabCZEmaterialowa"/>
            </w:pPr>
            <w:r w:rsidRPr="00463531">
              <w:t>Płyty betonowe 50x50 cm</w:t>
            </w:r>
          </w:p>
        </w:tc>
      </w:tr>
      <w:tr w:rsidR="00404E6F" w:rsidRPr="00637C8A" w:rsidTr="000A4EAC">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637C8A" w:rsidRDefault="00404E6F" w:rsidP="00404E6F">
            <w:r w:rsidRPr="00637C8A">
              <w:t>Podstawowy materiał PRP</w:t>
            </w:r>
            <w:r>
              <w:t>, PT</w:t>
            </w:r>
            <w:r w:rsidR="00404682">
              <w:t xml:space="preserve"> i </w:t>
            </w:r>
            <w:r>
              <w:t>PLZ</w:t>
            </w:r>
          </w:p>
        </w:tc>
      </w:tr>
      <w:tr w:rsidR="00404E6F" w:rsidRPr="00637C8A"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637C8A" w:rsidRDefault="00404E6F" w:rsidP="00404E6F">
            <w:r w:rsidRPr="00637C8A">
              <w:t>Wymiar płyty: 49,7 x 49,7 cm, wymiar pomiędzy osiami fug 50x50 cm</w:t>
            </w:r>
          </w:p>
        </w:tc>
      </w:tr>
      <w:tr w:rsidR="00404E6F" w:rsidRPr="00637C8A"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637C8A" w:rsidRDefault="00404E6F" w:rsidP="00404E6F">
            <w:r w:rsidRPr="00637C8A">
              <w:t>Integralnym elementem nawierzchni są płyty uzupełniające - „połówkowe” 50x25 cm (rzeczywisty wymiar po uwzględnieniu fug 49,7x24,7 cm)</w:t>
            </w:r>
          </w:p>
        </w:tc>
      </w:tr>
      <w:tr w:rsidR="00404E6F" w:rsidRPr="00637C8A"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637C8A" w:rsidRDefault="00404E6F" w:rsidP="00AF4CE6">
            <w:r w:rsidRPr="00637C8A">
              <w:t>Płyta na bazie betonu</w:t>
            </w:r>
            <w:r w:rsidR="00404682">
              <w:t xml:space="preserve"> w </w:t>
            </w:r>
            <w:r w:rsidRPr="00637C8A">
              <w:t>kolorze zbliżonym do RAL 70</w:t>
            </w:r>
            <w:r w:rsidR="00AF4CE6">
              <w:t>15</w:t>
            </w:r>
            <w:r w:rsidRPr="00637C8A">
              <w:t xml:space="preserve"> (</w:t>
            </w:r>
            <w:r w:rsidR="00AF4CE6">
              <w:t>slate grey</w:t>
            </w:r>
            <w:r w:rsidRPr="00637C8A">
              <w:t>)</w:t>
            </w:r>
            <w:r w:rsidR="00404682">
              <w:t xml:space="preserve"> i </w:t>
            </w:r>
            <w:r w:rsidRPr="00637C8A">
              <w:t xml:space="preserve">kruszywa bazaltowego 1-4 mm. Udział </w:t>
            </w:r>
            <w:r>
              <w:t xml:space="preserve">odsłoniętego </w:t>
            </w:r>
            <w:r w:rsidRPr="00637C8A">
              <w:t>kruszywa</w:t>
            </w:r>
            <w:r w:rsidR="00404682">
              <w:t xml:space="preserve"> w </w:t>
            </w:r>
            <w:r w:rsidRPr="00637C8A">
              <w:t>powierzchni płyty 20-30%.</w:t>
            </w:r>
          </w:p>
        </w:tc>
      </w:tr>
      <w:tr w:rsidR="00404E6F" w:rsidRPr="00637C8A"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637C8A" w:rsidRDefault="00404E6F" w:rsidP="00404E6F">
            <w:r w:rsidRPr="00637C8A">
              <w:t xml:space="preserve">Powierzchnia </w:t>
            </w:r>
            <w:r>
              <w:t>antypoślizgowa</w:t>
            </w:r>
            <w:r w:rsidRPr="00637C8A">
              <w:t>. Nierówności do ok. 0,5 mm. Mikrofaza 2 mm</w:t>
            </w:r>
          </w:p>
        </w:tc>
      </w:tr>
      <w:tr w:rsidR="00404E6F" w:rsidRPr="00637C8A"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637C8A" w:rsidRDefault="00404E6F" w:rsidP="00404E6F">
            <w:r w:rsidRPr="00637C8A">
              <w:t>Szer. 3mm, spoiny wypełniane posypką cementowo-piaskową. Spoiny płaskie.</w:t>
            </w:r>
          </w:p>
        </w:tc>
      </w:tr>
      <w:tr w:rsidR="00404E6F" w:rsidRPr="00637C8A" w:rsidTr="000A4EAC">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637C8A" w:rsidRDefault="00404E6F" w:rsidP="00463531">
            <w:pPr>
              <w:ind w:firstLine="742"/>
            </w:pPr>
            <w:r>
              <w:rPr>
                <w:noProof/>
              </w:rPr>
              <w:drawing>
                <wp:inline distT="0" distB="0" distL="0" distR="0">
                  <wp:extent cx="3404302" cy="1672887"/>
                  <wp:effectExtent l="0" t="0" r="0" b="0"/>
                  <wp:docPr id="7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63"/>
                          <a:srcRect/>
                          <a:stretch>
                            <a:fillRect/>
                          </a:stretch>
                        </pic:blipFill>
                        <pic:spPr bwMode="auto">
                          <a:xfrm>
                            <a:off x="0" y="0"/>
                            <a:ext cx="3404302" cy="1672887"/>
                          </a:xfrm>
                          <a:prstGeom prst="rect">
                            <a:avLst/>
                          </a:prstGeom>
                          <a:noFill/>
                          <a:ln w="9525">
                            <a:noFill/>
                            <a:miter lim="800000"/>
                            <a:headEnd/>
                            <a:tailEnd/>
                          </a:ln>
                        </pic:spPr>
                      </pic:pic>
                    </a:graphicData>
                  </a:graphic>
                </wp:inline>
              </w:drawing>
            </w:r>
          </w:p>
        </w:tc>
      </w:tr>
      <w:tr w:rsidR="00404E6F" w:rsidRPr="00525C45" w:rsidTr="000A4EAC">
        <w:tc>
          <w:tcPr>
            <w:tcW w:w="1526" w:type="dxa"/>
            <w:shd w:val="clear" w:color="auto" w:fill="943634"/>
          </w:tcPr>
          <w:p w:rsidR="00404E6F" w:rsidRPr="00463531" w:rsidRDefault="00404E6F" w:rsidP="00463531">
            <w:pPr>
              <w:pStyle w:val="TabCZEmaterialowa"/>
            </w:pPr>
            <w:r w:rsidRPr="00463531">
              <w:t>1b</w:t>
            </w:r>
          </w:p>
        </w:tc>
        <w:tc>
          <w:tcPr>
            <w:tcW w:w="7760" w:type="dxa"/>
            <w:shd w:val="clear" w:color="auto" w:fill="943634"/>
          </w:tcPr>
          <w:p w:rsidR="00404E6F" w:rsidRPr="00463531" w:rsidRDefault="00404E6F" w:rsidP="00463531">
            <w:pPr>
              <w:pStyle w:val="TabCZEmaterialowa"/>
            </w:pPr>
            <w:r w:rsidRPr="00463531">
              <w:t>Płyty betonowe ciemne 50x50 cm</w:t>
            </w:r>
          </w:p>
        </w:tc>
      </w:tr>
      <w:tr w:rsidR="00404E6F" w:rsidRPr="00525C45" w:rsidTr="000A4EAC">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525C45" w:rsidRDefault="00404E6F" w:rsidP="00404E6F">
            <w:r w:rsidRPr="00525C45">
              <w:t>Opcjonalny materiał posadzek dla ruchu rowerowego</w:t>
            </w:r>
            <w:r w:rsidR="00404682">
              <w:t xml:space="preserve"> w </w:t>
            </w:r>
            <w:r w:rsidRPr="00525C45">
              <w:t xml:space="preserve">rejonie skrzyżowań </w:t>
            </w:r>
          </w:p>
        </w:tc>
      </w:tr>
      <w:tr w:rsidR="00404E6F" w:rsidRPr="00525C45"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525C45" w:rsidRDefault="00404E6F" w:rsidP="00404E6F">
            <w:r w:rsidRPr="00525C45">
              <w:t>Wymiar płyty: 49,7 x 49,7 cm, wymiar pomiędzy osiami fug 50x50 cm</w:t>
            </w:r>
          </w:p>
        </w:tc>
      </w:tr>
      <w:tr w:rsidR="00404E6F" w:rsidRPr="00525C45"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525C45" w:rsidRDefault="00404E6F" w:rsidP="00404E6F">
            <w:r w:rsidRPr="00525C45">
              <w:t>Integralnym elementem nawierzchni są płyty uzupełniające - „połówkowe” 50x25 cm (rzeczywisty wymiar po uwzględnieniu fug 49,7x24,7 cm)</w:t>
            </w:r>
          </w:p>
        </w:tc>
      </w:tr>
      <w:tr w:rsidR="00404E6F" w:rsidRPr="00525C45"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525C45" w:rsidRDefault="00404E6F" w:rsidP="00404E6F">
            <w:r w:rsidRPr="00525C45">
              <w:t>Płyta na bazie betonu</w:t>
            </w:r>
            <w:r w:rsidR="00404682">
              <w:t xml:space="preserve"> w </w:t>
            </w:r>
            <w:r w:rsidRPr="00525C45">
              <w:t>kolorze zbliżonym do RAL 7046 (telegrey 2)</w:t>
            </w:r>
            <w:r w:rsidR="00404682">
              <w:t xml:space="preserve"> i </w:t>
            </w:r>
            <w:r w:rsidRPr="00525C45">
              <w:t>kruszywa bazaltowego 1-4 mm. Udział odsłoniętego kruszywa</w:t>
            </w:r>
            <w:r w:rsidR="00404682">
              <w:t xml:space="preserve"> w </w:t>
            </w:r>
            <w:r w:rsidRPr="00525C45">
              <w:t>powierzchni płyty 20-30%.</w:t>
            </w:r>
          </w:p>
        </w:tc>
      </w:tr>
      <w:tr w:rsidR="00404E6F" w:rsidRPr="00525C45"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525C45" w:rsidRDefault="00404E6F" w:rsidP="00404E6F">
            <w:r w:rsidRPr="00525C45">
              <w:t>Powierzchnia antypoślizgowa. Nierówności do ok. 0,5 mm. Mikrofaza 2 mm</w:t>
            </w:r>
          </w:p>
        </w:tc>
      </w:tr>
      <w:tr w:rsidR="00404E6F" w:rsidRPr="00525C45" w:rsidTr="000A4EAC">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525C45" w:rsidRDefault="00404E6F" w:rsidP="00404E6F">
            <w:r w:rsidRPr="00525C45">
              <w:t>Szer. 3mm, spoiny wypełniane posypką cementowo-piaskową. Spoiny płaskie.</w:t>
            </w:r>
          </w:p>
        </w:tc>
      </w:tr>
      <w:tr w:rsidR="00404E6F" w:rsidRPr="00525C45" w:rsidTr="000A4EAC">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525C45" w:rsidRDefault="00404E6F" w:rsidP="00404E6F">
            <w:r w:rsidRPr="00525C45">
              <w:t>Jak pkt. 1a płyty betonowe 50x50cm</w:t>
            </w:r>
          </w:p>
        </w:tc>
      </w:tr>
      <w:tr w:rsidR="00404E6F" w:rsidRPr="00637C8A" w:rsidTr="00463531">
        <w:tc>
          <w:tcPr>
            <w:tcW w:w="1526" w:type="dxa"/>
            <w:shd w:val="clear" w:color="auto" w:fill="943634"/>
          </w:tcPr>
          <w:p w:rsidR="00404E6F" w:rsidRPr="00463531" w:rsidRDefault="00404E6F" w:rsidP="00463531">
            <w:pPr>
              <w:pStyle w:val="TabCZEmaterialowa"/>
            </w:pPr>
            <w:r w:rsidRPr="00463531">
              <w:lastRenderedPageBreak/>
              <w:t>2</w:t>
            </w:r>
          </w:p>
        </w:tc>
        <w:tc>
          <w:tcPr>
            <w:tcW w:w="7760" w:type="dxa"/>
            <w:shd w:val="clear" w:color="auto" w:fill="943634"/>
          </w:tcPr>
          <w:p w:rsidR="00404E6F" w:rsidRPr="00463531" w:rsidRDefault="00404E6F" w:rsidP="00463531">
            <w:pPr>
              <w:pStyle w:val="TabCZEmaterialowa"/>
            </w:pPr>
            <w:r w:rsidRPr="00463531">
              <w:t>Płyty betonowe 35,3x35,3 cm</w:t>
            </w:r>
          </w:p>
        </w:tc>
      </w:tr>
      <w:tr w:rsidR="00404E6F" w:rsidRPr="00637C8A"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637C8A" w:rsidRDefault="00404E6F" w:rsidP="00404E6F">
            <w:r w:rsidRPr="00637C8A">
              <w:t xml:space="preserve">Podstawowy materiał PSK </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637C8A" w:rsidRDefault="00404E6F" w:rsidP="00404E6F">
            <w:r w:rsidRPr="00637C8A">
              <w:t>Wymiar płyty: 35x35 cm, wymiar pomiędzy osiami fug 35,3x35,3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637C8A" w:rsidRDefault="00404E6F" w:rsidP="00404E6F">
            <w:r w:rsidRPr="00637C8A">
              <w:t>Integralnym elementem nawierzchni są płyty uzupełniające – pięcioboczne -„infuły” oraz narożnikowe,</w:t>
            </w:r>
            <w:r w:rsidR="009F48BB">
              <w:t xml:space="preserve"> o </w:t>
            </w:r>
            <w:r w:rsidRPr="00637C8A">
              <w:t>podstawie 50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637C8A" w:rsidRDefault="00404E6F" w:rsidP="00404E6F">
            <w:r w:rsidRPr="00637C8A">
              <w:t>Jak pkt 1</w:t>
            </w:r>
            <w:r>
              <w:t>a</w:t>
            </w:r>
            <w:r w:rsidRPr="00637C8A">
              <w:t xml:space="preserve"> płyty betonowe 50x50 cm</w:t>
            </w:r>
          </w:p>
        </w:tc>
      </w:tr>
    </w:tbl>
    <w:p w:rsidR="00404E6F" w:rsidRDefault="00404E6F" w:rsidP="000A4EAC">
      <w:pPr>
        <w:spacing w:after="0"/>
      </w:pPr>
    </w:p>
    <w:tbl>
      <w:tblPr>
        <w:tblW w:w="9286" w:type="dxa"/>
        <w:tblLook w:val="00A0"/>
      </w:tblPr>
      <w:tblGrid>
        <w:gridCol w:w="1526"/>
        <w:gridCol w:w="7760"/>
      </w:tblGrid>
      <w:tr w:rsidR="00404E6F" w:rsidRPr="00637C8A" w:rsidTr="00463531">
        <w:tc>
          <w:tcPr>
            <w:tcW w:w="1526" w:type="dxa"/>
            <w:shd w:val="clear" w:color="auto" w:fill="943634"/>
          </w:tcPr>
          <w:p w:rsidR="00404E6F" w:rsidRPr="00463531" w:rsidRDefault="00404E6F" w:rsidP="00463531">
            <w:pPr>
              <w:pStyle w:val="TabCZEmaterialowa"/>
            </w:pPr>
            <w:r w:rsidRPr="00463531">
              <w:t>3</w:t>
            </w:r>
          </w:p>
        </w:tc>
        <w:tc>
          <w:tcPr>
            <w:tcW w:w="7760" w:type="dxa"/>
            <w:shd w:val="clear" w:color="auto" w:fill="943634"/>
          </w:tcPr>
          <w:p w:rsidR="00404E6F" w:rsidRPr="00463531" w:rsidRDefault="00404E6F" w:rsidP="00463531">
            <w:pPr>
              <w:pStyle w:val="TabCZEmaterialowa"/>
            </w:pPr>
            <w:r w:rsidRPr="00463531">
              <w:t>Kostka betonowa 20x10cm jasno szara</w:t>
            </w:r>
          </w:p>
        </w:tc>
      </w:tr>
      <w:tr w:rsidR="00404E6F" w:rsidRPr="00637C8A"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637C8A" w:rsidRDefault="00404E6F" w:rsidP="00404E6F">
            <w:r w:rsidRPr="00B229DE">
              <w:t>Podstawowy materiał B oraz PT (dot. m.in. pasów PT</w:t>
            </w:r>
            <w:r w:rsidR="009F48BB">
              <w:t xml:space="preserve"> o </w:t>
            </w:r>
            <w:r w:rsidRPr="00B229DE">
              <w:t>szer. poniżej 0,5m, azyli dla pieszych oraz pasów dzielących). Dopuszcza się wykonywanie</w:t>
            </w:r>
            <w:r w:rsidR="00404682">
              <w:t xml:space="preserve"> z </w:t>
            </w:r>
            <w:r w:rsidRPr="00B229DE">
              <w:t>tego materiału krótkich odcinków PRP, funkcjonujących jako łączniki</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637C8A" w:rsidRDefault="00404E6F" w:rsidP="00404E6F">
            <w:r w:rsidRPr="00637C8A">
              <w:t>20x10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Spoiny</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Zdjęcia</w:t>
            </w:r>
          </w:p>
        </w:tc>
        <w:tc>
          <w:tcPr>
            <w:tcW w:w="7760" w:type="dxa"/>
            <w:tcBorders>
              <w:top w:val="single" w:sz="4" w:space="0" w:color="auto"/>
            </w:tcBorders>
          </w:tcPr>
          <w:p w:rsidR="00404E6F" w:rsidRPr="00637C8A" w:rsidRDefault="00404E6F" w:rsidP="00404E6F">
            <w:r w:rsidRPr="00637C8A">
              <w:t>Jak pkt 1</w:t>
            </w:r>
            <w:r>
              <w:t>a</w:t>
            </w:r>
            <w:r w:rsidRPr="00637C8A">
              <w:t xml:space="preserve"> płyty betonowe 50x50 cm</w:t>
            </w:r>
          </w:p>
        </w:tc>
      </w:tr>
    </w:tbl>
    <w:p w:rsidR="000A4EAC" w:rsidRDefault="000A4EAC" w:rsidP="000A4EAC">
      <w:pPr>
        <w:spacing w:after="0"/>
      </w:pPr>
    </w:p>
    <w:tbl>
      <w:tblPr>
        <w:tblW w:w="9286" w:type="dxa"/>
        <w:tblLook w:val="00A0"/>
      </w:tblPr>
      <w:tblGrid>
        <w:gridCol w:w="1526"/>
        <w:gridCol w:w="7760"/>
      </w:tblGrid>
      <w:tr w:rsidR="00404E6F" w:rsidRPr="00637C8A" w:rsidTr="00463531">
        <w:tc>
          <w:tcPr>
            <w:tcW w:w="1526" w:type="dxa"/>
            <w:shd w:val="clear" w:color="auto" w:fill="943634"/>
          </w:tcPr>
          <w:p w:rsidR="00404E6F" w:rsidRPr="00463531" w:rsidRDefault="00404E6F" w:rsidP="00463531">
            <w:pPr>
              <w:pStyle w:val="TabCZEmaterialowa"/>
            </w:pPr>
            <w:r w:rsidRPr="00463531">
              <w:t>4</w:t>
            </w:r>
          </w:p>
        </w:tc>
        <w:tc>
          <w:tcPr>
            <w:tcW w:w="7760" w:type="dxa"/>
            <w:shd w:val="clear" w:color="auto" w:fill="943634"/>
          </w:tcPr>
          <w:p w:rsidR="00404E6F" w:rsidRPr="00463531" w:rsidRDefault="00404E6F" w:rsidP="00463531">
            <w:pPr>
              <w:pStyle w:val="TabCZEmaterialowa"/>
            </w:pPr>
            <w:r w:rsidRPr="00463531">
              <w:t>Kostka betonowa 20x10cm ciemnoszara</w:t>
            </w:r>
          </w:p>
        </w:tc>
      </w:tr>
      <w:tr w:rsidR="00404E6F" w:rsidRPr="00637C8A" w:rsidTr="00463531">
        <w:tc>
          <w:tcPr>
            <w:tcW w:w="1526" w:type="dxa"/>
            <w:tcBorders>
              <w:bottom w:val="single" w:sz="4" w:space="0" w:color="auto"/>
            </w:tcBorders>
            <w:shd w:val="clear" w:color="auto" w:fill="EAF1DD"/>
          </w:tcPr>
          <w:p w:rsidR="00404E6F" w:rsidRPr="00637C8A" w:rsidRDefault="00404E6F" w:rsidP="00404E6F">
            <w:r w:rsidRPr="00637C8A">
              <w:t>Zastosowanie</w:t>
            </w:r>
          </w:p>
        </w:tc>
        <w:tc>
          <w:tcPr>
            <w:tcW w:w="7760" w:type="dxa"/>
            <w:tcBorders>
              <w:bottom w:val="single" w:sz="4" w:space="0" w:color="auto"/>
            </w:tcBorders>
          </w:tcPr>
          <w:p w:rsidR="00404E6F" w:rsidRPr="00637C8A" w:rsidRDefault="00404E6F" w:rsidP="00404E6F">
            <w:r w:rsidRPr="00B229DE">
              <w:t>Podstawowy materiał dla zjazdów</w:t>
            </w:r>
            <w:r w:rsidR="00404682">
              <w:t xml:space="preserve"> i </w:t>
            </w:r>
            <w:r w:rsidRPr="00B229DE">
              <w:t>dróg wewnętrznych, miejsc</w:t>
            </w:r>
            <w:r w:rsidR="00404682">
              <w:t xml:space="preserve"> i </w:t>
            </w:r>
            <w:r w:rsidRPr="00B229DE">
              <w:t>zatok postojowych (P) oraz korytek ściekowych KS</w:t>
            </w:r>
          </w:p>
        </w:tc>
      </w:tr>
      <w:tr w:rsidR="00404E6F" w:rsidRPr="00637C8A" w:rsidTr="00463531">
        <w:tc>
          <w:tcPr>
            <w:tcW w:w="1526" w:type="dxa"/>
            <w:tcBorders>
              <w:top w:val="single" w:sz="4" w:space="0" w:color="auto"/>
              <w:bottom w:val="single" w:sz="4" w:space="0" w:color="auto"/>
            </w:tcBorders>
            <w:shd w:val="clear" w:color="auto" w:fill="EAF1DD"/>
          </w:tcPr>
          <w:p w:rsidR="00404E6F" w:rsidRPr="00637C8A" w:rsidRDefault="00404E6F" w:rsidP="00404E6F">
            <w:r w:rsidRPr="00637C8A">
              <w:t>Wymiary</w:t>
            </w:r>
          </w:p>
        </w:tc>
        <w:tc>
          <w:tcPr>
            <w:tcW w:w="7760" w:type="dxa"/>
            <w:tcBorders>
              <w:top w:val="single" w:sz="4" w:space="0" w:color="auto"/>
              <w:bottom w:val="single" w:sz="4" w:space="0" w:color="auto"/>
            </w:tcBorders>
          </w:tcPr>
          <w:p w:rsidR="00404E6F" w:rsidRPr="00637C8A" w:rsidRDefault="00404E6F" w:rsidP="00404E6F">
            <w:r w:rsidRPr="00637C8A">
              <w:t>20x10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637C8A" w:rsidRDefault="00404E6F" w:rsidP="00404E6F">
            <w:r w:rsidRPr="00637C8A">
              <w:t>Specyfikacja materiałowa</w:t>
            </w:r>
          </w:p>
        </w:tc>
        <w:tc>
          <w:tcPr>
            <w:tcW w:w="7760" w:type="dxa"/>
            <w:tcBorders>
              <w:top w:val="single" w:sz="4" w:space="0" w:color="auto"/>
              <w:bottom w:val="single" w:sz="4" w:space="0" w:color="auto"/>
            </w:tcBorders>
          </w:tcPr>
          <w:p w:rsidR="00404E6F" w:rsidRPr="00637C8A" w:rsidRDefault="00404E6F" w:rsidP="00404E6F">
            <w:r w:rsidRPr="00B229DE">
              <w:t>Kostka na bazie betonu</w:t>
            </w:r>
            <w:r w:rsidR="00404682">
              <w:t xml:space="preserve"> w </w:t>
            </w:r>
            <w:r w:rsidRPr="00B229DE">
              <w:t>kolorze zbliżonym do RAL 7046 (telegrey 2)</w:t>
            </w:r>
            <w:r w:rsidR="00404682">
              <w:t xml:space="preserve"> i </w:t>
            </w:r>
            <w:r w:rsidRPr="00B229DE">
              <w:t>kruszywa bazaltowego 1-4 mm. Udział odsłoniętego kruszywa</w:t>
            </w:r>
            <w:r w:rsidR="00404682">
              <w:t xml:space="preserve"> w </w:t>
            </w:r>
            <w:r w:rsidRPr="00B229DE">
              <w:t>powierzchni kostki 20-30%.</w:t>
            </w:r>
          </w:p>
        </w:tc>
      </w:tr>
      <w:tr w:rsidR="00404E6F" w:rsidRPr="00637C8A" w:rsidTr="00463531">
        <w:tc>
          <w:tcPr>
            <w:tcW w:w="1526" w:type="dxa"/>
            <w:tcBorders>
              <w:top w:val="single" w:sz="4" w:space="0" w:color="auto"/>
              <w:bottom w:val="single" w:sz="4" w:space="0" w:color="auto"/>
            </w:tcBorders>
            <w:shd w:val="clear" w:color="auto" w:fill="EAF1DD"/>
          </w:tcPr>
          <w:p w:rsidR="00404E6F" w:rsidRPr="00637C8A" w:rsidRDefault="00404E6F" w:rsidP="00404E6F">
            <w:r w:rsidRPr="00637C8A">
              <w:t>Obróbka</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bottom w:val="single" w:sz="4" w:space="0" w:color="auto"/>
            </w:tcBorders>
            <w:shd w:val="clear" w:color="auto" w:fill="EAF1DD"/>
          </w:tcPr>
          <w:p w:rsidR="00404E6F" w:rsidRPr="00637C8A" w:rsidRDefault="00404E6F" w:rsidP="00404E6F">
            <w:r w:rsidRPr="00637C8A">
              <w:t>Spoiny</w:t>
            </w:r>
          </w:p>
        </w:tc>
        <w:tc>
          <w:tcPr>
            <w:tcW w:w="7760" w:type="dxa"/>
            <w:tcBorders>
              <w:top w:val="single" w:sz="4" w:space="0" w:color="auto"/>
              <w:bottom w:val="single" w:sz="4" w:space="0" w:color="auto"/>
            </w:tcBorders>
          </w:tcPr>
          <w:p w:rsidR="00404E6F" w:rsidRPr="00637C8A" w:rsidRDefault="00404E6F" w:rsidP="00404E6F">
            <w:r w:rsidRPr="00637C8A">
              <w:t>Jak pkt 1</w:t>
            </w:r>
            <w:r>
              <w:t>a</w:t>
            </w:r>
            <w:r w:rsidRPr="00637C8A">
              <w:t xml:space="preserve"> płyty betonowe 50x50 cm</w:t>
            </w:r>
          </w:p>
        </w:tc>
      </w:tr>
      <w:tr w:rsidR="00404E6F" w:rsidRPr="00637C8A" w:rsidTr="00463531">
        <w:tc>
          <w:tcPr>
            <w:tcW w:w="1526" w:type="dxa"/>
            <w:tcBorders>
              <w:top w:val="single" w:sz="4" w:space="0" w:color="auto"/>
            </w:tcBorders>
            <w:shd w:val="clear" w:color="auto" w:fill="EAF1DD"/>
          </w:tcPr>
          <w:p w:rsidR="00404E6F" w:rsidRPr="00637C8A" w:rsidRDefault="00404E6F" w:rsidP="00404E6F">
            <w:r w:rsidRPr="00637C8A">
              <w:t>Zdjęcia</w:t>
            </w:r>
          </w:p>
        </w:tc>
        <w:tc>
          <w:tcPr>
            <w:tcW w:w="7760" w:type="dxa"/>
            <w:tcBorders>
              <w:top w:val="single" w:sz="4" w:space="0" w:color="auto"/>
            </w:tcBorders>
          </w:tcPr>
          <w:p w:rsidR="00404E6F" w:rsidRPr="00637C8A" w:rsidRDefault="00404E6F" w:rsidP="00463531">
            <w:pPr>
              <w:ind w:firstLine="742"/>
            </w:pPr>
            <w:r>
              <w:rPr>
                <w:noProof/>
              </w:rPr>
              <w:drawing>
                <wp:inline distT="0" distB="0" distL="0" distR="0">
                  <wp:extent cx="1854200" cy="1769745"/>
                  <wp:effectExtent l="1905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a:srcRect/>
                          <a:stretch>
                            <a:fillRect/>
                          </a:stretch>
                        </pic:blipFill>
                        <pic:spPr bwMode="auto">
                          <a:xfrm>
                            <a:off x="0" y="0"/>
                            <a:ext cx="1854200" cy="1769745"/>
                          </a:xfrm>
                          <a:prstGeom prst="rect">
                            <a:avLst/>
                          </a:prstGeom>
                          <a:noFill/>
                          <a:ln w="9525">
                            <a:noFill/>
                            <a:miter lim="800000"/>
                            <a:headEnd/>
                            <a:tailEnd/>
                          </a:ln>
                        </pic:spPr>
                      </pic:pic>
                    </a:graphicData>
                  </a:graphic>
                </wp:inline>
              </w:drawing>
            </w:r>
          </w:p>
        </w:tc>
      </w:tr>
    </w:tbl>
    <w:p w:rsidR="00404E6F" w:rsidRDefault="00404E6F" w:rsidP="000A4EAC">
      <w:pPr>
        <w:spacing w:after="0"/>
      </w:pPr>
    </w:p>
    <w:tbl>
      <w:tblPr>
        <w:tblW w:w="9322" w:type="dxa"/>
        <w:tblLook w:val="00A0"/>
      </w:tblPr>
      <w:tblGrid>
        <w:gridCol w:w="1526"/>
        <w:gridCol w:w="7796"/>
      </w:tblGrid>
      <w:tr w:rsidR="00404E6F" w:rsidRPr="00637C8A" w:rsidTr="00463531">
        <w:tc>
          <w:tcPr>
            <w:tcW w:w="1526" w:type="dxa"/>
            <w:shd w:val="clear" w:color="auto" w:fill="943634"/>
          </w:tcPr>
          <w:p w:rsidR="00404E6F" w:rsidRPr="00463531" w:rsidRDefault="00404E6F" w:rsidP="00463531">
            <w:pPr>
              <w:pStyle w:val="TabCZEmaterialowa"/>
            </w:pPr>
            <w:r w:rsidRPr="00463531">
              <w:t>5</w:t>
            </w:r>
          </w:p>
        </w:tc>
        <w:tc>
          <w:tcPr>
            <w:tcW w:w="7796" w:type="dxa"/>
            <w:shd w:val="clear" w:color="auto" w:fill="943634"/>
          </w:tcPr>
          <w:p w:rsidR="00404E6F" w:rsidRPr="00463531" w:rsidRDefault="00404E6F" w:rsidP="00463531">
            <w:pPr>
              <w:pStyle w:val="TabCZEmaterialowa"/>
            </w:pPr>
            <w:r w:rsidRPr="00463531">
              <w:t>Nawierzchnie asfaltobetonowe</w:t>
            </w:r>
          </w:p>
        </w:tc>
      </w:tr>
      <w:tr w:rsidR="00404E6F" w:rsidRPr="00637C8A" w:rsidTr="00463531">
        <w:tc>
          <w:tcPr>
            <w:tcW w:w="1526" w:type="dxa"/>
            <w:tcBorders>
              <w:bottom w:val="single" w:sz="4" w:space="0" w:color="auto"/>
            </w:tcBorders>
            <w:shd w:val="clear" w:color="auto" w:fill="EAF1DD"/>
          </w:tcPr>
          <w:p w:rsidR="00404E6F" w:rsidRPr="00637C8A" w:rsidRDefault="00404E6F" w:rsidP="00404E6F">
            <w:r w:rsidRPr="00637C8A">
              <w:t>Zastosowanie</w:t>
            </w:r>
          </w:p>
        </w:tc>
        <w:tc>
          <w:tcPr>
            <w:tcW w:w="7796" w:type="dxa"/>
            <w:tcBorders>
              <w:bottom w:val="single" w:sz="4" w:space="0" w:color="auto"/>
            </w:tcBorders>
          </w:tcPr>
          <w:p w:rsidR="00404E6F" w:rsidRPr="00637C8A" w:rsidRDefault="00404E6F" w:rsidP="00404E6F">
            <w:r w:rsidRPr="00B229DE">
              <w:t>Zastosowanie: Podstawowy materiał dla jezdni (w tym pasów postojowych) dróg</w:t>
            </w:r>
            <w:r w:rsidR="00404682">
              <w:t xml:space="preserve"> i </w:t>
            </w:r>
            <w:r w:rsidRPr="00B229DE">
              <w:t xml:space="preserve">wydzielonych dróg </w:t>
            </w:r>
            <w:r>
              <w:t>dla rowerów</w:t>
            </w:r>
            <w:r w:rsidRPr="00B229DE">
              <w:t xml:space="preserve">. W przypadku wydzielonych dróg </w:t>
            </w:r>
            <w:r>
              <w:t>dla rowerów</w:t>
            </w:r>
            <w:r w:rsidR="00404682">
              <w:t xml:space="preserve"> w </w:t>
            </w:r>
            <w:r w:rsidRPr="00B229DE">
              <w:t>poziomie chodnika należy stosować asfaltobeton na bazie kruszywa gabro</w:t>
            </w:r>
            <w:r>
              <w:t xml:space="preserve"> (kolor szary)</w:t>
            </w:r>
          </w:p>
        </w:tc>
      </w:tr>
      <w:tr w:rsidR="00404E6F" w:rsidRPr="00637C8A" w:rsidTr="00463531">
        <w:tc>
          <w:tcPr>
            <w:tcW w:w="1526" w:type="dxa"/>
            <w:tcBorders>
              <w:top w:val="single" w:sz="4" w:space="0" w:color="auto"/>
            </w:tcBorders>
            <w:shd w:val="clear" w:color="auto" w:fill="EAF1DD"/>
          </w:tcPr>
          <w:p w:rsidR="00404E6F" w:rsidRPr="00637C8A" w:rsidRDefault="00404E6F" w:rsidP="00404E6F">
            <w:r w:rsidRPr="00637C8A">
              <w:t>Specyfikacja materiałowa</w:t>
            </w:r>
          </w:p>
        </w:tc>
        <w:tc>
          <w:tcPr>
            <w:tcW w:w="7796" w:type="dxa"/>
            <w:tcBorders>
              <w:top w:val="single" w:sz="4" w:space="0" w:color="auto"/>
            </w:tcBorders>
          </w:tcPr>
          <w:p w:rsidR="00404E6F" w:rsidRDefault="00404E6F" w:rsidP="00404E6F">
            <w:r>
              <w:t>Zgodnie</w:t>
            </w:r>
            <w:r w:rsidR="00404682">
              <w:t xml:space="preserve"> z </w:t>
            </w:r>
            <w:r>
              <w:t>obowiązującymi normami</w:t>
            </w:r>
            <w:r w:rsidR="00404682">
              <w:t xml:space="preserve"> i </w:t>
            </w:r>
            <w:r>
              <w:t>przepisami</w:t>
            </w:r>
          </w:p>
          <w:p w:rsidR="00404E6F" w:rsidRPr="00637C8A" w:rsidRDefault="00404E6F" w:rsidP="00404E6F">
            <w:r>
              <w:t xml:space="preserve">W sytuacjach wyjątkowych dopuszcza się stosowanie asfaltobetonu czerwonego na nawierzchnie dróg </w:t>
            </w:r>
            <w:r w:rsidRPr="0078791A">
              <w:t>dla rowerów</w:t>
            </w:r>
            <w:r>
              <w:t xml:space="preserve"> (np.</w:t>
            </w:r>
            <w:r w:rsidR="00404682">
              <w:t xml:space="preserve"> w </w:t>
            </w:r>
            <w:r>
              <w:t>miejscach,</w:t>
            </w:r>
            <w:r w:rsidR="00404682">
              <w:t xml:space="preserve"> w </w:t>
            </w:r>
            <w:r>
              <w:t>których chodniki wykonane są</w:t>
            </w:r>
            <w:r w:rsidR="00404682">
              <w:t xml:space="preserve"> z </w:t>
            </w:r>
            <w:r>
              <w:t>asfaltobetonu czarnego lub wynika to</w:t>
            </w:r>
            <w:r w:rsidR="00404682">
              <w:t xml:space="preserve"> z </w:t>
            </w:r>
            <w:r>
              <w:t>wymagań BRD)</w:t>
            </w:r>
          </w:p>
        </w:tc>
      </w:tr>
    </w:tbl>
    <w:p w:rsidR="00404E6F" w:rsidRDefault="00404E6F" w:rsidP="000A4EAC">
      <w:pPr>
        <w:spacing w:after="0"/>
      </w:pPr>
    </w:p>
    <w:tbl>
      <w:tblPr>
        <w:tblW w:w="9322" w:type="dxa"/>
        <w:tblLook w:val="00A0"/>
      </w:tblPr>
      <w:tblGrid>
        <w:gridCol w:w="1526"/>
        <w:gridCol w:w="7796"/>
      </w:tblGrid>
      <w:tr w:rsidR="00404E6F" w:rsidRPr="00637C8A" w:rsidTr="00463531">
        <w:tc>
          <w:tcPr>
            <w:tcW w:w="1526" w:type="dxa"/>
            <w:shd w:val="clear" w:color="auto" w:fill="943634"/>
          </w:tcPr>
          <w:p w:rsidR="00404E6F" w:rsidRPr="00463531" w:rsidRDefault="00404E6F" w:rsidP="00463531">
            <w:pPr>
              <w:pStyle w:val="TabCZEmaterialowa"/>
            </w:pPr>
            <w:r w:rsidRPr="00463531">
              <w:t>6</w:t>
            </w:r>
          </w:p>
        </w:tc>
        <w:tc>
          <w:tcPr>
            <w:tcW w:w="7796" w:type="dxa"/>
            <w:shd w:val="clear" w:color="auto" w:fill="943634"/>
          </w:tcPr>
          <w:p w:rsidR="00404E6F" w:rsidRPr="00463531" w:rsidRDefault="00404E6F" w:rsidP="00463531">
            <w:pPr>
              <w:pStyle w:val="TabCZEmaterialowa"/>
            </w:pPr>
            <w:r w:rsidRPr="00463531">
              <w:t>Nawierzchnie betonowe</w:t>
            </w:r>
          </w:p>
        </w:tc>
      </w:tr>
      <w:tr w:rsidR="00404E6F" w:rsidRPr="00637C8A" w:rsidTr="00463531">
        <w:tc>
          <w:tcPr>
            <w:tcW w:w="1526" w:type="dxa"/>
            <w:tcBorders>
              <w:bottom w:val="single" w:sz="4" w:space="0" w:color="auto"/>
            </w:tcBorders>
            <w:shd w:val="clear" w:color="auto" w:fill="EAF1DD"/>
          </w:tcPr>
          <w:p w:rsidR="00404E6F" w:rsidRPr="00637C8A" w:rsidRDefault="00404E6F" w:rsidP="00404E6F">
            <w:r w:rsidRPr="00637C8A">
              <w:t>Zastosowanie</w:t>
            </w:r>
          </w:p>
        </w:tc>
        <w:tc>
          <w:tcPr>
            <w:tcW w:w="7796" w:type="dxa"/>
            <w:tcBorders>
              <w:bottom w:val="single" w:sz="4" w:space="0" w:color="auto"/>
            </w:tcBorders>
          </w:tcPr>
          <w:p w:rsidR="00404E6F" w:rsidRPr="00637C8A" w:rsidRDefault="00404E6F" w:rsidP="00404E6F">
            <w:r>
              <w:t>Podstawowa n</w:t>
            </w:r>
            <w:r w:rsidRPr="00637C8A">
              <w:t>awierzchnia wydzielonych zatok przystankowych</w:t>
            </w:r>
          </w:p>
        </w:tc>
      </w:tr>
      <w:tr w:rsidR="00404E6F" w:rsidRPr="00637C8A" w:rsidTr="00463531">
        <w:tc>
          <w:tcPr>
            <w:tcW w:w="1526" w:type="dxa"/>
            <w:tcBorders>
              <w:top w:val="single" w:sz="4" w:space="0" w:color="auto"/>
              <w:bottom w:val="single" w:sz="4" w:space="0" w:color="auto"/>
            </w:tcBorders>
            <w:shd w:val="clear" w:color="auto" w:fill="EAF1DD"/>
          </w:tcPr>
          <w:p w:rsidR="00404E6F" w:rsidRPr="00637C8A" w:rsidRDefault="00404E6F" w:rsidP="00404E6F">
            <w:r w:rsidRPr="00637C8A">
              <w:t>Specyfikacja materiałowa</w:t>
            </w:r>
          </w:p>
        </w:tc>
        <w:tc>
          <w:tcPr>
            <w:tcW w:w="7796" w:type="dxa"/>
            <w:tcBorders>
              <w:top w:val="single" w:sz="4" w:space="0" w:color="auto"/>
              <w:bottom w:val="single" w:sz="4" w:space="0" w:color="auto"/>
            </w:tcBorders>
          </w:tcPr>
          <w:p w:rsidR="00404E6F" w:rsidRPr="00637C8A" w:rsidRDefault="00404E6F" w:rsidP="00404E6F">
            <w:r w:rsidRPr="00637C8A">
              <w:t>C30/37 (zgodnie</w:t>
            </w:r>
            <w:r w:rsidR="00404682">
              <w:t xml:space="preserve"> z </w:t>
            </w:r>
            <w:r w:rsidRPr="00637C8A">
              <w:t>obowiązującymi normami, przepisami)</w:t>
            </w:r>
            <w:r w:rsidR="00404682">
              <w:t xml:space="preserve"> i </w:t>
            </w:r>
            <w:r w:rsidRPr="00637C8A">
              <w:t xml:space="preserve">wytycznymi zarządcy drogi. </w:t>
            </w:r>
          </w:p>
        </w:tc>
      </w:tr>
      <w:tr w:rsidR="00404E6F" w:rsidRPr="00637C8A" w:rsidTr="00463531">
        <w:tc>
          <w:tcPr>
            <w:tcW w:w="1526" w:type="dxa"/>
            <w:tcBorders>
              <w:top w:val="single" w:sz="4" w:space="0" w:color="auto"/>
              <w:bottom w:val="single" w:sz="4" w:space="0" w:color="auto"/>
            </w:tcBorders>
            <w:shd w:val="clear" w:color="auto" w:fill="EAF1DD"/>
          </w:tcPr>
          <w:p w:rsidR="00404E6F" w:rsidRPr="00637C8A" w:rsidRDefault="00404E6F" w:rsidP="00404E6F">
            <w:r w:rsidRPr="00637C8A">
              <w:t>Obróbka</w:t>
            </w:r>
          </w:p>
        </w:tc>
        <w:tc>
          <w:tcPr>
            <w:tcW w:w="7796" w:type="dxa"/>
            <w:tcBorders>
              <w:top w:val="single" w:sz="4" w:space="0" w:color="auto"/>
              <w:bottom w:val="single" w:sz="4" w:space="0" w:color="auto"/>
            </w:tcBorders>
          </w:tcPr>
          <w:p w:rsidR="00404E6F" w:rsidRPr="00637C8A" w:rsidRDefault="00404E6F" w:rsidP="00404E6F">
            <w:r w:rsidRPr="00637C8A">
              <w:t>Powierzchnia szczotkowana, prostopadle do krawężnika</w:t>
            </w:r>
          </w:p>
        </w:tc>
      </w:tr>
    </w:tbl>
    <w:p w:rsidR="00404E6F" w:rsidRDefault="00404E6F" w:rsidP="000A4EAC">
      <w:pPr>
        <w:spacing w:after="0"/>
      </w:pPr>
    </w:p>
    <w:tbl>
      <w:tblPr>
        <w:tblW w:w="9286" w:type="dxa"/>
        <w:tblLook w:val="00A0"/>
      </w:tblPr>
      <w:tblGrid>
        <w:gridCol w:w="1526"/>
        <w:gridCol w:w="7760"/>
      </w:tblGrid>
      <w:tr w:rsidR="00404E6F" w:rsidRPr="00637C8A" w:rsidTr="00463531">
        <w:tc>
          <w:tcPr>
            <w:tcW w:w="1526" w:type="dxa"/>
            <w:tcBorders>
              <w:top w:val="single" w:sz="4" w:space="0" w:color="auto"/>
              <w:bottom w:val="single" w:sz="4" w:space="0" w:color="auto"/>
            </w:tcBorders>
            <w:shd w:val="clear" w:color="auto" w:fill="943634"/>
          </w:tcPr>
          <w:p w:rsidR="00404E6F" w:rsidRPr="00463531" w:rsidRDefault="00404E6F" w:rsidP="00463531">
            <w:pPr>
              <w:pStyle w:val="TabCZEmaterialowa"/>
            </w:pPr>
            <w:r w:rsidRPr="00463531">
              <w:t>7</w:t>
            </w:r>
          </w:p>
        </w:tc>
        <w:tc>
          <w:tcPr>
            <w:tcW w:w="7760" w:type="dxa"/>
            <w:tcBorders>
              <w:top w:val="single" w:sz="4" w:space="0" w:color="auto"/>
              <w:bottom w:val="single" w:sz="4" w:space="0" w:color="auto"/>
            </w:tcBorders>
            <w:shd w:val="clear" w:color="auto" w:fill="943634"/>
          </w:tcPr>
          <w:p w:rsidR="00404E6F" w:rsidRPr="00463531" w:rsidRDefault="00404E6F" w:rsidP="00463531">
            <w:pPr>
              <w:pStyle w:val="TabCZEmaterialowa"/>
            </w:pPr>
            <w:r w:rsidRPr="00463531">
              <w:t>Nawierzchnie mineralne</w:t>
            </w:r>
          </w:p>
        </w:tc>
      </w:tr>
      <w:tr w:rsidR="00404E6F" w:rsidRPr="00637C8A" w:rsidTr="00463531">
        <w:tc>
          <w:tcPr>
            <w:tcW w:w="1526" w:type="dxa"/>
            <w:tcBorders>
              <w:top w:val="single" w:sz="4" w:space="0" w:color="auto"/>
              <w:bottom w:val="single" w:sz="4" w:space="0" w:color="auto"/>
            </w:tcBorders>
            <w:shd w:val="clear" w:color="auto" w:fill="EAF1DD"/>
          </w:tcPr>
          <w:p w:rsidR="00404E6F" w:rsidRPr="00637C8A" w:rsidRDefault="00404E6F" w:rsidP="00404E6F">
            <w:r w:rsidRPr="00637C8A">
              <w:t>Zastosowanie</w:t>
            </w:r>
          </w:p>
        </w:tc>
        <w:tc>
          <w:tcPr>
            <w:tcW w:w="7760" w:type="dxa"/>
            <w:tcBorders>
              <w:top w:val="single" w:sz="4" w:space="0" w:color="auto"/>
              <w:bottom w:val="single" w:sz="4" w:space="0" w:color="auto"/>
            </w:tcBorders>
          </w:tcPr>
          <w:p w:rsidR="00404E6F" w:rsidRPr="00637C8A" w:rsidRDefault="00404E6F" w:rsidP="00404E6F">
            <w:r w:rsidRPr="00637C8A">
              <w:t>Pokrycie mis</w:t>
            </w:r>
            <w:r w:rsidR="00404682">
              <w:t xml:space="preserve"> z </w:t>
            </w:r>
            <w:r w:rsidRPr="00637C8A">
              <w:t>roślinnością wysoką, sporadycznie użytkowane przestrzenie piesze</w:t>
            </w:r>
            <w:r w:rsidR="009F48BB">
              <w:t xml:space="preserve"> o </w:t>
            </w:r>
            <w:r w:rsidRPr="00637C8A">
              <w:t>niemożliwym do zdefiniowania ukierunkowaniu, szczególnie</w:t>
            </w:r>
            <w:r w:rsidR="00404682">
              <w:t xml:space="preserve"> w </w:t>
            </w:r>
            <w:r w:rsidRPr="00637C8A">
              <w:t>sąsiedztwie terenów zieleni</w:t>
            </w:r>
          </w:p>
        </w:tc>
      </w:tr>
      <w:tr w:rsidR="00404E6F" w:rsidRPr="00637C8A" w:rsidTr="00463531">
        <w:tc>
          <w:tcPr>
            <w:tcW w:w="1526" w:type="dxa"/>
            <w:tcBorders>
              <w:top w:val="single" w:sz="4" w:space="0" w:color="auto"/>
            </w:tcBorders>
            <w:shd w:val="clear" w:color="auto" w:fill="EAF1DD"/>
          </w:tcPr>
          <w:p w:rsidR="00404E6F" w:rsidRPr="00637C8A" w:rsidRDefault="00404E6F" w:rsidP="00404E6F">
            <w:r w:rsidRPr="00637C8A">
              <w:t>Specyfikacja materiałowa</w:t>
            </w:r>
          </w:p>
        </w:tc>
        <w:tc>
          <w:tcPr>
            <w:tcW w:w="7760" w:type="dxa"/>
            <w:tcBorders>
              <w:top w:val="single" w:sz="4" w:space="0" w:color="auto"/>
            </w:tcBorders>
          </w:tcPr>
          <w:p w:rsidR="00404E6F" w:rsidRPr="00637C8A" w:rsidRDefault="00404E6F" w:rsidP="00404E6F">
            <w:r w:rsidRPr="00637C8A">
              <w:t>Systemowa mieszanka na nawierzchnie mineralne</w:t>
            </w:r>
            <w:r w:rsidR="00404682">
              <w:t xml:space="preserve"> w </w:t>
            </w:r>
            <w:r w:rsidRPr="00637C8A">
              <w:t>kolorze jasnoszarym (RAL 7047 szary mleczny</w:t>
            </w:r>
            <w:r>
              <w:t>)</w:t>
            </w:r>
          </w:p>
        </w:tc>
      </w:tr>
    </w:tbl>
    <w:p w:rsidR="003B5547" w:rsidRDefault="00404E6F" w:rsidP="00A440D7">
      <w:pPr>
        <w:pStyle w:val="Nagwek3"/>
        <w:numPr>
          <w:ilvl w:val="2"/>
          <w:numId w:val="58"/>
        </w:numPr>
        <w:tabs>
          <w:tab w:val="clear" w:pos="1080"/>
          <w:tab w:val="num" w:pos="600"/>
        </w:tabs>
        <w:spacing w:before="240"/>
        <w:ind w:hanging="1080"/>
      </w:pPr>
      <w:bookmarkStart w:id="162" w:name="_Toc424727437"/>
      <w:bookmarkStart w:id="163" w:name="_Toc424729829"/>
      <w:bookmarkStart w:id="164" w:name="_Toc460941032"/>
      <w:r>
        <w:t>Paleta materiałowa nawierzchni szczególnych</w:t>
      </w:r>
      <w:bookmarkEnd w:id="162"/>
      <w:bookmarkEnd w:id="163"/>
      <w:bookmarkEnd w:id="164"/>
    </w:p>
    <w:tbl>
      <w:tblPr>
        <w:tblW w:w="0" w:type="auto"/>
        <w:tblLook w:val="00A0"/>
      </w:tblPr>
      <w:tblGrid>
        <w:gridCol w:w="1526"/>
        <w:gridCol w:w="7760"/>
      </w:tblGrid>
      <w:tr w:rsidR="00404E6F" w:rsidRPr="00072A56" w:rsidTr="00463531">
        <w:tc>
          <w:tcPr>
            <w:tcW w:w="1526" w:type="dxa"/>
            <w:shd w:val="clear" w:color="auto" w:fill="943634"/>
          </w:tcPr>
          <w:p w:rsidR="00404E6F" w:rsidRPr="00072A56" w:rsidRDefault="00404E6F" w:rsidP="00463531">
            <w:pPr>
              <w:pStyle w:val="TabCZEmaterialowa"/>
            </w:pPr>
            <w:r w:rsidRPr="00072A56">
              <w:t>8</w:t>
            </w:r>
          </w:p>
        </w:tc>
        <w:tc>
          <w:tcPr>
            <w:tcW w:w="7760" w:type="dxa"/>
            <w:shd w:val="clear" w:color="auto" w:fill="943634"/>
          </w:tcPr>
          <w:p w:rsidR="00404E6F" w:rsidRPr="00072A56" w:rsidRDefault="00404E6F" w:rsidP="00463531">
            <w:pPr>
              <w:pStyle w:val="TabCZEmaterialowa"/>
            </w:pPr>
            <w:r w:rsidRPr="00072A56">
              <w:t>Płyty prowadzące (PP)</w:t>
            </w:r>
          </w:p>
        </w:tc>
      </w:tr>
      <w:tr w:rsidR="00404E6F" w:rsidRPr="00072A56" w:rsidTr="00463531">
        <w:tc>
          <w:tcPr>
            <w:tcW w:w="1526" w:type="dxa"/>
            <w:tcBorders>
              <w:bottom w:val="single" w:sz="4" w:space="0" w:color="auto"/>
            </w:tcBorders>
            <w:shd w:val="clear" w:color="auto" w:fill="EAF1DD"/>
          </w:tcPr>
          <w:p w:rsidR="00404E6F" w:rsidRPr="00072A56" w:rsidRDefault="00404E6F" w:rsidP="00404E6F">
            <w:pPr>
              <w:rPr>
                <w:b/>
              </w:rPr>
            </w:pPr>
            <w:r w:rsidRPr="00072A56">
              <w:rPr>
                <w:b/>
              </w:rPr>
              <w:t>Zastosowanie</w:t>
            </w:r>
          </w:p>
        </w:tc>
        <w:tc>
          <w:tcPr>
            <w:tcW w:w="7760" w:type="dxa"/>
            <w:tcBorders>
              <w:bottom w:val="single" w:sz="4" w:space="0" w:color="auto"/>
            </w:tcBorders>
          </w:tcPr>
          <w:p w:rsidR="00404E6F" w:rsidRPr="00072A56" w:rsidRDefault="00404E6F" w:rsidP="00404E6F">
            <w:r w:rsidRPr="00072A56">
              <w:t>Trasowanie ciągów ruchu pieszego dla osób niewidomych</w:t>
            </w:r>
            <w:r w:rsidR="00404682">
              <w:t xml:space="preserve"> i </w:t>
            </w:r>
            <w:r w:rsidRPr="00072A56">
              <w:t>niedowidzących</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Wymiary</w:t>
            </w:r>
          </w:p>
        </w:tc>
        <w:tc>
          <w:tcPr>
            <w:tcW w:w="7760" w:type="dxa"/>
            <w:tcBorders>
              <w:top w:val="single" w:sz="4" w:space="0" w:color="auto"/>
              <w:bottom w:val="single" w:sz="4" w:space="0" w:color="auto"/>
            </w:tcBorders>
          </w:tcPr>
          <w:p w:rsidR="00404E6F" w:rsidRPr="00072A56" w:rsidRDefault="00404E6F" w:rsidP="00E75AC3">
            <w:r w:rsidRPr="00072A56">
              <w:t xml:space="preserve">Wymiar płyty: </w:t>
            </w:r>
            <w:r w:rsidR="00E75AC3" w:rsidRPr="00072A56">
              <w:t>25</w:t>
            </w:r>
            <w:r w:rsidR="00D87ABF" w:rsidRPr="00072A56">
              <w:t xml:space="preserve"> x 25 cm</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Specyfikacja materiałowa</w:t>
            </w:r>
          </w:p>
        </w:tc>
        <w:tc>
          <w:tcPr>
            <w:tcW w:w="7760" w:type="dxa"/>
            <w:tcBorders>
              <w:top w:val="single" w:sz="4" w:space="0" w:color="auto"/>
              <w:bottom w:val="single" w:sz="4" w:space="0" w:color="auto"/>
            </w:tcBorders>
          </w:tcPr>
          <w:p w:rsidR="00404E6F" w:rsidRPr="00072A56" w:rsidRDefault="00404E6F" w:rsidP="00404E6F">
            <w:r w:rsidRPr="00072A56">
              <w:t>Beton (lastryko)</w:t>
            </w:r>
            <w:r w:rsidR="00404682">
              <w:t xml:space="preserve"> w </w:t>
            </w:r>
            <w:r w:rsidRPr="00072A56">
              <w:t>kolorze białym ze wzdłużnymi elementami wypukłymi, równoległymi do krawędzi płyty; elementy wypukłe</w:t>
            </w:r>
            <w:r w:rsidR="009F48BB">
              <w:t xml:space="preserve"> o </w:t>
            </w:r>
            <w:r w:rsidRPr="00072A56">
              <w:t>przekroju 2x1x0,5cm (trapez</w:t>
            </w:r>
            <w:r w:rsidR="00404682">
              <w:t xml:space="preserve"> w </w:t>
            </w:r>
            <w:r w:rsidRPr="00072A56">
              <w:t>przekroju). Odległość między osiami  elementów wypukłych = 5cm. Odległość osi elementu wypukłego od krawędzi płyty = 2,5cm. Płyta wraz</w:t>
            </w:r>
            <w:r w:rsidR="00404682">
              <w:t xml:space="preserve"> z </w:t>
            </w:r>
            <w:r w:rsidRPr="00072A56">
              <w:t>elementami wypukłymi wykonana</w:t>
            </w:r>
            <w:r w:rsidR="00404682">
              <w:t xml:space="preserve"> z </w:t>
            </w:r>
            <w:r w:rsidRPr="00072A56">
              <w:t>jednego, całego elementu.</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Obróbka</w:t>
            </w:r>
          </w:p>
        </w:tc>
        <w:tc>
          <w:tcPr>
            <w:tcW w:w="7760" w:type="dxa"/>
            <w:tcBorders>
              <w:top w:val="single" w:sz="4" w:space="0" w:color="auto"/>
              <w:bottom w:val="single" w:sz="4" w:space="0" w:color="auto"/>
            </w:tcBorders>
          </w:tcPr>
          <w:p w:rsidR="00404E6F" w:rsidRPr="00072A56" w:rsidRDefault="00404E6F" w:rsidP="00404E6F">
            <w:r w:rsidRPr="00072A56">
              <w:t>Jak pkt. 1a płyty betonowe 50x50 cm</w:t>
            </w:r>
          </w:p>
        </w:tc>
      </w:tr>
      <w:tr w:rsidR="00404E6F" w:rsidRPr="00072A56" w:rsidTr="00463531">
        <w:tc>
          <w:tcPr>
            <w:tcW w:w="1526" w:type="dxa"/>
            <w:tcBorders>
              <w:top w:val="single" w:sz="4" w:space="0" w:color="auto"/>
            </w:tcBorders>
            <w:shd w:val="clear" w:color="auto" w:fill="EAF1DD"/>
          </w:tcPr>
          <w:p w:rsidR="00404E6F" w:rsidRPr="00072A56" w:rsidRDefault="00404E6F" w:rsidP="00404E6F">
            <w:pPr>
              <w:rPr>
                <w:b/>
              </w:rPr>
            </w:pPr>
            <w:r w:rsidRPr="00072A56">
              <w:rPr>
                <w:b/>
              </w:rPr>
              <w:t>Spoiny</w:t>
            </w:r>
          </w:p>
        </w:tc>
        <w:tc>
          <w:tcPr>
            <w:tcW w:w="7760" w:type="dxa"/>
            <w:tcBorders>
              <w:top w:val="single" w:sz="4" w:space="0" w:color="auto"/>
            </w:tcBorders>
          </w:tcPr>
          <w:p w:rsidR="00404E6F" w:rsidRPr="00072A56" w:rsidRDefault="00404E6F" w:rsidP="00404E6F">
            <w:r w:rsidRPr="00072A56">
              <w:t>Jak pkt. 1a płyty betonowe 50x50 cm</w:t>
            </w:r>
          </w:p>
        </w:tc>
      </w:tr>
    </w:tbl>
    <w:p w:rsidR="00404E6F" w:rsidRPr="00072A56" w:rsidRDefault="00404E6F" w:rsidP="000A4EAC">
      <w:pPr>
        <w:spacing w:after="0"/>
      </w:pPr>
    </w:p>
    <w:tbl>
      <w:tblPr>
        <w:tblW w:w="0" w:type="auto"/>
        <w:tblLook w:val="00A0"/>
      </w:tblPr>
      <w:tblGrid>
        <w:gridCol w:w="1526"/>
        <w:gridCol w:w="7760"/>
      </w:tblGrid>
      <w:tr w:rsidR="00404E6F" w:rsidRPr="00072A56" w:rsidTr="00463531">
        <w:tc>
          <w:tcPr>
            <w:tcW w:w="1526" w:type="dxa"/>
            <w:shd w:val="clear" w:color="auto" w:fill="943634"/>
          </w:tcPr>
          <w:p w:rsidR="00404E6F" w:rsidRPr="00072A56" w:rsidRDefault="00404E6F" w:rsidP="00463531">
            <w:pPr>
              <w:pStyle w:val="TabCZEmaterialowa"/>
            </w:pPr>
            <w:r w:rsidRPr="00072A56">
              <w:t>9</w:t>
            </w:r>
          </w:p>
        </w:tc>
        <w:tc>
          <w:tcPr>
            <w:tcW w:w="7760" w:type="dxa"/>
            <w:shd w:val="clear" w:color="auto" w:fill="943634"/>
          </w:tcPr>
          <w:p w:rsidR="00404E6F" w:rsidRPr="00072A56" w:rsidRDefault="00404E6F" w:rsidP="00463531">
            <w:pPr>
              <w:pStyle w:val="TabCZEmaterialowa"/>
            </w:pPr>
            <w:r w:rsidRPr="00072A56">
              <w:t>Pola uwagi (PU)</w:t>
            </w:r>
          </w:p>
        </w:tc>
      </w:tr>
      <w:tr w:rsidR="00404E6F" w:rsidRPr="00072A56" w:rsidTr="00463531">
        <w:tc>
          <w:tcPr>
            <w:tcW w:w="1526" w:type="dxa"/>
            <w:tcBorders>
              <w:bottom w:val="single" w:sz="4" w:space="0" w:color="auto"/>
            </w:tcBorders>
            <w:shd w:val="clear" w:color="auto" w:fill="EAF1DD"/>
          </w:tcPr>
          <w:p w:rsidR="00404E6F" w:rsidRPr="00072A56" w:rsidRDefault="00404E6F" w:rsidP="00404E6F">
            <w:pPr>
              <w:rPr>
                <w:b/>
              </w:rPr>
            </w:pPr>
            <w:r w:rsidRPr="00072A56">
              <w:rPr>
                <w:b/>
              </w:rPr>
              <w:t>Zastosowanie</w:t>
            </w:r>
          </w:p>
        </w:tc>
        <w:tc>
          <w:tcPr>
            <w:tcW w:w="7760" w:type="dxa"/>
            <w:tcBorders>
              <w:bottom w:val="single" w:sz="4" w:space="0" w:color="auto"/>
            </w:tcBorders>
          </w:tcPr>
          <w:p w:rsidR="00404E6F" w:rsidRPr="00072A56" w:rsidRDefault="00404E6F" w:rsidP="00404E6F">
            <w:r w:rsidRPr="00072A56">
              <w:t>Miejsca szczególne (rozwidlenia, skrzyżowania)</w:t>
            </w:r>
            <w:r w:rsidR="00404682">
              <w:t xml:space="preserve"> w </w:t>
            </w:r>
            <w:r w:rsidRPr="00072A56">
              <w:t>ciągach płyt prowadzących</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Wymiary</w:t>
            </w:r>
          </w:p>
        </w:tc>
        <w:tc>
          <w:tcPr>
            <w:tcW w:w="7760" w:type="dxa"/>
            <w:tcBorders>
              <w:top w:val="single" w:sz="4" w:space="0" w:color="auto"/>
              <w:bottom w:val="single" w:sz="4" w:space="0" w:color="auto"/>
            </w:tcBorders>
          </w:tcPr>
          <w:p w:rsidR="00404E6F" w:rsidRPr="00072A56" w:rsidRDefault="00404E6F" w:rsidP="00D87ABF">
            <w:r w:rsidRPr="00072A56">
              <w:t xml:space="preserve">Wymiar płyty: </w:t>
            </w:r>
            <w:r w:rsidR="00D87ABF" w:rsidRPr="00072A56">
              <w:t>25 x 25 cm</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Specyfikacja materiałowa</w:t>
            </w:r>
          </w:p>
        </w:tc>
        <w:tc>
          <w:tcPr>
            <w:tcW w:w="7760" w:type="dxa"/>
            <w:tcBorders>
              <w:top w:val="single" w:sz="4" w:space="0" w:color="auto"/>
              <w:bottom w:val="single" w:sz="4" w:space="0" w:color="auto"/>
            </w:tcBorders>
          </w:tcPr>
          <w:p w:rsidR="00404E6F" w:rsidRPr="00072A56" w:rsidRDefault="00404E6F" w:rsidP="00404E6F">
            <w:r w:rsidRPr="00072A56">
              <w:t>Jak pkt. 8 płyty prowadzące PP wraz</w:t>
            </w:r>
            <w:r w:rsidR="00404682">
              <w:t xml:space="preserve"> z </w:t>
            </w:r>
            <w:r w:rsidRPr="00072A56">
              <w:t>rozmieszczonymi na siatce kwadratów (o</w:t>
            </w:r>
            <w:r w:rsidR="00072A56">
              <w:t> </w:t>
            </w:r>
            <w:r w:rsidRPr="00072A56">
              <w:t xml:space="preserve">wymiarach 5x5cm) elementami wypukłymi. Wymiary elementów wypukłych </w:t>
            </w:r>
            <w:r w:rsidRPr="00072A56">
              <w:lastRenderedPageBreak/>
              <w:t>30x20x5mm (trapez</w:t>
            </w:r>
            <w:r w:rsidR="00404682">
              <w:t xml:space="preserve"> w </w:t>
            </w:r>
            <w:r w:rsidRPr="00072A56">
              <w:t>przekroju). Płyta wraz</w:t>
            </w:r>
            <w:r w:rsidR="00404682">
              <w:t xml:space="preserve"> z </w:t>
            </w:r>
            <w:r w:rsidRPr="00072A56">
              <w:t>elementami wypukłymi wykonana</w:t>
            </w:r>
            <w:r w:rsidR="00404682">
              <w:t xml:space="preserve"> z </w:t>
            </w:r>
            <w:r w:rsidRPr="00072A56">
              <w:t>jednego, całego elementu.</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lastRenderedPageBreak/>
              <w:t>Obróbka</w:t>
            </w:r>
          </w:p>
        </w:tc>
        <w:tc>
          <w:tcPr>
            <w:tcW w:w="7760" w:type="dxa"/>
            <w:tcBorders>
              <w:top w:val="single" w:sz="4" w:space="0" w:color="auto"/>
              <w:bottom w:val="single" w:sz="4" w:space="0" w:color="auto"/>
            </w:tcBorders>
          </w:tcPr>
          <w:p w:rsidR="00404E6F" w:rsidRPr="00072A56" w:rsidRDefault="00404E6F" w:rsidP="00404E6F">
            <w:r w:rsidRPr="00072A56">
              <w:t>Jak pkt. 8 płyty prowadzące</w:t>
            </w:r>
          </w:p>
        </w:tc>
      </w:tr>
      <w:tr w:rsidR="00404E6F" w:rsidRPr="00072A56" w:rsidTr="00463531">
        <w:tc>
          <w:tcPr>
            <w:tcW w:w="1526" w:type="dxa"/>
            <w:tcBorders>
              <w:top w:val="single" w:sz="4" w:space="0" w:color="auto"/>
            </w:tcBorders>
            <w:shd w:val="clear" w:color="auto" w:fill="EAF1DD"/>
          </w:tcPr>
          <w:p w:rsidR="00404E6F" w:rsidRPr="00072A56" w:rsidRDefault="00404E6F" w:rsidP="00404E6F">
            <w:pPr>
              <w:rPr>
                <w:b/>
              </w:rPr>
            </w:pPr>
            <w:r w:rsidRPr="00072A56">
              <w:rPr>
                <w:b/>
              </w:rPr>
              <w:t>Spoiny</w:t>
            </w:r>
          </w:p>
        </w:tc>
        <w:tc>
          <w:tcPr>
            <w:tcW w:w="7760" w:type="dxa"/>
            <w:tcBorders>
              <w:top w:val="single" w:sz="4" w:space="0" w:color="auto"/>
            </w:tcBorders>
          </w:tcPr>
          <w:p w:rsidR="00404E6F" w:rsidRPr="00072A56" w:rsidRDefault="00404E6F" w:rsidP="00404E6F">
            <w:r w:rsidRPr="00072A56">
              <w:t>Jak pkt. 8 płyty prowadzące</w:t>
            </w:r>
          </w:p>
        </w:tc>
      </w:tr>
    </w:tbl>
    <w:p w:rsidR="00404E6F" w:rsidRPr="00072A56" w:rsidRDefault="00404E6F" w:rsidP="000A4EAC">
      <w:pPr>
        <w:spacing w:after="0"/>
      </w:pPr>
    </w:p>
    <w:tbl>
      <w:tblPr>
        <w:tblW w:w="0" w:type="auto"/>
        <w:tblLook w:val="00A0"/>
      </w:tblPr>
      <w:tblGrid>
        <w:gridCol w:w="1526"/>
        <w:gridCol w:w="7760"/>
      </w:tblGrid>
      <w:tr w:rsidR="00404E6F" w:rsidRPr="00072A56" w:rsidTr="00463531">
        <w:tc>
          <w:tcPr>
            <w:tcW w:w="1526" w:type="dxa"/>
            <w:shd w:val="clear" w:color="auto" w:fill="943634"/>
          </w:tcPr>
          <w:p w:rsidR="00404E6F" w:rsidRPr="00072A56" w:rsidRDefault="00404E6F" w:rsidP="00463531">
            <w:pPr>
              <w:pStyle w:val="TabCZEmaterialowa"/>
            </w:pPr>
            <w:r w:rsidRPr="00072A56">
              <w:t>10</w:t>
            </w:r>
          </w:p>
        </w:tc>
        <w:tc>
          <w:tcPr>
            <w:tcW w:w="7760" w:type="dxa"/>
            <w:shd w:val="clear" w:color="auto" w:fill="943634"/>
          </w:tcPr>
          <w:p w:rsidR="00404E6F" w:rsidRPr="00072A56" w:rsidRDefault="00404E6F" w:rsidP="00463531">
            <w:pPr>
              <w:pStyle w:val="TabCZEmaterialowa"/>
            </w:pPr>
            <w:r w:rsidRPr="00072A56">
              <w:t>Płyty ostrzegawcze (PO)</w:t>
            </w:r>
          </w:p>
        </w:tc>
      </w:tr>
      <w:tr w:rsidR="00404E6F" w:rsidRPr="00072A56" w:rsidTr="00463531">
        <w:tc>
          <w:tcPr>
            <w:tcW w:w="1526" w:type="dxa"/>
            <w:tcBorders>
              <w:bottom w:val="single" w:sz="4" w:space="0" w:color="auto"/>
            </w:tcBorders>
            <w:shd w:val="clear" w:color="auto" w:fill="EAF1DD"/>
          </w:tcPr>
          <w:p w:rsidR="00404E6F" w:rsidRPr="00072A56" w:rsidRDefault="00404E6F" w:rsidP="00404E6F">
            <w:pPr>
              <w:rPr>
                <w:b/>
              </w:rPr>
            </w:pPr>
            <w:r w:rsidRPr="00072A56">
              <w:rPr>
                <w:b/>
              </w:rPr>
              <w:t>Zastosowanie</w:t>
            </w:r>
          </w:p>
        </w:tc>
        <w:tc>
          <w:tcPr>
            <w:tcW w:w="7760" w:type="dxa"/>
            <w:tcBorders>
              <w:bottom w:val="single" w:sz="4" w:space="0" w:color="auto"/>
            </w:tcBorders>
          </w:tcPr>
          <w:p w:rsidR="00404E6F" w:rsidRPr="00072A56" w:rsidRDefault="00404E6F" w:rsidP="00404E6F">
            <w:r w:rsidRPr="00072A56">
              <w:t>Wyznaczenie miejsc potencjalnie niebezpiecznych dla osób niewidomych</w:t>
            </w:r>
            <w:r w:rsidR="00404682">
              <w:t xml:space="preserve"> i </w:t>
            </w:r>
            <w:r w:rsidRPr="00072A56">
              <w:t>niedowidzących (rejon przejść dla pieszych, krawędzie przystanków autobusowych)</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Wymiary</w:t>
            </w:r>
          </w:p>
        </w:tc>
        <w:tc>
          <w:tcPr>
            <w:tcW w:w="7760" w:type="dxa"/>
            <w:tcBorders>
              <w:top w:val="single" w:sz="4" w:space="0" w:color="auto"/>
              <w:bottom w:val="single" w:sz="4" w:space="0" w:color="auto"/>
            </w:tcBorders>
          </w:tcPr>
          <w:p w:rsidR="00404E6F" w:rsidRPr="00072A56" w:rsidRDefault="00404E6F" w:rsidP="00072A56">
            <w:r w:rsidRPr="00072A56">
              <w:t xml:space="preserve">Wymiar płyty: </w:t>
            </w:r>
            <w:r w:rsidR="00D87ABF" w:rsidRPr="00072A56">
              <w:t>25 x 25 cm</w:t>
            </w:r>
            <w:r w:rsidR="00072A56">
              <w:t xml:space="preserve"> (podstawowy), alternatywnie 30x30, 35x35, 40x40 cm</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Specyfikacja materiałowa</w:t>
            </w:r>
          </w:p>
        </w:tc>
        <w:tc>
          <w:tcPr>
            <w:tcW w:w="7760" w:type="dxa"/>
            <w:tcBorders>
              <w:top w:val="single" w:sz="4" w:space="0" w:color="auto"/>
              <w:bottom w:val="single" w:sz="4" w:space="0" w:color="auto"/>
            </w:tcBorders>
          </w:tcPr>
          <w:p w:rsidR="00404E6F" w:rsidRPr="00072A56" w:rsidRDefault="00404E6F" w:rsidP="00404E6F">
            <w:r w:rsidRPr="00072A56">
              <w:t>Beton barwiony</w:t>
            </w:r>
            <w:r w:rsidR="00404682">
              <w:t xml:space="preserve"> w </w:t>
            </w:r>
            <w:r w:rsidRPr="00072A56">
              <w:t>masie na kolor żółty piaskowy RAL 1002. Płyta</w:t>
            </w:r>
            <w:r w:rsidR="00404682">
              <w:t xml:space="preserve"> z </w:t>
            </w:r>
            <w:r w:rsidRPr="00072A56">
              <w:t>rozmieszczonymi na siatce kwadratów (o wymiarach 5x5cm) elementami wypukłymi. Wymiary elementów wypukłych 30x20x5mm (trapez</w:t>
            </w:r>
            <w:r w:rsidR="00404682">
              <w:t xml:space="preserve"> w </w:t>
            </w:r>
            <w:r w:rsidRPr="00072A56">
              <w:t>przekroju). Płyta wraz</w:t>
            </w:r>
            <w:r w:rsidR="00404682">
              <w:t xml:space="preserve"> z </w:t>
            </w:r>
            <w:r w:rsidRPr="00072A56">
              <w:t>elementami wypukłymi wykonana</w:t>
            </w:r>
            <w:r w:rsidR="00404682">
              <w:t xml:space="preserve"> z </w:t>
            </w:r>
            <w:r w:rsidRPr="00072A56">
              <w:t>jednego, całego elementu.</w:t>
            </w:r>
          </w:p>
        </w:tc>
      </w:tr>
      <w:tr w:rsidR="00404E6F" w:rsidRPr="00072A56" w:rsidTr="00463531">
        <w:tc>
          <w:tcPr>
            <w:tcW w:w="1526" w:type="dxa"/>
            <w:tcBorders>
              <w:top w:val="single" w:sz="4" w:space="0" w:color="auto"/>
              <w:bottom w:val="single" w:sz="4" w:space="0" w:color="auto"/>
            </w:tcBorders>
            <w:shd w:val="clear" w:color="auto" w:fill="EAF1DD"/>
          </w:tcPr>
          <w:p w:rsidR="00404E6F" w:rsidRPr="00072A56" w:rsidRDefault="00404E6F" w:rsidP="00404E6F">
            <w:pPr>
              <w:rPr>
                <w:b/>
              </w:rPr>
            </w:pPr>
            <w:r w:rsidRPr="00072A56">
              <w:rPr>
                <w:b/>
              </w:rPr>
              <w:t>Obróbka</w:t>
            </w:r>
          </w:p>
        </w:tc>
        <w:tc>
          <w:tcPr>
            <w:tcW w:w="7760" w:type="dxa"/>
            <w:tcBorders>
              <w:top w:val="single" w:sz="4" w:space="0" w:color="auto"/>
              <w:bottom w:val="single" w:sz="4" w:space="0" w:color="auto"/>
            </w:tcBorders>
          </w:tcPr>
          <w:p w:rsidR="00404E6F" w:rsidRPr="00072A56" w:rsidRDefault="00404E6F" w:rsidP="00404E6F">
            <w:r w:rsidRPr="00072A56">
              <w:t>Jak pkt. 1a płyty betonowe 50x50 cm</w:t>
            </w:r>
          </w:p>
        </w:tc>
      </w:tr>
      <w:tr w:rsidR="00404E6F" w:rsidRPr="00095D3D" w:rsidTr="00463531">
        <w:tc>
          <w:tcPr>
            <w:tcW w:w="1526" w:type="dxa"/>
            <w:tcBorders>
              <w:top w:val="single" w:sz="4" w:space="0" w:color="auto"/>
            </w:tcBorders>
            <w:shd w:val="clear" w:color="auto" w:fill="EAF1DD"/>
          </w:tcPr>
          <w:p w:rsidR="00404E6F" w:rsidRPr="00072A56" w:rsidRDefault="00404E6F" w:rsidP="00404E6F">
            <w:pPr>
              <w:rPr>
                <w:b/>
              </w:rPr>
            </w:pPr>
            <w:r w:rsidRPr="00072A56">
              <w:rPr>
                <w:b/>
              </w:rPr>
              <w:t>Spoiny</w:t>
            </w:r>
          </w:p>
        </w:tc>
        <w:tc>
          <w:tcPr>
            <w:tcW w:w="7760" w:type="dxa"/>
            <w:tcBorders>
              <w:top w:val="single" w:sz="4" w:space="0" w:color="auto"/>
            </w:tcBorders>
          </w:tcPr>
          <w:p w:rsidR="00404E6F" w:rsidRPr="00072A56" w:rsidRDefault="00404E6F" w:rsidP="00404E6F">
            <w:r w:rsidRPr="00072A56">
              <w:t>Jak pkt. 1a płyty betonowe 50x50 cm</w:t>
            </w:r>
          </w:p>
        </w:tc>
      </w:tr>
    </w:tbl>
    <w:p w:rsidR="003B5547" w:rsidRDefault="00404E6F" w:rsidP="00A440D7">
      <w:pPr>
        <w:pStyle w:val="Nagwek3"/>
        <w:numPr>
          <w:ilvl w:val="2"/>
          <w:numId w:val="58"/>
        </w:numPr>
        <w:tabs>
          <w:tab w:val="clear" w:pos="1080"/>
          <w:tab w:val="num" w:pos="500"/>
        </w:tabs>
        <w:spacing w:before="240"/>
        <w:ind w:hanging="1080"/>
      </w:pPr>
      <w:bookmarkStart w:id="165" w:name="_Toc424727438"/>
      <w:bookmarkStart w:id="166" w:name="_Toc424729830"/>
      <w:bookmarkStart w:id="167" w:name="_Toc460941033"/>
      <w:r>
        <w:t>Paleta materiałowa krawężników</w:t>
      </w:r>
      <w:r w:rsidR="00404682">
        <w:t xml:space="preserve"> i </w:t>
      </w:r>
      <w:r>
        <w:t>obrzeży</w:t>
      </w:r>
      <w:bookmarkEnd w:id="165"/>
      <w:bookmarkEnd w:id="166"/>
      <w:bookmarkEnd w:id="167"/>
    </w:p>
    <w:p w:rsidR="00404E6F" w:rsidRDefault="00404E6F" w:rsidP="00404E6F">
      <w:r>
        <w:t>Uwaga: W miejscach newralgicznych (załamania, narożniki, łuki) należy dążyć do projektowania</w:t>
      </w:r>
      <w:r w:rsidR="00404682">
        <w:t xml:space="preserve"> i </w:t>
      </w:r>
      <w:r>
        <w:t>wykonywania krawężników</w:t>
      </w:r>
      <w:r w:rsidR="00404682">
        <w:t xml:space="preserve"> i </w:t>
      </w:r>
      <w:r>
        <w:t>obrzeży</w:t>
      </w:r>
      <w:r w:rsidR="00404682">
        <w:t xml:space="preserve"> w </w:t>
      </w:r>
      <w:r>
        <w:t>formie prefabrykowanych kształtek. W ostateczności krawężniki</w:t>
      </w:r>
      <w:r w:rsidR="00404682">
        <w:t xml:space="preserve"> w </w:t>
      </w:r>
      <w:r>
        <w:t>narożnikach</w:t>
      </w:r>
      <w:r w:rsidR="00404682">
        <w:t xml:space="preserve"> i </w:t>
      </w:r>
      <w:r>
        <w:t>na łukach należy zacinać po dwusiecznej kąta. Krawężniki</w:t>
      </w:r>
      <w:r w:rsidR="00404682">
        <w:t xml:space="preserve"> i </w:t>
      </w:r>
      <w:r>
        <w:t>obrzeża osadzać na stopach betonowych</w:t>
      </w:r>
    </w:p>
    <w:tbl>
      <w:tblPr>
        <w:tblW w:w="0" w:type="auto"/>
        <w:tblLook w:val="00A0"/>
      </w:tblPr>
      <w:tblGrid>
        <w:gridCol w:w="1526"/>
        <w:gridCol w:w="7760"/>
      </w:tblGrid>
      <w:tr w:rsidR="00404E6F" w:rsidRPr="00E27710" w:rsidTr="00463531">
        <w:tc>
          <w:tcPr>
            <w:tcW w:w="1526" w:type="dxa"/>
            <w:shd w:val="clear" w:color="auto" w:fill="943634"/>
          </w:tcPr>
          <w:p w:rsidR="00404E6F" w:rsidRPr="00463531" w:rsidRDefault="00404E6F" w:rsidP="00463531">
            <w:pPr>
              <w:pStyle w:val="TabCZEmaterialowa"/>
            </w:pPr>
            <w:r w:rsidRPr="00463531">
              <w:t>12</w:t>
            </w:r>
          </w:p>
        </w:tc>
        <w:tc>
          <w:tcPr>
            <w:tcW w:w="7760" w:type="dxa"/>
            <w:shd w:val="clear" w:color="auto" w:fill="943634"/>
          </w:tcPr>
          <w:p w:rsidR="00404E6F" w:rsidRPr="00463531" w:rsidRDefault="00404E6F" w:rsidP="00463531">
            <w:pPr>
              <w:pStyle w:val="TabCZEmaterialowa"/>
            </w:pPr>
            <w:r w:rsidRPr="00463531">
              <w:t>Krawężnik drogowy (KR-D)</w:t>
            </w:r>
          </w:p>
        </w:tc>
      </w:tr>
      <w:tr w:rsidR="00404E6F" w:rsidRPr="00E2771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E27710" w:rsidRDefault="00404E6F" w:rsidP="00404E6F">
            <w:r w:rsidRPr="00E27710">
              <w:t>Krawężnik podstawowy</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E27710" w:rsidRDefault="00404E6F" w:rsidP="00404E6F">
            <w:r w:rsidRPr="00E27710">
              <w:t>Szer. 20 cm, dł. 100 cm (50 cm)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E27710" w:rsidRDefault="00404E6F" w:rsidP="00404E6F">
            <w:r w:rsidRPr="00E27710">
              <w:t>Dopuszcza się wykonywanie łuków</w:t>
            </w:r>
            <w:r w:rsidR="009F48BB">
              <w:t xml:space="preserve"> o </w:t>
            </w:r>
            <w:r w:rsidRPr="00E27710">
              <w:t>r&gt;9 m</w:t>
            </w:r>
            <w:r w:rsidR="00404682">
              <w:t xml:space="preserve"> z </w:t>
            </w:r>
            <w:r w:rsidRPr="00E27710">
              <w:t>odcinków prostych,</w:t>
            </w:r>
            <w:r w:rsidR="009F48BB">
              <w:t xml:space="preserve"> o </w:t>
            </w:r>
            <w:r w:rsidRPr="00E27710">
              <w:t>końcach zacinanych pod kątem. Długość krawężnika (0,5 lub 1 m) uzależnić od odchyłki środka krawężnika od przebiegu łuku wzorcowego. Nie może ona być większa niż 10 mm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27710" w:rsidRDefault="00404E6F" w:rsidP="00404E6F">
            <w:r w:rsidRPr="00E27710">
              <w:t>Jak pkt 1</w:t>
            </w:r>
            <w:r>
              <w:t>a</w:t>
            </w:r>
            <w:r w:rsidRPr="00E27710">
              <w:t xml:space="preserve"> Płyty betonowe 50x50cm.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E27710" w:rsidRDefault="00404E6F" w:rsidP="00404E6F">
            <w:r w:rsidRPr="00E27710">
              <w:t>Jak pkt 1</w:t>
            </w:r>
            <w:r>
              <w:t>a</w:t>
            </w:r>
            <w:r w:rsidRPr="00E27710">
              <w:t xml:space="preserve"> Płyty betonowe 50x50cm.</w:t>
            </w:r>
          </w:p>
        </w:tc>
      </w:tr>
      <w:tr w:rsidR="00404E6F" w:rsidRPr="00E2771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E27710" w:rsidRDefault="00404E6F" w:rsidP="00404E6F">
            <w:r w:rsidRPr="00E27710">
              <w:t>Jak pkt 1</w:t>
            </w:r>
            <w:r>
              <w:t>a</w:t>
            </w:r>
            <w:r w:rsidRPr="00E27710">
              <w:t xml:space="preserve"> Płyty betonowe 50x50cm.</w:t>
            </w:r>
          </w:p>
        </w:tc>
      </w:tr>
    </w:tbl>
    <w:p w:rsidR="00D80BCE" w:rsidRDefault="00D80BCE" w:rsidP="000A4EAC">
      <w:pPr>
        <w:spacing w:after="0"/>
      </w:pPr>
    </w:p>
    <w:p w:rsidR="00D80BCE" w:rsidRDefault="00D80BCE">
      <w:pPr>
        <w:spacing w:after="0"/>
        <w:jc w:val="left"/>
      </w:pPr>
      <w:r>
        <w:br w:type="page"/>
      </w:r>
    </w:p>
    <w:tbl>
      <w:tblPr>
        <w:tblW w:w="0" w:type="auto"/>
        <w:tblLook w:val="00A0"/>
      </w:tblPr>
      <w:tblGrid>
        <w:gridCol w:w="1526"/>
        <w:gridCol w:w="7760"/>
      </w:tblGrid>
      <w:tr w:rsidR="00404E6F" w:rsidRPr="00E27710" w:rsidTr="00463531">
        <w:tc>
          <w:tcPr>
            <w:tcW w:w="1526" w:type="dxa"/>
            <w:shd w:val="clear" w:color="auto" w:fill="943634"/>
          </w:tcPr>
          <w:p w:rsidR="00404E6F" w:rsidRPr="00463531" w:rsidRDefault="00404E6F" w:rsidP="00463531">
            <w:pPr>
              <w:pStyle w:val="TabCZEmaterialowa"/>
            </w:pPr>
            <w:r w:rsidRPr="00463531">
              <w:lastRenderedPageBreak/>
              <w:t>13</w:t>
            </w:r>
          </w:p>
        </w:tc>
        <w:tc>
          <w:tcPr>
            <w:tcW w:w="7760" w:type="dxa"/>
            <w:shd w:val="clear" w:color="auto" w:fill="943634"/>
          </w:tcPr>
          <w:p w:rsidR="00404E6F" w:rsidRPr="00463531" w:rsidRDefault="00404E6F" w:rsidP="00463531">
            <w:pPr>
              <w:pStyle w:val="TabCZEmaterialowa"/>
            </w:pPr>
            <w:r w:rsidRPr="00463531">
              <w:t>Krawężnik drogowy łukowy (KR-Dl)</w:t>
            </w:r>
          </w:p>
        </w:tc>
      </w:tr>
      <w:tr w:rsidR="00404E6F" w:rsidRPr="00E2771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E27710" w:rsidRDefault="00404E6F" w:rsidP="00404E6F">
            <w:r w:rsidRPr="00E27710">
              <w:t>Krawężnik do wykonywania łuków</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E27710" w:rsidRDefault="00404E6F" w:rsidP="00404E6F">
            <w:r w:rsidRPr="00E27710">
              <w:t>Szer. 20 cm, dł. 100 cm (50 cm)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E27710" w:rsidRDefault="00404E6F" w:rsidP="00404E6F">
            <w:r w:rsidRPr="00E27710">
              <w:t>Dopuszcza się wykonywanie łuków</w:t>
            </w:r>
            <w:r w:rsidR="009F48BB">
              <w:t xml:space="preserve"> o </w:t>
            </w:r>
            <w:r w:rsidRPr="00E27710">
              <w:t>r&gt;9 m</w:t>
            </w:r>
            <w:r w:rsidR="00404682">
              <w:t xml:space="preserve"> z </w:t>
            </w:r>
            <w:r w:rsidRPr="00E27710">
              <w:t>odcinków prostych,</w:t>
            </w:r>
            <w:r w:rsidR="009F48BB">
              <w:t xml:space="preserve"> o </w:t>
            </w:r>
            <w:r w:rsidRPr="00E27710">
              <w:t>końcach zacinanych pod kątem. Długość krawężnika (0,5 lub 1 m) uzależnić od odchyłki środka krawężnika od przebiegu łuku wzorcowego. Nie może ona być większa niż 10 mm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E27710" w:rsidRDefault="00404E6F" w:rsidP="00404E6F">
            <w:r w:rsidRPr="00E27710">
              <w:t xml:space="preserve">Jak pkt </w:t>
            </w:r>
            <w:r>
              <w:t>1</w:t>
            </w:r>
            <w:r w:rsidRPr="00E27710">
              <w:t>2 Krawężnik drogowy (KR-D)</w:t>
            </w:r>
          </w:p>
        </w:tc>
      </w:tr>
    </w:tbl>
    <w:p w:rsidR="00404E6F" w:rsidRDefault="00404E6F" w:rsidP="000A4EAC">
      <w:pPr>
        <w:spacing w:after="0"/>
      </w:pPr>
    </w:p>
    <w:tbl>
      <w:tblPr>
        <w:tblW w:w="0" w:type="auto"/>
        <w:tblLook w:val="00A0"/>
      </w:tblPr>
      <w:tblGrid>
        <w:gridCol w:w="1526"/>
        <w:gridCol w:w="7760"/>
      </w:tblGrid>
      <w:tr w:rsidR="00404E6F" w:rsidRPr="00E27710" w:rsidTr="00463531">
        <w:tc>
          <w:tcPr>
            <w:tcW w:w="1526" w:type="dxa"/>
            <w:shd w:val="clear" w:color="auto" w:fill="943634"/>
          </w:tcPr>
          <w:p w:rsidR="00404E6F" w:rsidRPr="00463531" w:rsidRDefault="00404E6F" w:rsidP="00463531">
            <w:pPr>
              <w:pStyle w:val="TabCZEmaterialowa"/>
            </w:pPr>
            <w:r w:rsidRPr="00463531">
              <w:t>14</w:t>
            </w:r>
          </w:p>
        </w:tc>
        <w:tc>
          <w:tcPr>
            <w:tcW w:w="7760" w:type="dxa"/>
            <w:shd w:val="clear" w:color="auto" w:fill="943634"/>
          </w:tcPr>
          <w:p w:rsidR="00404E6F" w:rsidRPr="00463531" w:rsidRDefault="00404E6F" w:rsidP="00463531">
            <w:pPr>
              <w:pStyle w:val="TabCZEmaterialowa"/>
            </w:pPr>
            <w:r w:rsidRPr="00463531">
              <w:t>Krawężnik drogowy, przejściowy (KR-Dp)</w:t>
            </w:r>
          </w:p>
        </w:tc>
      </w:tr>
      <w:tr w:rsidR="00404E6F" w:rsidRPr="00E2771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E27710" w:rsidRDefault="00404E6F" w:rsidP="00404E6F">
            <w:r w:rsidRPr="00E27710">
              <w:t>Krawężnik przejściowy do wykonywania skosów przy przejściach dla pieszych</w:t>
            </w:r>
            <w:r w:rsidR="00404682">
              <w:t xml:space="preserve"> i </w:t>
            </w:r>
            <w:r w:rsidRPr="00E27710">
              <w:t>przejazdach bramowych</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E27710" w:rsidRDefault="00404E6F" w:rsidP="00404E6F">
            <w:r w:rsidRPr="00E27710">
              <w:t>Szer. 20 cm, dł. 100 cm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E27710" w:rsidRDefault="00404E6F" w:rsidP="00404E6F">
            <w:r w:rsidRPr="00E27710">
              <w:t>Różnica wysokości po obu stronach zależna od założeń projektowych</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E27710" w:rsidRDefault="00404E6F" w:rsidP="00404E6F">
            <w:r w:rsidRPr="00E27710">
              <w:t>Jak pkt 12 Krawężnik drogowy (KR-D)</w:t>
            </w:r>
          </w:p>
        </w:tc>
      </w:tr>
    </w:tbl>
    <w:p w:rsidR="00404E6F" w:rsidRDefault="00404E6F" w:rsidP="000A4EAC">
      <w:pPr>
        <w:spacing w:after="0"/>
      </w:pPr>
    </w:p>
    <w:tbl>
      <w:tblPr>
        <w:tblW w:w="0" w:type="auto"/>
        <w:tblLook w:val="00A0"/>
      </w:tblPr>
      <w:tblGrid>
        <w:gridCol w:w="1526"/>
        <w:gridCol w:w="7760"/>
      </w:tblGrid>
      <w:tr w:rsidR="00404E6F" w:rsidRPr="00E27710" w:rsidTr="00463531">
        <w:tc>
          <w:tcPr>
            <w:tcW w:w="1526" w:type="dxa"/>
            <w:shd w:val="clear" w:color="auto" w:fill="943634"/>
          </w:tcPr>
          <w:p w:rsidR="00404E6F" w:rsidRPr="00463531" w:rsidRDefault="00404E6F" w:rsidP="00463531">
            <w:pPr>
              <w:pStyle w:val="TabCZEmaterialowa"/>
            </w:pPr>
            <w:r w:rsidRPr="00463531">
              <w:t>16</w:t>
            </w:r>
          </w:p>
        </w:tc>
        <w:tc>
          <w:tcPr>
            <w:tcW w:w="7760" w:type="dxa"/>
            <w:shd w:val="clear" w:color="auto" w:fill="943634"/>
          </w:tcPr>
          <w:p w:rsidR="00404E6F" w:rsidRPr="00463531" w:rsidRDefault="00404E6F" w:rsidP="00463531">
            <w:pPr>
              <w:pStyle w:val="TabCZEmaterialowa"/>
            </w:pPr>
            <w:r w:rsidRPr="00463531">
              <w:t>Obrzeże betonowe (OB-B)</w:t>
            </w:r>
          </w:p>
        </w:tc>
      </w:tr>
      <w:tr w:rsidR="00404E6F" w:rsidRPr="00E2771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E27710" w:rsidRDefault="00404E6F" w:rsidP="00404E6F">
            <w:r w:rsidRPr="00A7072A">
              <w:t xml:space="preserve">Obrzeże wydzielające drogę </w:t>
            </w:r>
            <w:r w:rsidRPr="0078791A">
              <w:t xml:space="preserve">dla rowerów </w:t>
            </w:r>
            <w:r w:rsidRPr="00A7072A">
              <w:t>(R) od pasa ruchu pieszego (PRP) oraz powierzchnię zieleni niskiej od nawierzchni utwardzonej</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E27710" w:rsidRDefault="00404E6F" w:rsidP="00404E6F">
            <w:r w:rsidRPr="00E27710">
              <w:t>Szer. 6 cm, dł. 100 cm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E27710" w:rsidRDefault="00404E6F" w:rsidP="00404E6F">
            <w:r w:rsidRPr="00E27710">
              <w:t>OB.-</w:t>
            </w:r>
            <w:r>
              <w:t>B</w:t>
            </w:r>
            <w:r w:rsidRPr="00E27710">
              <w:t xml:space="preserve"> licować</w:t>
            </w:r>
            <w:r w:rsidR="00404682">
              <w:t xml:space="preserve"> z </w:t>
            </w:r>
            <w:r w:rsidRPr="00E27710">
              <w:t>poziomem sąsiadującej nawierzchni</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tcBorders>
          </w:tcPr>
          <w:p w:rsidR="00404E6F" w:rsidRPr="00E27710" w:rsidRDefault="00404E6F" w:rsidP="00404E6F">
            <w:r w:rsidRPr="00E27710">
              <w:t>Jak pkt 12 Krawężnik drogowy (KR-D)</w:t>
            </w:r>
          </w:p>
        </w:tc>
      </w:tr>
    </w:tbl>
    <w:p w:rsidR="00D80BCE" w:rsidRDefault="00D80BCE" w:rsidP="000A4EAC">
      <w:pPr>
        <w:spacing w:after="0"/>
      </w:pPr>
    </w:p>
    <w:p w:rsidR="00D80BCE" w:rsidRDefault="00D80BCE">
      <w:pPr>
        <w:spacing w:after="0"/>
        <w:jc w:val="left"/>
      </w:pPr>
      <w:r>
        <w:br w:type="page"/>
      </w:r>
    </w:p>
    <w:tbl>
      <w:tblPr>
        <w:tblW w:w="0" w:type="auto"/>
        <w:tblLook w:val="00A0"/>
      </w:tblPr>
      <w:tblGrid>
        <w:gridCol w:w="1526"/>
        <w:gridCol w:w="7760"/>
      </w:tblGrid>
      <w:tr w:rsidR="00404E6F" w:rsidRPr="00E27710" w:rsidTr="00463531">
        <w:tc>
          <w:tcPr>
            <w:tcW w:w="1526" w:type="dxa"/>
            <w:shd w:val="clear" w:color="auto" w:fill="943634"/>
          </w:tcPr>
          <w:p w:rsidR="00404E6F" w:rsidRPr="00463531" w:rsidRDefault="00404E6F" w:rsidP="00463531">
            <w:pPr>
              <w:pStyle w:val="TabCZEmaterialowa"/>
            </w:pPr>
            <w:r w:rsidRPr="00463531">
              <w:lastRenderedPageBreak/>
              <w:t>17</w:t>
            </w:r>
          </w:p>
        </w:tc>
        <w:tc>
          <w:tcPr>
            <w:tcW w:w="7760" w:type="dxa"/>
            <w:shd w:val="clear" w:color="auto" w:fill="943634"/>
          </w:tcPr>
          <w:p w:rsidR="00404E6F" w:rsidRPr="00463531" w:rsidRDefault="00404E6F" w:rsidP="00463531">
            <w:pPr>
              <w:pStyle w:val="TabCZEmaterialowa"/>
            </w:pPr>
            <w:r w:rsidRPr="00463531">
              <w:t>Obrzeże betonowe rowerowe (OB-R)</w:t>
            </w:r>
          </w:p>
        </w:tc>
      </w:tr>
      <w:tr w:rsidR="00404E6F" w:rsidRPr="00E2771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E27710" w:rsidRDefault="00404E6F" w:rsidP="00404E6F">
            <w:r w:rsidRPr="00E27710">
              <w:t xml:space="preserve">Obrzeże wydzielające drogę </w:t>
            </w:r>
            <w:r w:rsidRPr="0078791A">
              <w:t xml:space="preserve">dla rowerów </w:t>
            </w:r>
            <w:r w:rsidRPr="00E27710">
              <w:t>od chodnika,</w:t>
            </w:r>
            <w:r w:rsidR="00404682">
              <w:t xml:space="preserve"> w </w:t>
            </w:r>
            <w:r w:rsidRPr="00E27710">
              <w:t>miejscach</w:t>
            </w:r>
            <w:r w:rsidR="00404682">
              <w:t xml:space="preserve"> w </w:t>
            </w:r>
            <w:r w:rsidRPr="00E27710">
              <w:t>których występuje różnica poziomów (najczęściej tam gdzie brak bufora B</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E27710" w:rsidRDefault="00404E6F" w:rsidP="00404E6F">
            <w:r w:rsidRPr="00E27710">
              <w:t>Szer. 10 cm, dł. 100 cm. Ścięcie 5x5 cm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Uwagi</w:t>
            </w:r>
          </w:p>
        </w:tc>
        <w:tc>
          <w:tcPr>
            <w:tcW w:w="7760" w:type="dxa"/>
            <w:tcBorders>
              <w:top w:val="single" w:sz="4" w:space="0" w:color="auto"/>
              <w:bottom w:val="single" w:sz="4" w:space="0" w:color="auto"/>
            </w:tcBorders>
          </w:tcPr>
          <w:p w:rsidR="00404E6F" w:rsidRPr="00E27710" w:rsidRDefault="00404E6F" w:rsidP="00404E6F">
            <w:r w:rsidRPr="00E27710">
              <w:t>OB-R licować</w:t>
            </w:r>
            <w:r w:rsidR="00404682">
              <w:t xml:space="preserve"> z </w:t>
            </w:r>
            <w:r w:rsidRPr="00E27710">
              <w:t>poziomem sąsiadującej nawierzchni</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 xml:space="preserve">Zdjęcie </w:t>
            </w:r>
          </w:p>
        </w:tc>
        <w:tc>
          <w:tcPr>
            <w:tcW w:w="7760" w:type="dxa"/>
            <w:tcBorders>
              <w:top w:val="single" w:sz="4" w:space="0" w:color="auto"/>
              <w:bottom w:val="single" w:sz="4" w:space="0" w:color="auto"/>
            </w:tcBorders>
          </w:tcPr>
          <w:p w:rsidR="00404E6F" w:rsidRPr="00E27710" w:rsidRDefault="00404E6F" w:rsidP="00404E6F">
            <w:r w:rsidRPr="00E27710">
              <w:t>Jak pkt 12 Krawężnik drogowy (KR-D)</w:t>
            </w:r>
          </w:p>
        </w:tc>
      </w:tr>
      <w:tr w:rsidR="00404E6F" w:rsidRPr="00E2771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Schemat</w:t>
            </w:r>
          </w:p>
        </w:tc>
        <w:tc>
          <w:tcPr>
            <w:tcW w:w="7760" w:type="dxa"/>
            <w:tcBorders>
              <w:top w:val="single" w:sz="4" w:space="0" w:color="auto"/>
            </w:tcBorders>
          </w:tcPr>
          <w:p w:rsidR="00404E6F" w:rsidRPr="00E27710" w:rsidRDefault="00404E6F" w:rsidP="00404E6F">
            <w:r>
              <w:rPr>
                <w:noProof/>
              </w:rPr>
              <w:drawing>
                <wp:inline distT="0" distB="0" distL="0" distR="0">
                  <wp:extent cx="1608455" cy="1998345"/>
                  <wp:effectExtent l="1905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5"/>
                          <a:srcRect/>
                          <a:stretch>
                            <a:fillRect/>
                          </a:stretch>
                        </pic:blipFill>
                        <pic:spPr bwMode="auto">
                          <a:xfrm>
                            <a:off x="0" y="0"/>
                            <a:ext cx="1608455" cy="1998345"/>
                          </a:xfrm>
                          <a:prstGeom prst="rect">
                            <a:avLst/>
                          </a:prstGeom>
                          <a:noFill/>
                          <a:ln w="9525">
                            <a:noFill/>
                            <a:miter lim="800000"/>
                            <a:headEnd/>
                            <a:tailEnd/>
                          </a:ln>
                        </pic:spPr>
                      </pic:pic>
                    </a:graphicData>
                  </a:graphic>
                </wp:inline>
              </w:drawing>
            </w:r>
          </w:p>
        </w:tc>
      </w:tr>
    </w:tbl>
    <w:p w:rsidR="00404E6F" w:rsidRDefault="00404E6F" w:rsidP="000A4EAC">
      <w:pPr>
        <w:spacing w:after="0"/>
      </w:pPr>
    </w:p>
    <w:tbl>
      <w:tblPr>
        <w:tblW w:w="0" w:type="auto"/>
        <w:tblLook w:val="00A0"/>
      </w:tblPr>
      <w:tblGrid>
        <w:gridCol w:w="1526"/>
        <w:gridCol w:w="7760"/>
      </w:tblGrid>
      <w:tr w:rsidR="00404E6F" w:rsidRPr="00E27710" w:rsidTr="00463531">
        <w:tc>
          <w:tcPr>
            <w:tcW w:w="1526" w:type="dxa"/>
            <w:shd w:val="clear" w:color="auto" w:fill="943634"/>
          </w:tcPr>
          <w:p w:rsidR="00404E6F" w:rsidRPr="00463531" w:rsidRDefault="00404E6F" w:rsidP="00463531">
            <w:pPr>
              <w:pStyle w:val="TabCZEmaterialowa"/>
            </w:pPr>
            <w:r w:rsidRPr="00463531">
              <w:t>18</w:t>
            </w:r>
          </w:p>
        </w:tc>
        <w:tc>
          <w:tcPr>
            <w:tcW w:w="7760" w:type="dxa"/>
            <w:shd w:val="clear" w:color="auto" w:fill="943634"/>
          </w:tcPr>
          <w:p w:rsidR="00404E6F" w:rsidRPr="00463531" w:rsidRDefault="00404E6F" w:rsidP="00463531">
            <w:pPr>
              <w:pStyle w:val="TabCZEmaterialowa"/>
            </w:pPr>
            <w:r w:rsidRPr="00463531">
              <w:t>Obrzeże stalowe (OB-S)</w:t>
            </w:r>
          </w:p>
        </w:tc>
      </w:tr>
      <w:tr w:rsidR="00404E6F" w:rsidRPr="00E27710" w:rsidTr="00463531">
        <w:tc>
          <w:tcPr>
            <w:tcW w:w="1526" w:type="dxa"/>
            <w:tcBorders>
              <w:bottom w:val="single" w:sz="4" w:space="0" w:color="auto"/>
            </w:tcBorders>
            <w:shd w:val="clear" w:color="auto" w:fill="EAF1DD"/>
          </w:tcPr>
          <w:p w:rsidR="00404E6F" w:rsidRPr="00463531" w:rsidRDefault="00404E6F" w:rsidP="00404E6F">
            <w:pPr>
              <w:rPr>
                <w:b/>
              </w:rPr>
            </w:pPr>
            <w:r w:rsidRPr="00463531">
              <w:rPr>
                <w:b/>
              </w:rPr>
              <w:t>Zastosowanie</w:t>
            </w:r>
          </w:p>
        </w:tc>
        <w:tc>
          <w:tcPr>
            <w:tcW w:w="7760" w:type="dxa"/>
            <w:tcBorders>
              <w:bottom w:val="single" w:sz="4" w:space="0" w:color="auto"/>
            </w:tcBorders>
          </w:tcPr>
          <w:p w:rsidR="00404E6F" w:rsidRPr="00E27710" w:rsidRDefault="00404E6F" w:rsidP="00404E6F">
            <w:r w:rsidRPr="00E27710">
              <w:t xml:space="preserve">Obrzeże wydzielające nawierzchnie mineralne (w tym otwarte misy drzew) od pozostałych nawierzchni. </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Wymiary</w:t>
            </w:r>
          </w:p>
        </w:tc>
        <w:tc>
          <w:tcPr>
            <w:tcW w:w="7760" w:type="dxa"/>
            <w:tcBorders>
              <w:top w:val="single" w:sz="4" w:space="0" w:color="auto"/>
              <w:bottom w:val="single" w:sz="4" w:space="0" w:color="auto"/>
            </w:tcBorders>
          </w:tcPr>
          <w:p w:rsidR="00404E6F" w:rsidRPr="00E27710" w:rsidRDefault="00404E6F" w:rsidP="00404E6F">
            <w:r w:rsidRPr="00E27710">
              <w:t>Gr. 5 mm, dł. pojedynczego odcinka 100 cm</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Specyfikacja materiałowa</w:t>
            </w:r>
          </w:p>
        </w:tc>
        <w:tc>
          <w:tcPr>
            <w:tcW w:w="7760" w:type="dxa"/>
            <w:tcBorders>
              <w:top w:val="single" w:sz="4" w:space="0" w:color="auto"/>
              <w:bottom w:val="single" w:sz="4" w:space="0" w:color="auto"/>
            </w:tcBorders>
          </w:tcPr>
          <w:p w:rsidR="00404E6F" w:rsidRPr="00E27710" w:rsidRDefault="00404E6F" w:rsidP="00404E6F">
            <w:r w:rsidRPr="00E27710">
              <w:t>Stal konstrukcyjna ogólnego przeznaczenia min. St0S, powierzchnia ocynkowana</w:t>
            </w:r>
          </w:p>
        </w:tc>
      </w:tr>
      <w:tr w:rsidR="00404E6F" w:rsidRPr="00E27710" w:rsidTr="00463531">
        <w:tc>
          <w:tcPr>
            <w:tcW w:w="1526" w:type="dxa"/>
            <w:tcBorders>
              <w:top w:val="single" w:sz="4" w:space="0" w:color="auto"/>
              <w:bottom w:val="single" w:sz="4" w:space="0" w:color="auto"/>
            </w:tcBorders>
            <w:shd w:val="clear" w:color="auto" w:fill="EAF1DD"/>
          </w:tcPr>
          <w:p w:rsidR="00404E6F" w:rsidRPr="00463531" w:rsidRDefault="00404E6F" w:rsidP="00404E6F">
            <w:pPr>
              <w:rPr>
                <w:b/>
              </w:rPr>
            </w:pPr>
            <w:r w:rsidRPr="00463531">
              <w:rPr>
                <w:b/>
              </w:rPr>
              <w:t>Obróbka</w:t>
            </w:r>
          </w:p>
        </w:tc>
        <w:tc>
          <w:tcPr>
            <w:tcW w:w="7760" w:type="dxa"/>
            <w:tcBorders>
              <w:top w:val="single" w:sz="4" w:space="0" w:color="auto"/>
              <w:bottom w:val="single" w:sz="4" w:space="0" w:color="auto"/>
            </w:tcBorders>
          </w:tcPr>
          <w:p w:rsidR="00404E6F" w:rsidRPr="00E27710" w:rsidRDefault="00404E6F" w:rsidP="00404E6F">
            <w:r w:rsidRPr="00E27710">
              <w:t>Górne krawędzie zaokrąglone r=0,5mm; cynkowanie po zaokrągleniu krawędzi</w:t>
            </w:r>
          </w:p>
        </w:tc>
      </w:tr>
      <w:tr w:rsidR="00404E6F" w:rsidRPr="00E27710" w:rsidTr="00463531">
        <w:tc>
          <w:tcPr>
            <w:tcW w:w="1526" w:type="dxa"/>
            <w:tcBorders>
              <w:top w:val="single" w:sz="4" w:space="0" w:color="auto"/>
            </w:tcBorders>
            <w:shd w:val="clear" w:color="auto" w:fill="EAF1DD"/>
          </w:tcPr>
          <w:p w:rsidR="00404E6F" w:rsidRPr="00463531" w:rsidRDefault="00404E6F" w:rsidP="00404E6F">
            <w:pPr>
              <w:rPr>
                <w:b/>
              </w:rPr>
            </w:pPr>
            <w:r w:rsidRPr="00463531">
              <w:rPr>
                <w:b/>
              </w:rPr>
              <w:t>Łączenie</w:t>
            </w:r>
          </w:p>
        </w:tc>
        <w:tc>
          <w:tcPr>
            <w:tcW w:w="7760" w:type="dxa"/>
            <w:tcBorders>
              <w:top w:val="single" w:sz="4" w:space="0" w:color="auto"/>
            </w:tcBorders>
          </w:tcPr>
          <w:p w:rsidR="00404E6F" w:rsidRPr="00E27710" w:rsidRDefault="00404E6F" w:rsidP="00404E6F">
            <w:r w:rsidRPr="00E27710">
              <w:t>Łączenie sąsiednich odcinków blach</w:t>
            </w:r>
            <w:r w:rsidR="00404682">
              <w:t xml:space="preserve"> w </w:t>
            </w:r>
            <w:r w:rsidRPr="00E27710">
              <w:t>sposób niewidoczny. Elementy łączące ukryte, poniżej poziomu terenu</w:t>
            </w:r>
          </w:p>
        </w:tc>
      </w:tr>
    </w:tbl>
    <w:p w:rsidR="00D80BCE" w:rsidRDefault="00D80BCE" w:rsidP="00D80BCE">
      <w:bookmarkStart w:id="168" w:name="_Toc424729831"/>
      <w:bookmarkStart w:id="169" w:name="_Toc424727439"/>
      <w:bookmarkStart w:id="170" w:name="_Toc424729832"/>
      <w:bookmarkStart w:id="171" w:name="_Toc460941034"/>
      <w:bookmarkEnd w:id="168"/>
    </w:p>
    <w:p w:rsidR="00D80BCE" w:rsidRDefault="00D80BCE" w:rsidP="00D80BCE">
      <w:pPr>
        <w:rPr>
          <w:color w:val="FFFFFF"/>
          <w:sz w:val="32"/>
        </w:rPr>
      </w:pPr>
      <w:r>
        <w:br w:type="page"/>
      </w:r>
    </w:p>
    <w:p w:rsidR="003B5547" w:rsidRDefault="00404E6F" w:rsidP="00A440D7">
      <w:pPr>
        <w:pStyle w:val="Nagwek1"/>
        <w:numPr>
          <w:ilvl w:val="0"/>
          <w:numId w:val="60"/>
        </w:numPr>
        <w:spacing w:before="240" w:after="60"/>
        <w:ind w:left="0" w:firstLine="0"/>
      </w:pPr>
      <w:r>
        <w:lastRenderedPageBreak/>
        <w:t>Słownik pojęć</w:t>
      </w:r>
      <w:bookmarkStart w:id="172" w:name="_Toc424650580"/>
      <w:bookmarkStart w:id="173" w:name="_Toc424724047"/>
      <w:bookmarkStart w:id="174" w:name="_Toc424727440"/>
      <w:bookmarkStart w:id="175" w:name="_Toc424729565"/>
      <w:bookmarkStart w:id="176" w:name="_Toc424729833"/>
      <w:bookmarkStart w:id="177" w:name="_Toc424727441"/>
      <w:bookmarkStart w:id="178" w:name="_Toc424729834"/>
      <w:bookmarkEnd w:id="169"/>
      <w:bookmarkEnd w:id="170"/>
      <w:bookmarkEnd w:id="171"/>
      <w:bookmarkEnd w:id="172"/>
      <w:bookmarkEnd w:id="173"/>
      <w:bookmarkEnd w:id="174"/>
      <w:bookmarkEnd w:id="175"/>
      <w:bookmarkEnd w:id="176"/>
      <w:bookmarkEnd w:id="177"/>
      <w:bookmarkEnd w:id="178"/>
    </w:p>
    <w:tbl>
      <w:tblPr>
        <w:tblW w:w="9214" w:type="dxa"/>
        <w:tblInd w:w="108" w:type="dxa"/>
        <w:tblLayout w:type="fixed"/>
        <w:tblLook w:val="00A0"/>
      </w:tblPr>
      <w:tblGrid>
        <w:gridCol w:w="1560"/>
        <w:gridCol w:w="7654"/>
      </w:tblGrid>
      <w:tr w:rsidR="00404E6F" w:rsidRPr="009F21F7" w:rsidTr="000A4EAC">
        <w:tc>
          <w:tcPr>
            <w:tcW w:w="1560" w:type="dxa"/>
            <w:shd w:val="clear" w:color="auto" w:fill="EAF1DD"/>
          </w:tcPr>
          <w:p w:rsidR="00404E6F" w:rsidRPr="00BB1479" w:rsidRDefault="00404E6F" w:rsidP="00404E6F">
            <w:pPr>
              <w:spacing w:before="120"/>
              <w:jc w:val="right"/>
              <w:rPr>
                <w:b/>
              </w:rPr>
            </w:pPr>
            <w:r w:rsidRPr="00BB1479">
              <w:rPr>
                <w:b/>
              </w:rPr>
              <w:t xml:space="preserve">Bariery </w:t>
            </w:r>
          </w:p>
        </w:tc>
        <w:tc>
          <w:tcPr>
            <w:tcW w:w="7654" w:type="dxa"/>
            <w:shd w:val="clear" w:color="auto" w:fill="EAF1DD"/>
          </w:tcPr>
          <w:p w:rsidR="00AB5827" w:rsidRDefault="00404E6F" w:rsidP="00A440D7">
            <w:pPr>
              <w:pStyle w:val="Akapitzlist"/>
              <w:numPr>
                <w:ilvl w:val="0"/>
                <w:numId w:val="51"/>
              </w:numPr>
              <w:spacing w:before="120" w:after="0"/>
              <w:ind w:left="317"/>
              <w:jc w:val="left"/>
            </w:pPr>
            <w:r w:rsidRPr="009F21F7">
              <w:t>utrudnienia wynikające</w:t>
            </w:r>
            <w:r w:rsidR="00404682">
              <w:t xml:space="preserve"> z </w:t>
            </w:r>
            <w:r w:rsidRPr="009F21F7">
              <w:t>rozwiązań planistycznych, projektowych, reali</w:t>
            </w:r>
            <w:r>
              <w:t>zacyjnych</w:t>
            </w:r>
            <w:r w:rsidR="00404682">
              <w:t xml:space="preserve"> i </w:t>
            </w:r>
            <w:r w:rsidRPr="009F21F7">
              <w:t xml:space="preserve">eksploatacyjnych </w:t>
            </w:r>
            <w:r>
              <w:t>lub innych lokalnych uwarunkowań, utrudniające ruchu pieszych,</w:t>
            </w:r>
            <w:r w:rsidR="00404682">
              <w:t xml:space="preserve"> w </w:t>
            </w:r>
            <w:r w:rsidRPr="009F21F7">
              <w:t>szczególności osób</w:t>
            </w:r>
            <w:r w:rsidR="00404682">
              <w:t xml:space="preserve"> z </w:t>
            </w:r>
            <w:r w:rsidR="00F05315">
              <w:t>niepełnosprawnościami</w:t>
            </w:r>
            <w:r w:rsidRPr="009F21F7">
              <w:t xml:space="preserve">. </w:t>
            </w:r>
          </w:p>
        </w:tc>
      </w:tr>
      <w:tr w:rsidR="00404E6F" w:rsidRPr="009F21F7" w:rsidTr="000A4EAC">
        <w:tc>
          <w:tcPr>
            <w:tcW w:w="1560" w:type="dxa"/>
            <w:shd w:val="clear" w:color="auto" w:fill="FFFFFF"/>
          </w:tcPr>
          <w:p w:rsidR="00404E6F" w:rsidRPr="00BB1479" w:rsidRDefault="00404E6F" w:rsidP="00404E6F">
            <w:pPr>
              <w:spacing w:before="120"/>
              <w:jc w:val="right"/>
              <w:rPr>
                <w:b/>
              </w:rPr>
            </w:pPr>
            <w:r w:rsidRPr="00BB1479">
              <w:rPr>
                <w:b/>
              </w:rPr>
              <w:t>Jezdnia (J)</w:t>
            </w:r>
          </w:p>
        </w:tc>
        <w:tc>
          <w:tcPr>
            <w:tcW w:w="7654" w:type="dxa"/>
            <w:shd w:val="clear" w:color="auto" w:fill="FFFFFF"/>
          </w:tcPr>
          <w:p w:rsidR="00AB5827" w:rsidRDefault="00404E6F" w:rsidP="00A440D7">
            <w:pPr>
              <w:pStyle w:val="Akapitzlist"/>
              <w:numPr>
                <w:ilvl w:val="0"/>
                <w:numId w:val="51"/>
              </w:numPr>
              <w:spacing w:before="120" w:after="0"/>
              <w:ind w:left="317"/>
              <w:jc w:val="left"/>
            </w:pPr>
            <w:r>
              <w:t>przestrzeń przeznaczona do ruchu pojazdów, wg dodatkowych oznaczeń:</w:t>
            </w:r>
            <w:r>
              <w:br/>
              <w:t>L - lokalna, D - dojazdowa</w:t>
            </w:r>
          </w:p>
        </w:tc>
      </w:tr>
      <w:tr w:rsidR="00404E6F" w:rsidRPr="009F21F7" w:rsidTr="000A4EAC">
        <w:tc>
          <w:tcPr>
            <w:tcW w:w="1560" w:type="dxa"/>
            <w:shd w:val="clear" w:color="auto" w:fill="EAF1DD"/>
          </w:tcPr>
          <w:p w:rsidR="00404E6F" w:rsidRPr="00BB1479" w:rsidRDefault="00404E6F" w:rsidP="00404E6F">
            <w:pPr>
              <w:spacing w:before="120"/>
              <w:jc w:val="right"/>
              <w:rPr>
                <w:b/>
              </w:rPr>
            </w:pPr>
            <w:r w:rsidRPr="00BB1479">
              <w:rPr>
                <w:b/>
              </w:rPr>
              <w:t>Krawężnik (KR)</w:t>
            </w:r>
          </w:p>
        </w:tc>
        <w:tc>
          <w:tcPr>
            <w:tcW w:w="7654" w:type="dxa"/>
            <w:shd w:val="clear" w:color="auto" w:fill="EAF1DD"/>
          </w:tcPr>
          <w:p w:rsidR="00AB5827" w:rsidRDefault="00404E6F" w:rsidP="00A440D7">
            <w:pPr>
              <w:pStyle w:val="Akapitzlist"/>
              <w:numPr>
                <w:ilvl w:val="0"/>
                <w:numId w:val="51"/>
              </w:numPr>
              <w:spacing w:before="120" w:after="0"/>
              <w:ind w:left="317"/>
              <w:jc w:val="left"/>
            </w:pPr>
            <w:r>
              <w:t>oddzielenie pasów</w:t>
            </w:r>
            <w:r w:rsidR="009F48BB">
              <w:t xml:space="preserve"> o </w:t>
            </w:r>
            <w:r>
              <w:t>zróżnicowanych funkcjach, występujące</w:t>
            </w:r>
            <w:r w:rsidR="00404682">
              <w:t xml:space="preserve"> w </w:t>
            </w:r>
            <w:r>
              <w:t>szczególności</w:t>
            </w:r>
            <w:r w:rsidR="00404682">
              <w:t xml:space="preserve"> w </w:t>
            </w:r>
            <w:r>
              <w:t>przypadku różnicy rzędnych pomiędzy pasami, wg dodatkowych oznaczeń:</w:t>
            </w:r>
          </w:p>
          <w:p w:rsidR="00404E6F" w:rsidRDefault="00404E6F" w:rsidP="000A4EAC">
            <w:pPr>
              <w:spacing w:after="0"/>
              <w:ind w:left="317"/>
              <w:jc w:val="left"/>
            </w:pPr>
            <w:r>
              <w:t>KR-D</w:t>
            </w:r>
            <w:r w:rsidR="000A4EAC">
              <w:tab/>
            </w:r>
            <w:r>
              <w:t>krawężnik drogowy,</w:t>
            </w:r>
          </w:p>
          <w:p w:rsidR="00404E6F" w:rsidRDefault="00404E6F" w:rsidP="000A4EAC">
            <w:pPr>
              <w:spacing w:after="0"/>
              <w:ind w:left="317"/>
              <w:jc w:val="left"/>
            </w:pPr>
            <w:r>
              <w:t>KR-Dl</w:t>
            </w:r>
            <w:r w:rsidR="000A4EAC">
              <w:tab/>
            </w:r>
            <w:r w:rsidRPr="00F82D3A">
              <w:t>krawężnik drogowy</w:t>
            </w:r>
            <w:r>
              <w:t xml:space="preserve"> łukowy,</w:t>
            </w:r>
          </w:p>
          <w:p w:rsidR="00404E6F" w:rsidRDefault="00404E6F" w:rsidP="000A4EAC">
            <w:pPr>
              <w:spacing w:after="0"/>
              <w:ind w:left="317"/>
              <w:jc w:val="left"/>
            </w:pPr>
            <w:r>
              <w:t>KR-Bz</w:t>
            </w:r>
            <w:r w:rsidR="000A4EAC">
              <w:tab/>
            </w:r>
            <w:r w:rsidRPr="00F82D3A">
              <w:t>krawężnik bramowy</w:t>
            </w:r>
            <w:r>
              <w:t xml:space="preserve"> zewnętrzny,</w:t>
            </w:r>
          </w:p>
          <w:p w:rsidR="00404E6F" w:rsidRDefault="00404E6F" w:rsidP="000A4EAC">
            <w:pPr>
              <w:spacing w:after="0"/>
              <w:ind w:left="317"/>
              <w:jc w:val="left"/>
            </w:pPr>
            <w:r>
              <w:t>KR-Bs</w:t>
            </w:r>
            <w:r w:rsidR="000A4EAC">
              <w:tab/>
            </w:r>
            <w:r>
              <w:t>krawężnik bramowy środkowy,</w:t>
            </w:r>
          </w:p>
          <w:p w:rsidR="00404E6F" w:rsidRDefault="00404E6F" w:rsidP="000A4EAC">
            <w:pPr>
              <w:spacing w:after="0"/>
              <w:ind w:left="317"/>
              <w:jc w:val="left"/>
            </w:pPr>
            <w:r>
              <w:t>KR-Dp</w:t>
            </w:r>
            <w:r w:rsidR="000A4EAC">
              <w:tab/>
            </w:r>
            <w:r>
              <w:t>krawężnik drogowy przejściowy,</w:t>
            </w:r>
          </w:p>
          <w:p w:rsidR="00404E6F" w:rsidRDefault="00404E6F" w:rsidP="000A4EAC">
            <w:pPr>
              <w:spacing w:after="0"/>
              <w:ind w:left="317"/>
              <w:jc w:val="left"/>
            </w:pPr>
            <w:r>
              <w:t>KR-Ds.</w:t>
            </w:r>
            <w:r w:rsidR="000A4EAC">
              <w:tab/>
            </w:r>
            <w:r>
              <w:t>krawężnik drogowy skośny,</w:t>
            </w:r>
          </w:p>
          <w:p w:rsidR="00404E6F" w:rsidRPr="009F21F7" w:rsidRDefault="00404E6F" w:rsidP="000A4EAC">
            <w:pPr>
              <w:ind w:left="317"/>
              <w:jc w:val="left"/>
            </w:pPr>
            <w:r>
              <w:t>KR-T</w:t>
            </w:r>
            <w:r w:rsidR="000A4EAC">
              <w:tab/>
            </w:r>
            <w:r>
              <w:t>krawężnik przystankowy tramwajowy.</w:t>
            </w:r>
          </w:p>
        </w:tc>
      </w:tr>
      <w:tr w:rsidR="00404E6F" w:rsidRPr="009F21F7" w:rsidTr="000A4EAC">
        <w:tc>
          <w:tcPr>
            <w:tcW w:w="1560" w:type="dxa"/>
            <w:shd w:val="clear" w:color="auto" w:fill="FFFFFF"/>
          </w:tcPr>
          <w:p w:rsidR="00404E6F" w:rsidRPr="00BB1479" w:rsidRDefault="00404E6F" w:rsidP="00404E6F">
            <w:pPr>
              <w:spacing w:before="120"/>
              <w:jc w:val="right"/>
              <w:rPr>
                <w:b/>
              </w:rPr>
            </w:pPr>
            <w:r w:rsidRPr="00BB1479">
              <w:rPr>
                <w:b/>
              </w:rPr>
              <w:t>Korytko ściekowe (KS)</w:t>
            </w:r>
          </w:p>
        </w:tc>
        <w:tc>
          <w:tcPr>
            <w:tcW w:w="7654" w:type="dxa"/>
            <w:shd w:val="clear" w:color="auto" w:fill="FFFFFF"/>
          </w:tcPr>
          <w:p w:rsidR="00AB5827" w:rsidRDefault="00404E6F" w:rsidP="00A440D7">
            <w:pPr>
              <w:pStyle w:val="Akapitzlist"/>
              <w:numPr>
                <w:ilvl w:val="0"/>
                <w:numId w:val="51"/>
              </w:numPr>
              <w:spacing w:before="120" w:after="0"/>
              <w:ind w:left="317"/>
              <w:jc w:val="left"/>
            </w:pPr>
            <w:r>
              <w:t>linearne ukształtowanie jezdni, kanalizujące odpływ wody opadowej</w:t>
            </w:r>
          </w:p>
        </w:tc>
      </w:tr>
      <w:tr w:rsidR="00404E6F" w:rsidRPr="009F21F7" w:rsidTr="000A4EAC">
        <w:tc>
          <w:tcPr>
            <w:tcW w:w="1560" w:type="dxa"/>
            <w:shd w:val="clear" w:color="auto" w:fill="EAF1DD"/>
          </w:tcPr>
          <w:p w:rsidR="00404E6F" w:rsidRPr="00BB1479" w:rsidRDefault="00404E6F" w:rsidP="00404E6F">
            <w:pPr>
              <w:spacing w:before="120"/>
              <w:jc w:val="right"/>
              <w:rPr>
                <w:b/>
              </w:rPr>
            </w:pPr>
            <w:r w:rsidRPr="00BB1479">
              <w:rPr>
                <w:b/>
              </w:rPr>
              <w:t>Miejsca wyróżnione, szczególnie wartościowe</w:t>
            </w:r>
          </w:p>
        </w:tc>
        <w:tc>
          <w:tcPr>
            <w:tcW w:w="7654" w:type="dxa"/>
            <w:shd w:val="clear" w:color="auto" w:fill="EAF1DD"/>
          </w:tcPr>
          <w:p w:rsidR="00AB5827" w:rsidRDefault="00404E6F" w:rsidP="00A440D7">
            <w:pPr>
              <w:pStyle w:val="Akapitzlist"/>
              <w:numPr>
                <w:ilvl w:val="0"/>
                <w:numId w:val="51"/>
              </w:numPr>
              <w:spacing w:before="120" w:after="0"/>
              <w:ind w:left="317"/>
              <w:jc w:val="left"/>
            </w:pPr>
            <w:r>
              <w:t>ulice</w:t>
            </w:r>
            <w:r w:rsidR="00404682">
              <w:t xml:space="preserve"> i </w:t>
            </w:r>
            <w:r>
              <w:t>inne miejsca opisane</w:t>
            </w:r>
            <w:r w:rsidR="00404682">
              <w:t xml:space="preserve"> w </w:t>
            </w:r>
            <w:r>
              <w:t>wykazie ulic najbardziej wartościowych</w:t>
            </w:r>
          </w:p>
        </w:tc>
      </w:tr>
      <w:tr w:rsidR="00404E6F" w:rsidRPr="009F21F7" w:rsidTr="000A4EAC">
        <w:tc>
          <w:tcPr>
            <w:tcW w:w="1560" w:type="dxa"/>
          </w:tcPr>
          <w:p w:rsidR="00404E6F" w:rsidRPr="00BB1479" w:rsidRDefault="00404E6F" w:rsidP="00404E6F">
            <w:pPr>
              <w:spacing w:before="120"/>
              <w:jc w:val="right"/>
              <w:rPr>
                <w:b/>
              </w:rPr>
            </w:pPr>
            <w:r w:rsidRPr="00BB1479">
              <w:rPr>
                <w:b/>
              </w:rPr>
              <w:t xml:space="preserve">Natężenie krytyczne </w:t>
            </w:r>
          </w:p>
        </w:tc>
        <w:tc>
          <w:tcPr>
            <w:tcW w:w="7654" w:type="dxa"/>
          </w:tcPr>
          <w:p w:rsidR="00AB5827" w:rsidRDefault="00404E6F" w:rsidP="00A440D7">
            <w:pPr>
              <w:pStyle w:val="Akapitzlist"/>
              <w:numPr>
                <w:ilvl w:val="0"/>
                <w:numId w:val="51"/>
              </w:numPr>
              <w:spacing w:before="120" w:after="0"/>
              <w:ind w:left="317"/>
              <w:jc w:val="left"/>
            </w:pPr>
            <w:r w:rsidRPr="009F21F7">
              <w:t>natężenie pieszych, którego przekroczenie powoduje pogorszenie warunków ruchu</w:t>
            </w:r>
            <w:r w:rsidR="00404682">
              <w:t xml:space="preserve"> i </w:t>
            </w:r>
            <w:r w:rsidRPr="009F21F7">
              <w:t>przejście do niższego poziomu swobody ruchu.</w:t>
            </w:r>
          </w:p>
        </w:tc>
      </w:tr>
      <w:tr w:rsidR="00404E6F" w:rsidRPr="009F21F7" w:rsidTr="000A4EAC">
        <w:tc>
          <w:tcPr>
            <w:tcW w:w="1560" w:type="dxa"/>
            <w:shd w:val="clear" w:color="auto" w:fill="EAF1DD"/>
          </w:tcPr>
          <w:p w:rsidR="00404E6F" w:rsidRPr="00BB1479" w:rsidRDefault="00F05315" w:rsidP="00817C1B">
            <w:pPr>
              <w:spacing w:before="120"/>
              <w:jc w:val="right"/>
              <w:rPr>
                <w:b/>
              </w:rPr>
            </w:pPr>
            <w:r>
              <w:rPr>
                <w:b/>
              </w:rPr>
              <w:t>Osoby</w:t>
            </w:r>
            <w:r w:rsidR="009F48BB">
              <w:rPr>
                <w:b/>
              </w:rPr>
              <w:t xml:space="preserve"> o </w:t>
            </w:r>
            <w:r w:rsidR="00817C1B">
              <w:rPr>
                <w:b/>
              </w:rPr>
              <w:t>ograniczonej mobilności</w:t>
            </w:r>
            <w:r w:rsidR="00404E6F" w:rsidRPr="00BB1479">
              <w:rPr>
                <w:b/>
              </w:rPr>
              <w:t xml:space="preserve"> </w:t>
            </w:r>
          </w:p>
        </w:tc>
        <w:tc>
          <w:tcPr>
            <w:tcW w:w="7654" w:type="dxa"/>
            <w:shd w:val="clear" w:color="auto" w:fill="EAF1DD"/>
          </w:tcPr>
          <w:p w:rsidR="00AB5827" w:rsidRDefault="00404E6F" w:rsidP="00A440D7">
            <w:pPr>
              <w:pStyle w:val="Akapitzlist"/>
              <w:numPr>
                <w:ilvl w:val="0"/>
                <w:numId w:val="51"/>
              </w:numPr>
              <w:spacing w:before="120" w:after="0"/>
              <w:ind w:left="317"/>
              <w:jc w:val="left"/>
            </w:pPr>
            <w:r w:rsidRPr="009F21F7">
              <w:t>osoby</w:t>
            </w:r>
            <w:r w:rsidR="009F48BB">
              <w:t xml:space="preserve"> o </w:t>
            </w:r>
            <w:r w:rsidRPr="009F21F7">
              <w:t>różnym stopniu ograniczenia mobilności (z dysfunkcją ruchu,</w:t>
            </w:r>
            <w:r w:rsidR="00404682">
              <w:t xml:space="preserve"> z </w:t>
            </w:r>
            <w:r w:rsidRPr="009F21F7">
              <w:t>dysfunkcją wzroku,</w:t>
            </w:r>
            <w:r w:rsidR="00404682">
              <w:t xml:space="preserve"> z </w:t>
            </w:r>
            <w:r w:rsidRPr="009F21F7">
              <w:t>dysfunkcją słuchu,</w:t>
            </w:r>
            <w:r w:rsidR="00404682">
              <w:t xml:space="preserve"> w </w:t>
            </w:r>
            <w:r w:rsidRPr="009F21F7">
              <w:t>starszym wieku,</w:t>
            </w:r>
            <w:r w:rsidR="00404682">
              <w:t xml:space="preserve"> z </w:t>
            </w:r>
            <w:r w:rsidRPr="009F21F7">
              <w:t>wózkiem dziecięcym, kobiety</w:t>
            </w:r>
            <w:r w:rsidR="00404682">
              <w:t xml:space="preserve"> w </w:t>
            </w:r>
            <w:r w:rsidRPr="009F21F7">
              <w:t>ciąży, przenoszący bagaż</w:t>
            </w:r>
            <w:r w:rsidR="00404682">
              <w:t xml:space="preserve"> i </w:t>
            </w:r>
            <w:r w:rsidRPr="009F21F7">
              <w:t>ciężary, inni, którzy mają czasowe problemy</w:t>
            </w:r>
            <w:r w:rsidR="00404682">
              <w:t xml:space="preserve"> z </w:t>
            </w:r>
            <w:r w:rsidRPr="009F21F7">
              <w:t xml:space="preserve">poruszaniem się). </w:t>
            </w:r>
          </w:p>
        </w:tc>
      </w:tr>
      <w:tr w:rsidR="00404E6F" w:rsidRPr="009F21F7" w:rsidTr="000A4EAC">
        <w:tc>
          <w:tcPr>
            <w:tcW w:w="1560" w:type="dxa"/>
          </w:tcPr>
          <w:p w:rsidR="00404E6F" w:rsidRPr="00BB1479" w:rsidRDefault="00404E6F" w:rsidP="00404E6F">
            <w:pPr>
              <w:spacing w:before="120"/>
              <w:jc w:val="right"/>
              <w:rPr>
                <w:b/>
              </w:rPr>
            </w:pPr>
            <w:r w:rsidRPr="00BB1479">
              <w:rPr>
                <w:b/>
              </w:rPr>
              <w:t xml:space="preserve">Obniżony krawężnik </w:t>
            </w:r>
          </w:p>
        </w:tc>
        <w:tc>
          <w:tcPr>
            <w:tcW w:w="7654" w:type="dxa"/>
          </w:tcPr>
          <w:p w:rsidR="00AB5827" w:rsidRDefault="00404E6F" w:rsidP="00A440D7">
            <w:pPr>
              <w:pStyle w:val="Akapitzlist"/>
              <w:numPr>
                <w:ilvl w:val="0"/>
                <w:numId w:val="51"/>
              </w:numPr>
              <w:spacing w:before="120" w:after="0"/>
              <w:ind w:left="317"/>
              <w:jc w:val="left"/>
            </w:pPr>
            <w:r w:rsidRPr="009F21F7">
              <w:t>lokalne obniżenie krawężnika do wysokości nie większej niż 2 cm, niwelujące różnicę wysokości pomiędzy chodnikiem</w:t>
            </w:r>
            <w:r w:rsidR="00404682">
              <w:t xml:space="preserve"> i </w:t>
            </w:r>
            <w:r w:rsidRPr="009F21F7">
              <w:t>jezdnią.</w:t>
            </w:r>
          </w:p>
        </w:tc>
      </w:tr>
      <w:tr w:rsidR="00404E6F" w:rsidRPr="009F21F7" w:rsidTr="000A4EAC">
        <w:tc>
          <w:tcPr>
            <w:tcW w:w="1560" w:type="dxa"/>
            <w:shd w:val="clear" w:color="auto" w:fill="EAF1DD"/>
          </w:tcPr>
          <w:p w:rsidR="00404E6F" w:rsidRPr="00BB1479" w:rsidRDefault="00404E6F" w:rsidP="00404E6F">
            <w:pPr>
              <w:spacing w:before="120"/>
              <w:jc w:val="right"/>
              <w:rPr>
                <w:b/>
              </w:rPr>
            </w:pPr>
            <w:r w:rsidRPr="00BB1479">
              <w:rPr>
                <w:b/>
              </w:rPr>
              <w:t>Obrzeże (OB)</w:t>
            </w:r>
          </w:p>
        </w:tc>
        <w:tc>
          <w:tcPr>
            <w:tcW w:w="7654" w:type="dxa"/>
            <w:shd w:val="clear" w:color="auto" w:fill="EAF1DD"/>
          </w:tcPr>
          <w:p w:rsidR="00AB5827" w:rsidRDefault="00404E6F" w:rsidP="00A440D7">
            <w:pPr>
              <w:pStyle w:val="Akapitzlist"/>
              <w:numPr>
                <w:ilvl w:val="0"/>
                <w:numId w:val="51"/>
              </w:numPr>
              <w:spacing w:before="120" w:after="0"/>
              <w:ind w:left="317"/>
              <w:jc w:val="left"/>
            </w:pPr>
            <w:r>
              <w:t>rodzaj krawężnika</w:t>
            </w:r>
            <w:r w:rsidR="009F48BB">
              <w:t xml:space="preserve"> o </w:t>
            </w:r>
            <w:r>
              <w:t>małej szerokości</w:t>
            </w:r>
            <w:r w:rsidRPr="00F82D3A">
              <w:t>, wg dodatkowych oznaczeń:</w:t>
            </w:r>
          </w:p>
          <w:p w:rsidR="00404E6F" w:rsidRDefault="00404E6F" w:rsidP="000A4EAC">
            <w:pPr>
              <w:spacing w:after="0"/>
              <w:ind w:left="317"/>
              <w:jc w:val="left"/>
            </w:pPr>
            <w:r>
              <w:t>OB-K</w:t>
            </w:r>
            <w:r w:rsidR="000A4EAC">
              <w:tab/>
            </w:r>
            <w:r>
              <w:t>obrzeże kamienne,</w:t>
            </w:r>
          </w:p>
          <w:p w:rsidR="00404E6F" w:rsidRDefault="00404E6F" w:rsidP="000A4EAC">
            <w:pPr>
              <w:spacing w:after="0"/>
              <w:ind w:left="317"/>
              <w:jc w:val="left"/>
            </w:pPr>
            <w:r>
              <w:t>OB-R</w:t>
            </w:r>
            <w:r w:rsidR="000A4EAC">
              <w:tab/>
              <w:t>o</w:t>
            </w:r>
            <w:r>
              <w:t>brzeże trapezowe rowerowe,</w:t>
            </w:r>
          </w:p>
          <w:p w:rsidR="00404E6F" w:rsidRPr="009F21F7" w:rsidRDefault="00404E6F" w:rsidP="000A4EAC">
            <w:pPr>
              <w:ind w:left="317"/>
              <w:jc w:val="left"/>
            </w:pPr>
            <w:r>
              <w:t>OB-S</w:t>
            </w:r>
            <w:r w:rsidR="000A4EAC">
              <w:tab/>
            </w:r>
            <w:r>
              <w:t>obrzeże stalowe</w:t>
            </w:r>
          </w:p>
        </w:tc>
      </w:tr>
      <w:tr w:rsidR="00404E6F" w:rsidRPr="009F21F7" w:rsidTr="000A4EAC">
        <w:tc>
          <w:tcPr>
            <w:tcW w:w="1560" w:type="dxa"/>
            <w:shd w:val="clear" w:color="auto" w:fill="FFFFFF"/>
          </w:tcPr>
          <w:p w:rsidR="00404E6F" w:rsidRPr="00BB1479" w:rsidRDefault="00404E6F" w:rsidP="00404E6F">
            <w:pPr>
              <w:spacing w:before="120"/>
              <w:jc w:val="right"/>
              <w:rPr>
                <w:b/>
              </w:rPr>
            </w:pPr>
            <w:r w:rsidRPr="00BB1479">
              <w:rPr>
                <w:b/>
              </w:rPr>
              <w:t xml:space="preserve">Obszar centrum miasta </w:t>
            </w:r>
          </w:p>
        </w:tc>
        <w:tc>
          <w:tcPr>
            <w:tcW w:w="7654" w:type="dxa"/>
            <w:shd w:val="clear" w:color="auto" w:fill="FFFFFF"/>
          </w:tcPr>
          <w:p w:rsidR="00AB5827" w:rsidRDefault="00404E6F" w:rsidP="00A440D7">
            <w:pPr>
              <w:pStyle w:val="Akapitzlist"/>
              <w:numPr>
                <w:ilvl w:val="0"/>
                <w:numId w:val="51"/>
              </w:numPr>
              <w:spacing w:before="120" w:after="0"/>
              <w:ind w:left="317"/>
              <w:jc w:val="left"/>
            </w:pPr>
            <w:r w:rsidRPr="009F21F7">
              <w:t>strefa funkcjonalna</w:t>
            </w:r>
            <w:r w:rsidR="00404682">
              <w:t xml:space="preserve"> w </w:t>
            </w:r>
            <w:r>
              <w:t xml:space="preserve">obszarze Śródmieścia funkcjonalnego </w:t>
            </w:r>
            <w:r w:rsidRPr="009F21F7">
              <w:t>wg Studium Uwarunkowań</w:t>
            </w:r>
            <w:r w:rsidR="00404682">
              <w:t xml:space="preserve"> i </w:t>
            </w:r>
            <w:r w:rsidRPr="009F21F7">
              <w:t>Kierunków Zagospodarowania Przestrzennego m.st. Warszawy.</w:t>
            </w:r>
          </w:p>
        </w:tc>
      </w:tr>
      <w:tr w:rsidR="00404E6F" w:rsidRPr="009F21F7" w:rsidTr="000A4EAC">
        <w:tc>
          <w:tcPr>
            <w:tcW w:w="1560" w:type="dxa"/>
            <w:shd w:val="clear" w:color="auto" w:fill="EAF1DD"/>
          </w:tcPr>
          <w:p w:rsidR="00404E6F" w:rsidRPr="00BB1479" w:rsidRDefault="00404E6F" w:rsidP="00404E6F">
            <w:pPr>
              <w:spacing w:before="120"/>
              <w:jc w:val="right"/>
              <w:rPr>
                <w:b/>
              </w:rPr>
            </w:pPr>
            <w:r w:rsidRPr="00BB1479">
              <w:rPr>
                <w:b/>
              </w:rPr>
              <w:t xml:space="preserve">Parkowanie (P) </w:t>
            </w:r>
          </w:p>
        </w:tc>
        <w:tc>
          <w:tcPr>
            <w:tcW w:w="7654" w:type="dxa"/>
            <w:shd w:val="clear" w:color="auto" w:fill="EAF1DD"/>
          </w:tcPr>
          <w:p w:rsidR="00AB5827" w:rsidRDefault="00404E6F" w:rsidP="00A440D7">
            <w:pPr>
              <w:pStyle w:val="Akapitzlist"/>
              <w:numPr>
                <w:ilvl w:val="0"/>
                <w:numId w:val="51"/>
              </w:numPr>
              <w:spacing w:before="120" w:after="0"/>
              <w:ind w:left="317"/>
              <w:jc w:val="left"/>
            </w:pPr>
            <w:r w:rsidRPr="009F21F7">
              <w:t>miejsca zatrzymania</w:t>
            </w:r>
            <w:r w:rsidR="00404682">
              <w:t xml:space="preserve"> i </w:t>
            </w:r>
            <w:r w:rsidRPr="009F21F7">
              <w:t>postoju pojazdów.</w:t>
            </w:r>
          </w:p>
        </w:tc>
      </w:tr>
    </w:tbl>
    <w:p w:rsidR="000A4EAC" w:rsidRDefault="000A4EAC">
      <w:r>
        <w:br w:type="page"/>
      </w:r>
    </w:p>
    <w:tbl>
      <w:tblPr>
        <w:tblW w:w="9214" w:type="dxa"/>
        <w:tblInd w:w="108" w:type="dxa"/>
        <w:tblLayout w:type="fixed"/>
        <w:tblLook w:val="00A0"/>
      </w:tblPr>
      <w:tblGrid>
        <w:gridCol w:w="1985"/>
        <w:gridCol w:w="7229"/>
      </w:tblGrid>
      <w:tr w:rsidR="00404E6F" w:rsidRPr="009F21F7" w:rsidTr="009866D3">
        <w:tc>
          <w:tcPr>
            <w:tcW w:w="1985" w:type="dxa"/>
          </w:tcPr>
          <w:p w:rsidR="00404E6F" w:rsidRPr="00BB1479" w:rsidRDefault="00404E6F" w:rsidP="00404E6F">
            <w:pPr>
              <w:spacing w:before="120"/>
              <w:jc w:val="right"/>
              <w:rPr>
                <w:b/>
              </w:rPr>
            </w:pPr>
            <w:r w:rsidRPr="00BB1479">
              <w:rPr>
                <w:b/>
              </w:rPr>
              <w:lastRenderedPageBreak/>
              <w:t xml:space="preserve">Pas buforowy (B) </w:t>
            </w:r>
          </w:p>
        </w:tc>
        <w:tc>
          <w:tcPr>
            <w:tcW w:w="7229" w:type="dxa"/>
          </w:tcPr>
          <w:p w:rsidR="00AB5827" w:rsidRDefault="00404E6F" w:rsidP="00A440D7">
            <w:pPr>
              <w:pStyle w:val="Akapitzlist"/>
              <w:numPr>
                <w:ilvl w:val="0"/>
                <w:numId w:val="51"/>
              </w:numPr>
              <w:spacing w:before="120" w:after="0"/>
              <w:ind w:left="317"/>
              <w:jc w:val="left"/>
            </w:pPr>
            <w:r w:rsidRPr="009F21F7">
              <w:t>pas ostrzegawczy, wolny od przeszkód, służący rozdzieleniu pasów wykorzystywanych przez różnych uczestników ruchu: piesi/rowerzyści, piesi/samochody, rowerzyści/samochody. Nie powinien być wykorzystywany do prowadzenia ruchu pieszego</w:t>
            </w:r>
            <w:r w:rsidR="00404682">
              <w:t xml:space="preserve"> i </w:t>
            </w:r>
            <w:r w:rsidRPr="009F21F7">
              <w:t xml:space="preserve">rowerowego. </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Pas dodatkowy (PD)</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pas stanowiący poszerzenie pasa ruchu pieszego, wynikające z</w:t>
            </w:r>
            <w:r>
              <w:t>e zwiększonego</w:t>
            </w:r>
            <w:r w:rsidRPr="009F21F7">
              <w:t xml:space="preserve"> natęże</w:t>
            </w:r>
            <w:r>
              <w:t xml:space="preserve">nia </w:t>
            </w:r>
            <w:r w:rsidRPr="009F21F7">
              <w:t>ruchu pieszego.</w:t>
            </w:r>
          </w:p>
        </w:tc>
      </w:tr>
      <w:tr w:rsidR="00404E6F" w:rsidRPr="009F21F7" w:rsidTr="009866D3">
        <w:tc>
          <w:tcPr>
            <w:tcW w:w="1985" w:type="dxa"/>
          </w:tcPr>
          <w:p w:rsidR="00404E6F" w:rsidRPr="00BB1479" w:rsidRDefault="00404E6F" w:rsidP="00404E6F">
            <w:pPr>
              <w:spacing w:before="120"/>
              <w:jc w:val="right"/>
              <w:rPr>
                <w:b/>
              </w:rPr>
            </w:pPr>
            <w:r w:rsidRPr="00BB1479">
              <w:rPr>
                <w:b/>
              </w:rPr>
              <w:t>Pas ostrzegawczy (PO</w:t>
            </w:r>
            <w:r w:rsidR="00404682">
              <w:rPr>
                <w:b/>
              </w:rPr>
              <w:t xml:space="preserve"> i </w:t>
            </w:r>
            <w:r w:rsidRPr="00BB1479">
              <w:rPr>
                <w:b/>
              </w:rPr>
              <w:t xml:space="preserve">POT) </w:t>
            </w:r>
          </w:p>
        </w:tc>
        <w:tc>
          <w:tcPr>
            <w:tcW w:w="7229" w:type="dxa"/>
          </w:tcPr>
          <w:p w:rsidR="00AB5827" w:rsidRDefault="00404E6F" w:rsidP="00A440D7">
            <w:pPr>
              <w:pStyle w:val="Akapitzlist"/>
              <w:numPr>
                <w:ilvl w:val="0"/>
                <w:numId w:val="51"/>
              </w:numPr>
              <w:spacing w:before="120" w:after="0"/>
              <w:ind w:left="317"/>
              <w:jc w:val="left"/>
            </w:pPr>
            <w:r w:rsidRPr="009F21F7">
              <w:t xml:space="preserve">zestaw płyt dotykowych </w:t>
            </w:r>
            <w:r>
              <w:t xml:space="preserve">PO, </w:t>
            </w:r>
            <w:r w:rsidRPr="009F21F7">
              <w:t>informujących</w:t>
            </w:r>
            <w:r w:rsidR="009F48BB">
              <w:t xml:space="preserve"> o </w:t>
            </w:r>
            <w:r w:rsidRPr="009F21F7">
              <w:t>przekraczan</w:t>
            </w:r>
            <w:r>
              <w:t>iu granicy strefy bezpiecznej</w:t>
            </w:r>
            <w:r w:rsidR="00404682">
              <w:t xml:space="preserve"> i </w:t>
            </w:r>
            <w:r w:rsidRPr="009F21F7">
              <w:t>niebezpiecznej</w:t>
            </w:r>
            <w:r>
              <w:t xml:space="preserve">, </w:t>
            </w:r>
            <w:r w:rsidRPr="009F21F7">
              <w:t xml:space="preserve">np. wejście na jezdnię, </w:t>
            </w:r>
            <w:r>
              <w:t>krawędź</w:t>
            </w:r>
            <w:r w:rsidRPr="009F21F7">
              <w:t xml:space="preserve"> pe</w:t>
            </w:r>
            <w:r>
              <w:t>ronu przystankowego (POT), początek</w:t>
            </w:r>
            <w:r w:rsidR="00404682">
              <w:t xml:space="preserve"> i </w:t>
            </w:r>
            <w:r>
              <w:t>koniec biegu schodów.</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 xml:space="preserve">Pas prowadzący (PP) </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 xml:space="preserve">element systemu ścieżek dotykowych, którego zadaniem jest ułatwianie ruchu niewidomych wzdłuż ciągów pieszych (gdy odległość pasa ruchu pieszego od linii zabudowy/ogrodzenia uniemożliwia </w:t>
            </w:r>
            <w:r>
              <w:t>orientację przestrzenną</w:t>
            </w:r>
            <w:r w:rsidRPr="009F21F7">
              <w:t xml:space="preserve"> za pomocą laski), orientowanie</w:t>
            </w:r>
            <w:r w:rsidR="00404682">
              <w:t xml:space="preserve"> w </w:t>
            </w:r>
            <w:r w:rsidRPr="009F21F7">
              <w:t>obszarze skrzyżowania</w:t>
            </w:r>
            <w:r w:rsidR="00404682">
              <w:t xml:space="preserve"> i </w:t>
            </w:r>
            <w:r w:rsidRPr="009F21F7">
              <w:t>doprowadzanie do przejść dla pieszych.</w:t>
            </w:r>
          </w:p>
        </w:tc>
      </w:tr>
      <w:tr w:rsidR="00AB5827" w:rsidRPr="009F21F7" w:rsidTr="009866D3">
        <w:tc>
          <w:tcPr>
            <w:tcW w:w="1985" w:type="dxa"/>
            <w:shd w:val="clear" w:color="auto" w:fill="auto"/>
          </w:tcPr>
          <w:p w:rsidR="00AB5827" w:rsidRPr="00AB5827" w:rsidRDefault="00AB5827" w:rsidP="00AB5827">
            <w:pPr>
              <w:spacing w:before="120"/>
              <w:jc w:val="right"/>
              <w:rPr>
                <w:b/>
              </w:rPr>
            </w:pPr>
            <w:r w:rsidRPr="00AB5827">
              <w:rPr>
                <w:b/>
              </w:rPr>
              <w:t>Pas rowerowy (R)</w:t>
            </w:r>
          </w:p>
        </w:tc>
        <w:tc>
          <w:tcPr>
            <w:tcW w:w="7229" w:type="dxa"/>
            <w:shd w:val="clear" w:color="auto" w:fill="auto"/>
          </w:tcPr>
          <w:p w:rsidR="00AB5827" w:rsidRPr="00AB5827" w:rsidRDefault="00AB5827" w:rsidP="00A440D7">
            <w:pPr>
              <w:pStyle w:val="Akapitzlist"/>
              <w:numPr>
                <w:ilvl w:val="0"/>
                <w:numId w:val="51"/>
              </w:numPr>
              <w:spacing w:before="120" w:after="0"/>
              <w:ind w:left="317"/>
              <w:jc w:val="left"/>
            </w:pPr>
            <w:r w:rsidRPr="00AB5827">
              <w:t>pas terenu przeznaczony dla ruchu rowerowego (droga dla rowerów)</w:t>
            </w:r>
          </w:p>
        </w:tc>
      </w:tr>
      <w:tr w:rsidR="00404E6F" w:rsidRPr="009F21F7" w:rsidTr="009866D3">
        <w:tc>
          <w:tcPr>
            <w:tcW w:w="1985" w:type="dxa"/>
            <w:shd w:val="clear" w:color="auto" w:fill="EAF1DD" w:themeFill="accent3" w:themeFillTint="33"/>
          </w:tcPr>
          <w:p w:rsidR="00404E6F" w:rsidRPr="00BB1479" w:rsidRDefault="00404E6F" w:rsidP="00404E6F">
            <w:pPr>
              <w:spacing w:before="120"/>
              <w:jc w:val="right"/>
              <w:rPr>
                <w:b/>
              </w:rPr>
            </w:pPr>
            <w:r w:rsidRPr="00BB1479">
              <w:rPr>
                <w:b/>
              </w:rPr>
              <w:t>Pas ruchu pieszego (PRP)</w:t>
            </w:r>
          </w:p>
        </w:tc>
        <w:tc>
          <w:tcPr>
            <w:tcW w:w="7229" w:type="dxa"/>
            <w:shd w:val="clear" w:color="auto" w:fill="EAF1DD" w:themeFill="accent3" w:themeFillTint="33"/>
          </w:tcPr>
          <w:p w:rsidR="00AB5827" w:rsidRDefault="00404E6F" w:rsidP="00A440D7">
            <w:pPr>
              <w:pStyle w:val="Akapitzlist"/>
              <w:numPr>
                <w:ilvl w:val="0"/>
                <w:numId w:val="51"/>
              </w:numPr>
              <w:spacing w:before="120" w:after="0"/>
              <w:ind w:left="317"/>
              <w:jc w:val="left"/>
            </w:pPr>
            <w:r w:rsidRPr="006558D5">
              <w:t>wolna od wszelkich przeszkód część ciągu pieszego (chodnika), przeznaczona do ruchu pieszych</w:t>
            </w:r>
          </w:p>
        </w:tc>
      </w:tr>
      <w:tr w:rsidR="00AB5827" w:rsidRPr="009F21F7" w:rsidTr="009866D3">
        <w:tc>
          <w:tcPr>
            <w:tcW w:w="1985" w:type="dxa"/>
          </w:tcPr>
          <w:p w:rsidR="00AB5827" w:rsidRPr="00BB1479" w:rsidRDefault="00AB5827" w:rsidP="00AB5827">
            <w:pPr>
              <w:spacing w:before="120"/>
              <w:jc w:val="right"/>
              <w:rPr>
                <w:b/>
              </w:rPr>
            </w:pPr>
            <w:r w:rsidRPr="00BB1479">
              <w:rPr>
                <w:b/>
              </w:rPr>
              <w:t>Pas techniczny (PT)</w:t>
            </w:r>
          </w:p>
        </w:tc>
        <w:tc>
          <w:tcPr>
            <w:tcW w:w="7229" w:type="dxa"/>
          </w:tcPr>
          <w:p w:rsidR="00AB5827" w:rsidRDefault="00AB5827" w:rsidP="00A440D7">
            <w:pPr>
              <w:pStyle w:val="Akapitzlist"/>
              <w:numPr>
                <w:ilvl w:val="0"/>
                <w:numId w:val="51"/>
              </w:numPr>
              <w:spacing w:before="120" w:after="0"/>
              <w:ind w:left="317"/>
              <w:jc w:val="left"/>
            </w:pPr>
            <w:r w:rsidRPr="004E11F7">
              <w:t>pas techniczny – fragment ciągu pieszego, przeznaczony do lokalizowania urządzeń technicznych</w:t>
            </w:r>
            <w:r w:rsidR="00404682">
              <w:t xml:space="preserve"> i </w:t>
            </w:r>
            <w:r w:rsidRPr="004E11F7">
              <w:t>obiektów</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 xml:space="preserve">Pas terenu przy linii zabudowy (PLZ) </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pas terenu przylegający do linii zabudowy/ogrodzenia, skupiający zakłócenia związane</w:t>
            </w:r>
            <w:r w:rsidR="00404682">
              <w:t xml:space="preserve"> z </w:t>
            </w:r>
            <w:r w:rsidRPr="009F21F7">
              <w:t>tą zabudową (schody, drzwi, tablice reklamowe itp.), wyłączony</w:t>
            </w:r>
            <w:r w:rsidR="00404682">
              <w:t xml:space="preserve"> z </w:t>
            </w:r>
            <w:r w:rsidRPr="009F21F7">
              <w:t>użytkowej części ciągu pieszego,</w:t>
            </w:r>
            <w:r w:rsidR="00404682">
              <w:t xml:space="preserve"> z </w:t>
            </w:r>
            <w:r w:rsidRPr="009F21F7">
              <w:t>warunkowym dopuszczeniem ruchu pieszego (z wyłączeniem osób niewidomych</w:t>
            </w:r>
            <w:r w:rsidR="00404682">
              <w:t xml:space="preserve"> i </w:t>
            </w:r>
            <w:r w:rsidRPr="009F21F7">
              <w:t>słabowidzących).</w:t>
            </w:r>
          </w:p>
        </w:tc>
      </w:tr>
      <w:tr w:rsidR="00404E6F" w:rsidRPr="009F21F7" w:rsidTr="009866D3">
        <w:tc>
          <w:tcPr>
            <w:tcW w:w="1985" w:type="dxa"/>
          </w:tcPr>
          <w:p w:rsidR="00404E6F" w:rsidRPr="00BB1479" w:rsidRDefault="00404E6F" w:rsidP="00404E6F">
            <w:pPr>
              <w:spacing w:before="120"/>
              <w:jc w:val="right"/>
              <w:rPr>
                <w:b/>
              </w:rPr>
            </w:pPr>
            <w:r w:rsidRPr="00BB1479">
              <w:rPr>
                <w:b/>
              </w:rPr>
              <w:t>Pas</w:t>
            </w:r>
            <w:r w:rsidR="00404682">
              <w:rPr>
                <w:b/>
              </w:rPr>
              <w:t xml:space="preserve"> z </w:t>
            </w:r>
            <w:r w:rsidRPr="00BB1479">
              <w:rPr>
                <w:b/>
              </w:rPr>
              <w:t xml:space="preserve">funkcjami społeczno-kulturowymi ulicy (PSK) </w:t>
            </w:r>
          </w:p>
        </w:tc>
        <w:tc>
          <w:tcPr>
            <w:tcW w:w="7229" w:type="dxa"/>
          </w:tcPr>
          <w:p w:rsidR="00AB5827" w:rsidRDefault="00404E6F" w:rsidP="00A440D7">
            <w:pPr>
              <w:pStyle w:val="Akapitzlist"/>
              <w:numPr>
                <w:ilvl w:val="0"/>
                <w:numId w:val="51"/>
              </w:numPr>
              <w:spacing w:before="120" w:after="0"/>
              <w:ind w:left="317"/>
              <w:jc w:val="left"/>
            </w:pPr>
            <w:r w:rsidRPr="009F21F7">
              <w:t>pas/przestrzeń strefy pieszej przeznaczona na wypełnianie społecznych</w:t>
            </w:r>
            <w:r w:rsidR="00404682">
              <w:t xml:space="preserve"> i </w:t>
            </w:r>
            <w:r w:rsidRPr="009F21F7">
              <w:t>kulturowych funkcji ulicy</w:t>
            </w:r>
            <w:r>
              <w:t xml:space="preserve">, służąca </w:t>
            </w:r>
            <w:r w:rsidRPr="009F21F7">
              <w:t>spotkaniom</w:t>
            </w:r>
            <w:r w:rsidR="00404682">
              <w:t xml:space="preserve"> i </w:t>
            </w:r>
            <w:r w:rsidRPr="009F21F7">
              <w:t>integracji społecznej;</w:t>
            </w:r>
            <w:r w:rsidR="00404682">
              <w:t xml:space="preserve"> w </w:t>
            </w:r>
            <w:r>
              <w:t>pasie PSK lokalizuje się</w:t>
            </w:r>
            <w:r w:rsidRPr="009F21F7">
              <w:t xml:space="preserve"> urządze</w:t>
            </w:r>
            <w:r>
              <w:t>nia takie jak</w:t>
            </w:r>
            <w:r w:rsidRPr="009F21F7">
              <w:t xml:space="preserve"> </w:t>
            </w:r>
            <w:r>
              <w:t xml:space="preserve">np. </w:t>
            </w:r>
            <w:r w:rsidRPr="009F21F7">
              <w:t>ławki, stoliki</w:t>
            </w:r>
            <w:r w:rsidR="00404682">
              <w:t xml:space="preserve"> z </w:t>
            </w:r>
            <w:r w:rsidRPr="009F21F7">
              <w:t>krzesłami, ogródki związane</w:t>
            </w:r>
            <w:r w:rsidR="00404682">
              <w:t xml:space="preserve"> z </w:t>
            </w:r>
            <w:r w:rsidRPr="009F21F7">
              <w:t>gastronomią, wystawy, ekspozycje. Moż</w:t>
            </w:r>
            <w:r>
              <w:t>liwe uzupełniająco lokalizowanie</w:t>
            </w:r>
            <w:r w:rsidRPr="009F21F7">
              <w:t xml:space="preserve"> funkcji</w:t>
            </w:r>
            <w:r w:rsidR="00404682">
              <w:t xml:space="preserve"> i </w:t>
            </w:r>
            <w:r>
              <w:t xml:space="preserve">urządzeń </w:t>
            </w:r>
            <w:r w:rsidRPr="009F21F7">
              <w:t>techniczny</w:t>
            </w:r>
            <w:r>
              <w:t>ch</w:t>
            </w:r>
            <w:r w:rsidRPr="009F21F7">
              <w:t xml:space="preserve">, </w:t>
            </w:r>
            <w:r>
              <w:t>zaspokajających potrzeby</w:t>
            </w:r>
            <w:r w:rsidRPr="009F21F7">
              <w:t xml:space="preserve"> uczestników ruchu (np. parkomaty, stojaki rowerowe</w:t>
            </w:r>
            <w:r>
              <w:t>, latarnie</w:t>
            </w:r>
            <w:r w:rsidRPr="009F21F7">
              <w:t xml:space="preserve"> </w:t>
            </w:r>
            <w:r>
              <w:t>oświetlenia</w:t>
            </w:r>
            <w:r w:rsidR="00404682">
              <w:t xml:space="preserve"> i </w:t>
            </w:r>
            <w:r>
              <w:t xml:space="preserve">monitoringu, </w:t>
            </w:r>
            <w:r w:rsidRPr="009F21F7">
              <w:t>itp.).</w:t>
            </w:r>
          </w:p>
        </w:tc>
      </w:tr>
      <w:tr w:rsidR="00AB5827" w:rsidRPr="009F21F7" w:rsidTr="009866D3">
        <w:tc>
          <w:tcPr>
            <w:tcW w:w="1985" w:type="dxa"/>
            <w:shd w:val="clear" w:color="auto" w:fill="EAF1DD" w:themeFill="accent3" w:themeFillTint="33"/>
          </w:tcPr>
          <w:p w:rsidR="00AB5827" w:rsidRPr="00BB1479" w:rsidRDefault="00AB5827" w:rsidP="00AB5827">
            <w:pPr>
              <w:spacing w:before="120"/>
              <w:jc w:val="right"/>
              <w:rPr>
                <w:b/>
              </w:rPr>
            </w:pPr>
            <w:r w:rsidRPr="00BB1479">
              <w:rPr>
                <w:b/>
              </w:rPr>
              <w:t>Pas zieleni (Z)</w:t>
            </w:r>
          </w:p>
        </w:tc>
        <w:tc>
          <w:tcPr>
            <w:tcW w:w="7229" w:type="dxa"/>
            <w:shd w:val="clear" w:color="auto" w:fill="EAF1DD" w:themeFill="accent3" w:themeFillTint="33"/>
          </w:tcPr>
          <w:p w:rsidR="00AB5827" w:rsidRDefault="00AB5827" w:rsidP="00A440D7">
            <w:pPr>
              <w:pStyle w:val="Akapitzlist"/>
              <w:numPr>
                <w:ilvl w:val="0"/>
                <w:numId w:val="51"/>
              </w:numPr>
              <w:spacing w:before="120" w:after="0"/>
              <w:ind w:left="317"/>
              <w:jc w:val="left"/>
            </w:pPr>
            <w:r w:rsidRPr="004E11F7">
              <w:t>Pas zieleni – pas terenu przeznaczony dla nasadzeń roślinności</w:t>
            </w:r>
            <w:r w:rsidR="00404682">
              <w:t xml:space="preserve"> w </w:t>
            </w:r>
            <w:r w:rsidRPr="004E11F7">
              <w:t>formie punktowej lub linearnej,</w:t>
            </w:r>
            <w:r w:rsidR="00404682">
              <w:t xml:space="preserve"> z </w:t>
            </w:r>
            <w:r w:rsidRPr="004E11F7">
              <w:t xml:space="preserve">możliwością lokalizowania </w:t>
            </w:r>
            <w:r>
              <w:t xml:space="preserve">innych </w:t>
            </w:r>
            <w:r w:rsidRPr="004E11F7">
              <w:t xml:space="preserve">obiektów </w:t>
            </w:r>
            <w:r>
              <w:t>lub</w:t>
            </w:r>
            <w:r w:rsidRPr="004E11F7">
              <w:t xml:space="preserve"> urządzeń</w:t>
            </w:r>
          </w:p>
        </w:tc>
      </w:tr>
      <w:tr w:rsidR="00404E6F" w:rsidRPr="009F21F7" w:rsidTr="009866D3">
        <w:tc>
          <w:tcPr>
            <w:tcW w:w="1985" w:type="dxa"/>
            <w:shd w:val="clear" w:color="auto" w:fill="auto"/>
          </w:tcPr>
          <w:p w:rsidR="00404E6F" w:rsidRPr="00BB1479" w:rsidRDefault="00404E6F" w:rsidP="00404E6F">
            <w:pPr>
              <w:spacing w:before="120"/>
              <w:jc w:val="right"/>
              <w:rPr>
                <w:b/>
              </w:rPr>
            </w:pPr>
            <w:r w:rsidRPr="00BB1479">
              <w:rPr>
                <w:b/>
              </w:rPr>
              <w:t xml:space="preserve">Pieszy </w:t>
            </w:r>
          </w:p>
        </w:tc>
        <w:tc>
          <w:tcPr>
            <w:tcW w:w="7229" w:type="dxa"/>
            <w:shd w:val="clear" w:color="auto" w:fill="auto"/>
          </w:tcPr>
          <w:p w:rsidR="00AB5827" w:rsidRDefault="00404E6F" w:rsidP="00A440D7">
            <w:pPr>
              <w:pStyle w:val="Akapitzlist"/>
              <w:numPr>
                <w:ilvl w:val="0"/>
                <w:numId w:val="51"/>
              </w:numPr>
              <w:spacing w:before="120" w:after="0"/>
              <w:ind w:left="317"/>
              <w:jc w:val="left"/>
            </w:pPr>
            <w:r w:rsidRPr="009F21F7">
              <w:t>osoba poruszająca się bez używania środków transportu,</w:t>
            </w:r>
            <w:r w:rsidR="00404682">
              <w:t xml:space="preserve"> w </w:t>
            </w:r>
            <w:r w:rsidRPr="009F21F7">
              <w:t>tym osoba poruszająca się</w:t>
            </w:r>
            <w:r w:rsidR="00404682">
              <w:t xml:space="preserve"> w </w:t>
            </w:r>
            <w:r w:rsidRPr="009F21F7">
              <w:t>wózku inwalidzkim.</w:t>
            </w:r>
          </w:p>
        </w:tc>
      </w:tr>
      <w:tr w:rsidR="00404E6F" w:rsidRPr="009F21F7" w:rsidTr="009866D3">
        <w:tc>
          <w:tcPr>
            <w:tcW w:w="1985" w:type="dxa"/>
            <w:shd w:val="clear" w:color="auto" w:fill="EAF1DD" w:themeFill="accent3" w:themeFillTint="33"/>
          </w:tcPr>
          <w:p w:rsidR="00404E6F" w:rsidRPr="00BB1479" w:rsidRDefault="00404E6F" w:rsidP="00404E6F">
            <w:pPr>
              <w:spacing w:before="120"/>
              <w:jc w:val="right"/>
              <w:rPr>
                <w:b/>
              </w:rPr>
            </w:pPr>
            <w:r w:rsidRPr="00BB1479">
              <w:rPr>
                <w:b/>
              </w:rPr>
              <w:t xml:space="preserve">Płyta dotykowa </w:t>
            </w:r>
          </w:p>
        </w:tc>
        <w:tc>
          <w:tcPr>
            <w:tcW w:w="7229" w:type="dxa"/>
            <w:shd w:val="clear" w:color="auto" w:fill="EAF1DD" w:themeFill="accent3" w:themeFillTint="33"/>
          </w:tcPr>
          <w:p w:rsidR="00AB5827" w:rsidRDefault="00404E6F" w:rsidP="00A440D7">
            <w:pPr>
              <w:pStyle w:val="Akapitzlist"/>
              <w:numPr>
                <w:ilvl w:val="0"/>
                <w:numId w:val="51"/>
              </w:numPr>
              <w:spacing w:before="120" w:after="0"/>
              <w:ind w:left="317"/>
              <w:jc w:val="left"/>
            </w:pPr>
            <w:r w:rsidRPr="009F21F7">
              <w:t>płyta</w:t>
            </w:r>
            <w:r w:rsidR="00404682">
              <w:t xml:space="preserve"> z </w:t>
            </w:r>
            <w:r w:rsidRPr="009F21F7">
              <w:t>wypukłymi wypustkami wykorzystywana do organizowania pasów ostrzegawczych</w:t>
            </w:r>
            <w:r w:rsidR="00404682">
              <w:t xml:space="preserve"> i </w:t>
            </w:r>
            <w:r w:rsidRPr="009F21F7">
              <w:t>pól uwagi (w systemie ścieżek dotykowych).</w:t>
            </w:r>
          </w:p>
        </w:tc>
      </w:tr>
      <w:tr w:rsidR="00404E6F" w:rsidRPr="009F21F7" w:rsidTr="009866D3">
        <w:tc>
          <w:tcPr>
            <w:tcW w:w="1985" w:type="dxa"/>
          </w:tcPr>
          <w:p w:rsidR="00404E6F" w:rsidRPr="00BB1479" w:rsidRDefault="00404E6F" w:rsidP="00404E6F">
            <w:pPr>
              <w:spacing w:before="120"/>
              <w:jc w:val="right"/>
              <w:rPr>
                <w:b/>
              </w:rPr>
            </w:pPr>
            <w:r w:rsidRPr="00BB1479">
              <w:rPr>
                <w:b/>
              </w:rPr>
              <w:t xml:space="preserve">Pochylnia </w:t>
            </w:r>
          </w:p>
        </w:tc>
        <w:tc>
          <w:tcPr>
            <w:tcW w:w="7229" w:type="dxa"/>
          </w:tcPr>
          <w:p w:rsidR="00AB5827" w:rsidRDefault="00404E6F" w:rsidP="00A440D7">
            <w:pPr>
              <w:pStyle w:val="Akapitzlist"/>
              <w:numPr>
                <w:ilvl w:val="0"/>
                <w:numId w:val="51"/>
              </w:numPr>
              <w:spacing w:before="120" w:after="0"/>
              <w:ind w:left="317"/>
              <w:jc w:val="left"/>
            </w:pPr>
            <w:r w:rsidRPr="009F21F7">
              <w:t>rozwiązanie stosowane</w:t>
            </w:r>
            <w:r w:rsidR="00404682">
              <w:t xml:space="preserve"> w </w:t>
            </w:r>
            <w:r w:rsidRPr="009F21F7">
              <w:t>celu niwelowania różnic wysokości występujących wzdłuż ciągu pieszego,</w:t>
            </w:r>
            <w:r w:rsidR="00404682">
              <w:t xml:space="preserve"> z </w:t>
            </w:r>
            <w:r w:rsidRPr="009F21F7">
              <w:t xml:space="preserve">zastosowaniem odpowiednio nachylonej płaszczyzny, bez stosowania schodów. </w:t>
            </w:r>
          </w:p>
        </w:tc>
      </w:tr>
    </w:tbl>
    <w:p w:rsidR="009866D3" w:rsidRDefault="009866D3">
      <w:r>
        <w:br w:type="page"/>
      </w:r>
    </w:p>
    <w:tbl>
      <w:tblPr>
        <w:tblW w:w="9214" w:type="dxa"/>
        <w:tblInd w:w="108" w:type="dxa"/>
        <w:tblLayout w:type="fixed"/>
        <w:tblLook w:val="00A0"/>
      </w:tblPr>
      <w:tblGrid>
        <w:gridCol w:w="1985"/>
        <w:gridCol w:w="7229"/>
      </w:tblGrid>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lastRenderedPageBreak/>
              <w:t>Pole uwagi (PU)</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płyta ostrzegawcza pojedyncza, informująca</w:t>
            </w:r>
            <w:r w:rsidR="009F48BB">
              <w:t xml:space="preserve"> o </w:t>
            </w:r>
            <w:r w:rsidRPr="009F21F7">
              <w:t>krzyżowaniu się pasów prowadzących, ich rozgałęzianiu się lub</w:t>
            </w:r>
            <w:r w:rsidR="009F48BB">
              <w:t xml:space="preserve"> o </w:t>
            </w:r>
            <w:r w:rsidRPr="009F21F7">
              <w:t>zmianie kierunku poruszania się.</w:t>
            </w:r>
          </w:p>
        </w:tc>
      </w:tr>
      <w:tr w:rsidR="00404E6F" w:rsidRPr="009F21F7" w:rsidTr="009866D3">
        <w:tc>
          <w:tcPr>
            <w:tcW w:w="1985" w:type="dxa"/>
          </w:tcPr>
          <w:p w:rsidR="00404E6F" w:rsidRPr="00BB1479" w:rsidRDefault="00404E6F" w:rsidP="00404E6F">
            <w:pPr>
              <w:spacing w:before="120"/>
              <w:jc w:val="right"/>
              <w:rPr>
                <w:b/>
              </w:rPr>
            </w:pPr>
            <w:r w:rsidRPr="00BB1479">
              <w:rPr>
                <w:b/>
              </w:rPr>
              <w:t xml:space="preserve">Poziom swobody ruchu </w:t>
            </w:r>
          </w:p>
        </w:tc>
        <w:tc>
          <w:tcPr>
            <w:tcW w:w="7229" w:type="dxa"/>
          </w:tcPr>
          <w:p w:rsidR="00AB5827" w:rsidRDefault="00404E6F" w:rsidP="00A440D7">
            <w:pPr>
              <w:pStyle w:val="Akapitzlist"/>
              <w:numPr>
                <w:ilvl w:val="0"/>
                <w:numId w:val="51"/>
              </w:numPr>
              <w:spacing w:before="120" w:after="0"/>
              <w:ind w:left="317"/>
              <w:jc w:val="left"/>
            </w:pPr>
            <w:r w:rsidRPr="009F21F7">
              <w:t xml:space="preserve">jakościowa miara warunków ruchu (pieszego). </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 xml:space="preserve">Rampa krawężnikowa </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rozwiązanie stosowane</w:t>
            </w:r>
            <w:r w:rsidR="00404682">
              <w:t xml:space="preserve"> w </w:t>
            </w:r>
            <w:r w:rsidRPr="009F21F7">
              <w:t>celu wyrównania wysokości poziomu ciągu pieszego</w:t>
            </w:r>
            <w:r w:rsidR="00404682">
              <w:t xml:space="preserve"> i </w:t>
            </w:r>
            <w:r w:rsidRPr="009F21F7">
              <w:t>jezdni</w:t>
            </w:r>
            <w:r w:rsidR="00404682">
              <w:t xml:space="preserve"> w </w:t>
            </w:r>
            <w:r w:rsidRPr="009F21F7">
              <w:t>obrębie przejść przez jezdnię.</w:t>
            </w:r>
          </w:p>
        </w:tc>
      </w:tr>
      <w:tr w:rsidR="00404E6F" w:rsidRPr="009F21F7" w:rsidTr="009866D3">
        <w:tc>
          <w:tcPr>
            <w:tcW w:w="1985" w:type="dxa"/>
          </w:tcPr>
          <w:p w:rsidR="00404E6F" w:rsidRPr="00BB1479" w:rsidRDefault="00404E6F" w:rsidP="00404E6F">
            <w:pPr>
              <w:spacing w:before="120"/>
              <w:jc w:val="right"/>
              <w:rPr>
                <w:b/>
              </w:rPr>
            </w:pPr>
            <w:r w:rsidRPr="00BB1479">
              <w:rPr>
                <w:b/>
              </w:rPr>
              <w:t xml:space="preserve">Strefa piesza </w:t>
            </w:r>
          </w:p>
        </w:tc>
        <w:tc>
          <w:tcPr>
            <w:tcW w:w="7229" w:type="dxa"/>
          </w:tcPr>
          <w:p w:rsidR="00AB5827" w:rsidRDefault="00404E6F" w:rsidP="00A440D7">
            <w:pPr>
              <w:pStyle w:val="Akapitzlist"/>
              <w:numPr>
                <w:ilvl w:val="0"/>
                <w:numId w:val="51"/>
              </w:numPr>
              <w:spacing w:before="120" w:after="0"/>
              <w:ind w:left="317"/>
              <w:jc w:val="left"/>
            </w:pPr>
            <w:r w:rsidRPr="009F21F7">
              <w:t>część przestrzeni miejskiej (ulicy, placu, skweru, deptaka) przeznaczona przede wszystkim dla pieszych, wyłączona</w:t>
            </w:r>
            <w:r w:rsidR="00404682">
              <w:t xml:space="preserve"> z </w:t>
            </w:r>
            <w:r w:rsidRPr="009F21F7">
              <w:t>ruchu samochodowego (także parkowania).</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 xml:space="preserve">System transportu pieszego </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podsystem systemu transportowego, na który składa się segment podaży (infrastruktura</w:t>
            </w:r>
            <w:r w:rsidR="00404682">
              <w:t xml:space="preserve"> i </w:t>
            </w:r>
            <w:r w:rsidRPr="009F21F7">
              <w:t>organizacja ruchu pieszego)</w:t>
            </w:r>
            <w:r w:rsidR="00404682">
              <w:t xml:space="preserve"> i </w:t>
            </w:r>
            <w:r w:rsidRPr="009F21F7">
              <w:t>segment popytu (piesi)</w:t>
            </w:r>
            <w:r w:rsidR="00404682">
              <w:t xml:space="preserve"> i </w:t>
            </w:r>
            <w:r w:rsidRPr="009F21F7">
              <w:t>interakcje pomiędzy tymi segmentami.</w:t>
            </w:r>
          </w:p>
        </w:tc>
      </w:tr>
      <w:tr w:rsidR="00404E6F" w:rsidRPr="009F21F7" w:rsidTr="009866D3">
        <w:tc>
          <w:tcPr>
            <w:tcW w:w="1985" w:type="dxa"/>
          </w:tcPr>
          <w:p w:rsidR="00404E6F" w:rsidRPr="00BB1479" w:rsidRDefault="00404E6F" w:rsidP="00404E6F">
            <w:pPr>
              <w:spacing w:before="120"/>
              <w:jc w:val="right"/>
              <w:rPr>
                <w:b/>
              </w:rPr>
            </w:pPr>
            <w:r w:rsidRPr="00BB1479">
              <w:rPr>
                <w:b/>
              </w:rPr>
              <w:t xml:space="preserve">Ulica </w:t>
            </w:r>
          </w:p>
        </w:tc>
        <w:tc>
          <w:tcPr>
            <w:tcW w:w="7229" w:type="dxa"/>
          </w:tcPr>
          <w:p w:rsidR="00AB5827" w:rsidRDefault="00404E6F" w:rsidP="00A440D7">
            <w:pPr>
              <w:pStyle w:val="Akapitzlist"/>
              <w:numPr>
                <w:ilvl w:val="0"/>
                <w:numId w:val="51"/>
              </w:numPr>
              <w:spacing w:before="120" w:after="0"/>
              <w:ind w:left="317"/>
              <w:jc w:val="left"/>
            </w:pPr>
            <w:r w:rsidRPr="009F21F7">
              <w:t xml:space="preserve">droga </w:t>
            </w:r>
            <w:r>
              <w:t>na terenie zabudowy lub przeznaczonym do zabudowy zgodnie</w:t>
            </w:r>
            <w:r w:rsidR="00404682">
              <w:t xml:space="preserve"> z </w:t>
            </w:r>
            <w:r>
              <w:t>przepisami</w:t>
            </w:r>
            <w:r w:rsidR="009F48BB">
              <w:t xml:space="preserve"> o </w:t>
            </w:r>
            <w:r>
              <w:t>planowaniu</w:t>
            </w:r>
            <w:r w:rsidR="00404682">
              <w:t xml:space="preserve"> i </w:t>
            </w:r>
            <w:r>
              <w:t>zagospodarowaniu przestrzennym</w:t>
            </w:r>
            <w:r w:rsidRPr="009F21F7">
              <w:t>.</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 xml:space="preserve">Użytkowa część ciągu pieszego </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pas ruchu pieszego</w:t>
            </w:r>
            <w:r>
              <w:t xml:space="preserve"> – PRP.</w:t>
            </w:r>
          </w:p>
        </w:tc>
      </w:tr>
      <w:tr w:rsidR="00404E6F" w:rsidRPr="009F21F7" w:rsidTr="009866D3">
        <w:tc>
          <w:tcPr>
            <w:tcW w:w="1985" w:type="dxa"/>
            <w:shd w:val="clear" w:color="auto" w:fill="FFFFFF"/>
          </w:tcPr>
          <w:p w:rsidR="00404E6F" w:rsidRPr="00BB1479" w:rsidRDefault="00404E6F" w:rsidP="00404E6F">
            <w:pPr>
              <w:spacing w:before="120"/>
              <w:jc w:val="right"/>
              <w:rPr>
                <w:b/>
              </w:rPr>
            </w:pPr>
            <w:r w:rsidRPr="00BB1479">
              <w:rPr>
                <w:b/>
              </w:rPr>
              <w:t xml:space="preserve">Użytkowa minimalna część ciągu pieszego </w:t>
            </w:r>
          </w:p>
        </w:tc>
        <w:tc>
          <w:tcPr>
            <w:tcW w:w="7229" w:type="dxa"/>
            <w:shd w:val="clear" w:color="auto" w:fill="FFFFFF"/>
          </w:tcPr>
          <w:p w:rsidR="00AB5827" w:rsidRDefault="00404E6F" w:rsidP="00A440D7">
            <w:pPr>
              <w:pStyle w:val="Akapitzlist"/>
              <w:numPr>
                <w:ilvl w:val="0"/>
                <w:numId w:val="51"/>
              </w:numPr>
              <w:spacing w:before="120" w:after="0"/>
              <w:ind w:left="317"/>
              <w:jc w:val="left"/>
            </w:pPr>
            <w:r w:rsidRPr="009F21F7">
              <w:t>wolna od wszelkich przeszkód część ciągu pieszego gwarantująca możliwość poruszania się osobie na wózku inwalidzkim (</w:t>
            </w:r>
            <w:r>
              <w:t xml:space="preserve">miejscowo minimalna </w:t>
            </w:r>
            <w:r w:rsidRPr="009F21F7">
              <w:t>szerokość 1,00 m).</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 xml:space="preserve">Użytkowa minimalna rekomendowana część ciągu pieszego </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wolna od wszelkich przeszkód część ciągu pieszego gwarantująca możliwość mijania się dwóch osób na wózkach inwalidzkich (szerokość 1,7 m).</w:t>
            </w:r>
          </w:p>
        </w:tc>
      </w:tr>
      <w:tr w:rsidR="00404E6F" w:rsidRPr="009F21F7" w:rsidTr="009866D3">
        <w:tc>
          <w:tcPr>
            <w:tcW w:w="1985" w:type="dxa"/>
            <w:shd w:val="clear" w:color="auto" w:fill="FFFFFF"/>
          </w:tcPr>
          <w:p w:rsidR="00404E6F" w:rsidRPr="00BB1479" w:rsidRDefault="00404E6F" w:rsidP="00404E6F">
            <w:pPr>
              <w:spacing w:before="120"/>
              <w:jc w:val="right"/>
              <w:rPr>
                <w:b/>
              </w:rPr>
            </w:pPr>
            <w:r w:rsidRPr="00BB1479">
              <w:rPr>
                <w:b/>
              </w:rPr>
              <w:t xml:space="preserve">Wygrodzenie </w:t>
            </w:r>
          </w:p>
        </w:tc>
        <w:tc>
          <w:tcPr>
            <w:tcW w:w="7229" w:type="dxa"/>
            <w:shd w:val="clear" w:color="auto" w:fill="FFFFFF"/>
          </w:tcPr>
          <w:p w:rsidR="00AB5827" w:rsidRDefault="00404E6F" w:rsidP="00A440D7">
            <w:pPr>
              <w:pStyle w:val="Akapitzlist"/>
              <w:numPr>
                <w:ilvl w:val="0"/>
                <w:numId w:val="51"/>
              </w:numPr>
              <w:spacing w:before="120" w:after="0"/>
              <w:ind w:left="317"/>
              <w:jc w:val="left"/>
            </w:pPr>
            <w:r w:rsidRPr="009F21F7">
              <w:t>bariera, balustrada lub inny element bezpieczeństwa ruchu oddzielająca przestrzeń przeznaczoną dla pieszych od ruchu samochodowego.</w:t>
            </w:r>
          </w:p>
        </w:tc>
      </w:tr>
      <w:tr w:rsidR="00404E6F" w:rsidRPr="009F21F7" w:rsidTr="009866D3">
        <w:tc>
          <w:tcPr>
            <w:tcW w:w="1985" w:type="dxa"/>
            <w:shd w:val="clear" w:color="auto" w:fill="EAF1DD"/>
          </w:tcPr>
          <w:p w:rsidR="00404E6F" w:rsidRPr="00BB1479" w:rsidRDefault="00404E6F" w:rsidP="00404E6F">
            <w:pPr>
              <w:spacing w:before="120"/>
              <w:jc w:val="right"/>
              <w:rPr>
                <w:b/>
              </w:rPr>
            </w:pPr>
            <w:r w:rsidRPr="00BB1479">
              <w:rPr>
                <w:b/>
              </w:rPr>
              <w:t>Wyspa</w:t>
            </w:r>
            <w:r w:rsidR="00404682">
              <w:rPr>
                <w:b/>
              </w:rPr>
              <w:t xml:space="preserve"> z </w:t>
            </w:r>
            <w:r w:rsidRPr="00BB1479">
              <w:rPr>
                <w:b/>
              </w:rPr>
              <w:t xml:space="preserve">azylem dla pieszych </w:t>
            </w:r>
          </w:p>
        </w:tc>
        <w:tc>
          <w:tcPr>
            <w:tcW w:w="7229" w:type="dxa"/>
            <w:shd w:val="clear" w:color="auto" w:fill="EAF1DD"/>
          </w:tcPr>
          <w:p w:rsidR="00AB5827" w:rsidRDefault="00404E6F" w:rsidP="00A440D7">
            <w:pPr>
              <w:pStyle w:val="Akapitzlist"/>
              <w:numPr>
                <w:ilvl w:val="0"/>
                <w:numId w:val="51"/>
              </w:numPr>
              <w:spacing w:before="120" w:after="0"/>
              <w:ind w:left="317"/>
              <w:jc w:val="left"/>
            </w:pPr>
            <w:r w:rsidRPr="009F21F7">
              <w:t>techniczny środek poprawy bezpieczeństwa ruchu umożliwiający trwałe rozdzielenie kierunków ruchu na jezdni</w:t>
            </w:r>
            <w:r w:rsidR="00404682">
              <w:t xml:space="preserve"> w </w:t>
            </w:r>
            <w:r w:rsidRPr="009F21F7">
              <w:t>obrębie przejścia dla pieszych</w:t>
            </w:r>
            <w:r w:rsidR="00404682">
              <w:t xml:space="preserve"> z </w:t>
            </w:r>
            <w:r w:rsidRPr="009F21F7">
              <w:t>zapewnieniem bezpiecznej przestrzeni dla pieszych</w:t>
            </w:r>
            <w:r w:rsidR="00404682">
              <w:t xml:space="preserve"> w </w:t>
            </w:r>
            <w:r w:rsidRPr="009F21F7">
              <w:t>środku jezdni</w:t>
            </w:r>
            <w:r w:rsidR="00404682">
              <w:t xml:space="preserve"> i </w:t>
            </w:r>
            <w:r w:rsidRPr="009F21F7">
              <w:t>możliwości przechodzenia przez jezdnię</w:t>
            </w:r>
            <w:r w:rsidR="00404682">
              <w:t xml:space="preserve"> w </w:t>
            </w:r>
            <w:r w:rsidRPr="009F21F7">
              <w:t>dwóch etapach.</w:t>
            </w:r>
          </w:p>
        </w:tc>
      </w:tr>
    </w:tbl>
    <w:p w:rsidR="00404E6F" w:rsidRDefault="00404E6F" w:rsidP="00404E6F"/>
    <w:p w:rsidR="00D80BCE" w:rsidRDefault="00661941" w:rsidP="00D80BCE">
      <w:r>
        <w:br w:type="page"/>
      </w:r>
      <w:r w:rsidR="00D80BCE">
        <w:lastRenderedPageBreak/>
        <w:br w:type="page"/>
      </w:r>
    </w:p>
    <w:p w:rsidR="00661941" w:rsidRDefault="00661941">
      <w:pPr>
        <w:spacing w:after="0"/>
        <w:jc w:val="left"/>
        <w:rPr>
          <w:sz w:val="56"/>
          <w:szCs w:val="56"/>
        </w:rPr>
      </w:pPr>
    </w:p>
    <w:p w:rsidR="00772499" w:rsidRPr="00346FED" w:rsidRDefault="00772499" w:rsidP="004D7FE1">
      <w:pPr>
        <w:spacing w:after="0" w:line="360" w:lineRule="auto"/>
        <w:rPr>
          <w:sz w:val="56"/>
          <w:szCs w:val="56"/>
        </w:rPr>
      </w:pPr>
    </w:p>
    <w:p w:rsidR="00772499" w:rsidRPr="00346FED" w:rsidRDefault="00772499" w:rsidP="004D7FE1">
      <w:pPr>
        <w:spacing w:after="0" w:line="360" w:lineRule="auto"/>
        <w:rPr>
          <w:sz w:val="56"/>
          <w:szCs w:val="56"/>
        </w:rPr>
      </w:pPr>
    </w:p>
    <w:p w:rsidR="00772499" w:rsidRPr="00346FED" w:rsidRDefault="00772499" w:rsidP="004D7FE1">
      <w:pPr>
        <w:spacing w:after="0" w:line="360" w:lineRule="auto"/>
        <w:rPr>
          <w:sz w:val="56"/>
          <w:szCs w:val="56"/>
        </w:rPr>
      </w:pPr>
    </w:p>
    <w:p w:rsidR="005616BA" w:rsidRDefault="00884A07" w:rsidP="004D7FE1">
      <w:pPr>
        <w:spacing w:after="0" w:line="360" w:lineRule="auto"/>
        <w:rPr>
          <w:sz w:val="56"/>
          <w:szCs w:val="56"/>
        </w:rPr>
      </w:pPr>
      <w:r>
        <w:rPr>
          <w:noProof/>
          <w:sz w:val="56"/>
          <w:szCs w:val="56"/>
        </w:rPr>
        <w:drawing>
          <wp:anchor distT="0" distB="0" distL="114300" distR="114300" simplePos="0" relativeHeight="251669504" behindDoc="1" locked="0" layoutInCell="1" allowOverlap="1">
            <wp:simplePos x="0" y="0"/>
            <wp:positionH relativeFrom="column">
              <wp:posOffset>-900430</wp:posOffset>
            </wp:positionH>
            <wp:positionV relativeFrom="paragraph">
              <wp:posOffset>317183</wp:posOffset>
            </wp:positionV>
            <wp:extent cx="7567613" cy="1785937"/>
            <wp:effectExtent l="19050" t="0" r="0" b="0"/>
            <wp:wrapNone/>
            <wp:docPr id="81" name="Obraz 16" descr="oklad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okladka1.jpg"/>
                    <pic:cNvPicPr>
                      <a:picLocks noChangeAspect="1" noChangeArrowheads="1"/>
                    </pic:cNvPicPr>
                  </pic:nvPicPr>
                  <pic:blipFill>
                    <a:blip r:embed="rId66"/>
                    <a:stretch>
                      <a:fillRect/>
                    </a:stretch>
                  </pic:blipFill>
                  <pic:spPr bwMode="auto">
                    <a:xfrm>
                      <a:off x="0" y="0"/>
                      <a:ext cx="7567613" cy="1785937"/>
                    </a:xfrm>
                    <a:prstGeom prst="rect">
                      <a:avLst/>
                    </a:prstGeom>
                    <a:noFill/>
                    <a:ln w="9525">
                      <a:noFill/>
                      <a:miter lim="800000"/>
                      <a:headEnd/>
                      <a:tailEnd/>
                    </a:ln>
                  </pic:spPr>
                </pic:pic>
              </a:graphicData>
            </a:graphic>
          </wp:anchor>
        </w:drawing>
      </w:r>
    </w:p>
    <w:p w:rsidR="000F23E6" w:rsidRDefault="00534AEF" w:rsidP="000F23E6">
      <w:pPr>
        <w:spacing w:after="0" w:line="276" w:lineRule="auto"/>
        <w:rPr>
          <w:rFonts w:asciiTheme="minorHAnsi" w:hAnsiTheme="minorHAnsi"/>
          <w:b/>
          <w:color w:val="FFFFFF" w:themeColor="background1"/>
          <w:sz w:val="44"/>
          <w:szCs w:val="44"/>
        </w:rPr>
      </w:pPr>
      <w:r w:rsidRPr="00534AEF">
        <w:rPr>
          <w:rFonts w:asciiTheme="minorHAnsi" w:hAnsiTheme="minorHAnsi"/>
          <w:b/>
          <w:color w:val="FFFFFF" w:themeColor="background1"/>
          <w:sz w:val="44"/>
          <w:szCs w:val="44"/>
        </w:rPr>
        <w:t>PODZIAŁ MIASTA</w:t>
      </w:r>
      <w:r w:rsidR="000F23E6">
        <w:rPr>
          <w:rFonts w:asciiTheme="minorHAnsi" w:hAnsiTheme="minorHAnsi"/>
          <w:b/>
          <w:color w:val="FFFFFF" w:themeColor="background1"/>
          <w:sz w:val="44"/>
          <w:szCs w:val="44"/>
        </w:rPr>
        <w:t xml:space="preserve"> </w:t>
      </w:r>
      <w:r w:rsidRPr="00534AEF">
        <w:rPr>
          <w:rFonts w:asciiTheme="minorHAnsi" w:hAnsiTheme="minorHAnsi"/>
          <w:b/>
          <w:color w:val="FFFFFF" w:themeColor="background1"/>
          <w:sz w:val="44"/>
          <w:szCs w:val="44"/>
        </w:rPr>
        <w:t>NA STREFY</w:t>
      </w:r>
    </w:p>
    <w:p w:rsidR="00772499" w:rsidRPr="00534AEF" w:rsidRDefault="00534AEF" w:rsidP="00534AEF">
      <w:pPr>
        <w:spacing w:after="0" w:line="276" w:lineRule="auto"/>
        <w:jc w:val="left"/>
        <w:rPr>
          <w:rFonts w:asciiTheme="minorHAnsi" w:hAnsiTheme="minorHAnsi"/>
          <w:b/>
          <w:color w:val="FFFFFF" w:themeColor="background1"/>
          <w:sz w:val="44"/>
          <w:szCs w:val="44"/>
        </w:rPr>
      </w:pPr>
      <w:r w:rsidRPr="00534AEF">
        <w:rPr>
          <w:rFonts w:asciiTheme="minorHAnsi" w:hAnsiTheme="minorHAnsi"/>
          <w:b/>
          <w:color w:val="FFFFFF" w:themeColor="background1"/>
          <w:sz w:val="44"/>
          <w:szCs w:val="44"/>
        </w:rPr>
        <w:t xml:space="preserve">O </w:t>
      </w:r>
      <w:r w:rsidR="000F23E6">
        <w:rPr>
          <w:rFonts w:asciiTheme="minorHAnsi" w:hAnsiTheme="minorHAnsi"/>
          <w:b/>
          <w:color w:val="FFFFFF" w:themeColor="background1"/>
          <w:sz w:val="44"/>
          <w:szCs w:val="44"/>
        </w:rPr>
        <w:t xml:space="preserve">ZRÓŻNICOWANYCH </w:t>
      </w:r>
      <w:r w:rsidRPr="00534AEF">
        <w:rPr>
          <w:rFonts w:asciiTheme="minorHAnsi" w:hAnsiTheme="minorHAnsi"/>
          <w:b/>
          <w:color w:val="FFFFFF" w:themeColor="background1"/>
          <w:sz w:val="44"/>
          <w:szCs w:val="44"/>
        </w:rPr>
        <w:t>WYMOGACH</w:t>
      </w:r>
    </w:p>
    <w:p w:rsidR="00534AEF" w:rsidRPr="00534AEF" w:rsidRDefault="00534AEF" w:rsidP="00534AEF">
      <w:pPr>
        <w:spacing w:after="0" w:line="276" w:lineRule="auto"/>
        <w:jc w:val="left"/>
        <w:rPr>
          <w:rFonts w:asciiTheme="minorHAnsi" w:hAnsiTheme="minorHAnsi"/>
          <w:b/>
          <w:color w:val="FFFFFF" w:themeColor="background1"/>
          <w:sz w:val="44"/>
          <w:szCs w:val="44"/>
        </w:rPr>
      </w:pPr>
      <w:r w:rsidRPr="00534AEF">
        <w:rPr>
          <w:rFonts w:asciiTheme="minorHAnsi" w:hAnsiTheme="minorHAnsi"/>
          <w:b/>
          <w:color w:val="FFFFFF" w:themeColor="background1"/>
          <w:sz w:val="44"/>
          <w:szCs w:val="44"/>
        </w:rPr>
        <w:t>ESTETYCZNYCH I MATERIAŁOWYCH</w:t>
      </w:r>
    </w:p>
    <w:p w:rsidR="00772499" w:rsidRDefault="00772499" w:rsidP="004D7FE1">
      <w:pPr>
        <w:spacing w:after="0" w:line="360" w:lineRule="auto"/>
        <w:jc w:val="left"/>
      </w:pPr>
    </w:p>
    <w:p w:rsidR="00772499" w:rsidRDefault="00772499" w:rsidP="004D7FE1">
      <w:pPr>
        <w:spacing w:after="0" w:line="360" w:lineRule="auto"/>
        <w:jc w:val="left"/>
      </w:pPr>
      <w:r w:rsidRPr="00B269CB">
        <w:br w:type="page"/>
      </w:r>
    </w:p>
    <w:p w:rsidR="00466317" w:rsidRDefault="00772499" w:rsidP="00A440D7">
      <w:pPr>
        <w:pStyle w:val="Nagwek1"/>
        <w:keepNext w:val="0"/>
        <w:numPr>
          <w:ilvl w:val="0"/>
          <w:numId w:val="72"/>
        </w:numPr>
        <w:spacing w:before="240" w:after="60"/>
        <w:ind w:left="431" w:hanging="431"/>
      </w:pPr>
      <w:bookmarkStart w:id="179" w:name="_Toc460941035"/>
      <w:bookmarkStart w:id="180" w:name="_Toc424565340"/>
      <w:r>
        <w:lastRenderedPageBreak/>
        <w:t>Podział</w:t>
      </w:r>
      <w:r>
        <w:rPr>
          <w:noProof/>
        </w:rPr>
        <w:t xml:space="preserve"> m.st. Warszawy na strefy</w:t>
      </w:r>
      <w:bookmarkEnd w:id="179"/>
    </w:p>
    <w:p w:rsidR="003B5547" w:rsidRPr="00466317" w:rsidRDefault="00772499" w:rsidP="00466317">
      <w:pPr>
        <w:shd w:val="clear" w:color="auto" w:fill="948A54" w:themeFill="background2" w:themeFillShade="80"/>
        <w:ind w:left="426"/>
        <w:rPr>
          <w:b/>
          <w:color w:val="FFFFFF" w:themeColor="background1"/>
          <w:sz w:val="32"/>
          <w:szCs w:val="32"/>
        </w:rPr>
      </w:pPr>
      <w:r w:rsidRPr="00466317">
        <w:rPr>
          <w:b/>
          <w:noProof/>
          <w:color w:val="FFFFFF" w:themeColor="background1"/>
          <w:sz w:val="32"/>
          <w:szCs w:val="32"/>
        </w:rPr>
        <w:t>o</w:t>
      </w:r>
      <w:r w:rsidRPr="00466317">
        <w:rPr>
          <w:b/>
          <w:color w:val="FFFFFF" w:themeColor="background1"/>
          <w:sz w:val="32"/>
          <w:szCs w:val="32"/>
        </w:rPr>
        <w:t xml:space="preserve"> zróżnicowanych wymogach projektowania rozwiązań dla ruchu pieszego oraz</w:t>
      </w:r>
      <w:r w:rsidRPr="00466317">
        <w:rPr>
          <w:b/>
          <w:noProof/>
          <w:color w:val="FFFFFF" w:themeColor="background1"/>
          <w:sz w:val="32"/>
          <w:szCs w:val="32"/>
        </w:rPr>
        <w:t xml:space="preserve"> estetycznych</w:t>
      </w:r>
      <w:r w:rsidR="00404682">
        <w:rPr>
          <w:b/>
          <w:noProof/>
          <w:color w:val="FFFFFF" w:themeColor="background1"/>
          <w:sz w:val="32"/>
          <w:szCs w:val="32"/>
        </w:rPr>
        <w:t xml:space="preserve"> i </w:t>
      </w:r>
      <w:r w:rsidRPr="00466317">
        <w:rPr>
          <w:b/>
          <w:noProof/>
          <w:color w:val="FFFFFF" w:themeColor="background1"/>
          <w:sz w:val="32"/>
          <w:szCs w:val="32"/>
        </w:rPr>
        <w:t>materiałowych</w:t>
      </w:r>
      <w:bookmarkEnd w:id="180"/>
    </w:p>
    <w:p w:rsidR="00772499" w:rsidRDefault="00772499" w:rsidP="004D7FE1">
      <w:pPr>
        <w:spacing w:before="240" w:line="360" w:lineRule="auto"/>
      </w:pPr>
      <w:r>
        <w:t>Obszary</w:t>
      </w:r>
      <w:r w:rsidR="009F48BB">
        <w:t xml:space="preserve"> o </w:t>
      </w:r>
      <w:r>
        <w:t>odmiennej specyfice, a tym samym odmiennych wymaganiach przestrzennych</w:t>
      </w:r>
      <w:r w:rsidR="00404682">
        <w:t xml:space="preserve"> i </w:t>
      </w:r>
      <w:r>
        <w:t>materiałowych budują tkankę m.st. Warszawy. Czynniki, które determinują charakter danego obszaru, uwarunkowały również podział na strefy</w:t>
      </w:r>
      <w:r w:rsidR="009F48BB">
        <w:t xml:space="preserve"> o </w:t>
      </w:r>
      <w:r>
        <w:t>odmiennych potrzebach. Istotne znaczenie miały następujące aspekty:</w:t>
      </w:r>
    </w:p>
    <w:p w:rsidR="003B5547" w:rsidRDefault="00772499" w:rsidP="00A440D7">
      <w:pPr>
        <w:pStyle w:val="Akapitzlist"/>
        <w:numPr>
          <w:ilvl w:val="0"/>
          <w:numId w:val="68"/>
        </w:numPr>
        <w:spacing w:after="0" w:line="360" w:lineRule="auto"/>
      </w:pPr>
      <w:r>
        <w:t>pełniona funkcja, przez którą należy rozumieć sposób użytkowania przestrzeni,</w:t>
      </w:r>
    </w:p>
    <w:p w:rsidR="003B5547" w:rsidRDefault="00772499" w:rsidP="00A440D7">
      <w:pPr>
        <w:pStyle w:val="Akapitzlist"/>
        <w:numPr>
          <w:ilvl w:val="0"/>
          <w:numId w:val="68"/>
        </w:numPr>
        <w:spacing w:after="0" w:line="360" w:lineRule="auto"/>
      </w:pPr>
      <w:r>
        <w:t>typ oraz intensywność zabudowy,</w:t>
      </w:r>
      <w:r w:rsidR="00404682">
        <w:t xml:space="preserve"> w </w:t>
      </w:r>
      <w:r>
        <w:t>tym tworzone układy urbanistyczne,</w:t>
      </w:r>
    </w:p>
    <w:p w:rsidR="003B5547" w:rsidRDefault="00772499" w:rsidP="00A440D7">
      <w:pPr>
        <w:pStyle w:val="Akapitzlist"/>
        <w:numPr>
          <w:ilvl w:val="0"/>
          <w:numId w:val="68"/>
        </w:numPr>
        <w:spacing w:after="0" w:line="360" w:lineRule="auto"/>
      </w:pPr>
      <w:r>
        <w:t>układ komunikacyjny wraz</w:t>
      </w:r>
      <w:r w:rsidR="00404682">
        <w:t xml:space="preserve"> z </w:t>
      </w:r>
      <w:r>
        <w:t>powiązaniami</w:t>
      </w:r>
      <w:r w:rsidR="00404682">
        <w:t xml:space="preserve"> z </w:t>
      </w:r>
      <w:r>
        <w:t>przestrzeniami wielofunkcyjnymi</w:t>
      </w:r>
      <w:r w:rsidR="00404682">
        <w:t xml:space="preserve"> i </w:t>
      </w:r>
      <w:r>
        <w:t>obszarami szczególnie reprezentacyjnymi,</w:t>
      </w:r>
    </w:p>
    <w:p w:rsidR="003B5547" w:rsidRDefault="00772499" w:rsidP="00A440D7">
      <w:pPr>
        <w:pStyle w:val="Akapitzlist"/>
        <w:numPr>
          <w:ilvl w:val="0"/>
          <w:numId w:val="68"/>
        </w:numPr>
        <w:spacing w:after="0" w:line="360" w:lineRule="auto"/>
      </w:pPr>
      <w:r>
        <w:t>czynniki historyczne oraz kulturowe.</w:t>
      </w:r>
    </w:p>
    <w:p w:rsidR="00772499" w:rsidRDefault="00772499" w:rsidP="004D7FE1">
      <w:pPr>
        <w:spacing w:line="360" w:lineRule="auto"/>
      </w:pPr>
      <w:r>
        <w:t>Standardy uwzględniają podział terenu miasta na strefy</w:t>
      </w:r>
      <w:r w:rsidR="009F48BB">
        <w:t xml:space="preserve"> o </w:t>
      </w:r>
      <w:r>
        <w:t>odmiennej charakterystyce przestrzennej, funkcjonalnej</w:t>
      </w:r>
      <w:r w:rsidR="00404682">
        <w:t xml:space="preserve"> i </w:t>
      </w:r>
      <w:r>
        <w:t>historycznej. Podział powstał</w:t>
      </w:r>
      <w:r w:rsidR="00404682">
        <w:t xml:space="preserve"> w </w:t>
      </w:r>
      <w:r>
        <w:t>oparciu</w:t>
      </w:r>
      <w:r w:rsidR="009F48BB">
        <w:t xml:space="preserve"> o </w:t>
      </w:r>
      <w:r>
        <w:t>ustalenia Studium Uwarunkowań</w:t>
      </w:r>
      <w:r w:rsidR="00404682">
        <w:t xml:space="preserve"> i </w:t>
      </w:r>
      <w:r>
        <w:t>Kierunków Zagospodarowania Przestrzennego m.st. Warszawy (SUiKZP), ale nie jest</w:t>
      </w:r>
      <w:r w:rsidR="00404682">
        <w:t xml:space="preserve"> z </w:t>
      </w:r>
      <w:r>
        <w:t>nim tożsamy, aktualizowano go</w:t>
      </w:r>
      <w:r w:rsidR="00404682">
        <w:t xml:space="preserve"> w </w:t>
      </w:r>
      <w:r>
        <w:t>czerwcu 2014r.</w:t>
      </w:r>
    </w:p>
    <w:p w:rsidR="00772499" w:rsidRDefault="00772499" w:rsidP="004D7FE1">
      <w:pPr>
        <w:spacing w:line="360" w:lineRule="auto"/>
      </w:pPr>
      <w:r>
        <w:t>Kierując się powyższymi kryteriami, teren miasta dzieli się na cztery strefy:</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17"/>
        <w:gridCol w:w="7088"/>
      </w:tblGrid>
      <w:tr w:rsidR="00772499" w:rsidRPr="0058579F" w:rsidTr="00BA17F1">
        <w:trPr>
          <w:trHeight w:val="567"/>
        </w:trPr>
        <w:tc>
          <w:tcPr>
            <w:tcW w:w="8505" w:type="dxa"/>
            <w:gridSpan w:val="2"/>
            <w:shd w:val="clear" w:color="auto" w:fill="943634"/>
            <w:vAlign w:val="center"/>
          </w:tcPr>
          <w:p w:rsidR="00772499" w:rsidRPr="00463531" w:rsidRDefault="00772499" w:rsidP="004D7FE1">
            <w:pPr>
              <w:pStyle w:val="tabeCZerwony"/>
              <w:spacing w:line="360" w:lineRule="auto"/>
              <w:rPr>
                <w:b/>
                <w:sz w:val="28"/>
                <w:szCs w:val="28"/>
              </w:rPr>
            </w:pPr>
            <w:r w:rsidRPr="00463531">
              <w:rPr>
                <w:b/>
                <w:sz w:val="28"/>
                <w:szCs w:val="28"/>
              </w:rPr>
              <w:t>Strefy miasta</w:t>
            </w:r>
            <w:r w:rsidR="009F48BB">
              <w:rPr>
                <w:b/>
                <w:sz w:val="28"/>
                <w:szCs w:val="28"/>
              </w:rPr>
              <w:t xml:space="preserve"> o </w:t>
            </w:r>
            <w:r w:rsidRPr="00463531">
              <w:rPr>
                <w:b/>
                <w:sz w:val="28"/>
                <w:szCs w:val="28"/>
              </w:rPr>
              <w:t>odmiennych wymogach</w:t>
            </w:r>
          </w:p>
        </w:tc>
      </w:tr>
      <w:tr w:rsidR="00772499" w:rsidRPr="003D5121" w:rsidTr="004D7FE1">
        <w:trPr>
          <w:trHeight w:val="567"/>
        </w:trPr>
        <w:tc>
          <w:tcPr>
            <w:tcW w:w="1417" w:type="dxa"/>
            <w:shd w:val="clear" w:color="auto" w:fill="D6E3BC"/>
            <w:vAlign w:val="center"/>
          </w:tcPr>
          <w:p w:rsidR="00772499" w:rsidRPr="00463531" w:rsidRDefault="00772499" w:rsidP="004D7FE1">
            <w:pPr>
              <w:spacing w:line="360" w:lineRule="auto"/>
              <w:jc w:val="center"/>
              <w:rPr>
                <w:b/>
              </w:rPr>
            </w:pPr>
            <w:r w:rsidRPr="00463531">
              <w:rPr>
                <w:b/>
              </w:rPr>
              <w:t>STREFA I A</w:t>
            </w:r>
          </w:p>
        </w:tc>
        <w:tc>
          <w:tcPr>
            <w:tcW w:w="7088" w:type="dxa"/>
            <w:shd w:val="clear" w:color="auto" w:fill="EAF1DD"/>
            <w:vAlign w:val="center"/>
          </w:tcPr>
          <w:p w:rsidR="00772499" w:rsidRPr="003D5121" w:rsidRDefault="00772499" w:rsidP="00043E25">
            <w:pPr>
              <w:jc w:val="left"/>
            </w:pPr>
            <w:r w:rsidRPr="003D5121">
              <w:t>obszar</w:t>
            </w:r>
            <w:r w:rsidR="009F48BB">
              <w:t xml:space="preserve"> o </w:t>
            </w:r>
            <w:r w:rsidRPr="003D5121">
              <w:t>najwyższych wymaganiach, zlokalizowany</w:t>
            </w:r>
            <w:r w:rsidR="00404682">
              <w:t xml:space="preserve"> w </w:t>
            </w:r>
            <w:r w:rsidRPr="003D5121">
              <w:t>obrębie centrum funkcjonalno – przestrzennego na zachód od Skarpy Warszawskiej,</w:t>
            </w:r>
            <w:r w:rsidR="00404682">
              <w:t xml:space="preserve"> z </w:t>
            </w:r>
            <w:r w:rsidRPr="003D5121">
              <w:t>wyłączeniem</w:t>
            </w:r>
            <w:r w:rsidR="00043E25">
              <w:t xml:space="preserve"> ulic Starego</w:t>
            </w:r>
            <w:r w:rsidR="00404682">
              <w:t xml:space="preserve"> i </w:t>
            </w:r>
            <w:r w:rsidR="00043E25">
              <w:t>Nowego Miasta oraz ul. Krakowskie Przedmieście, Nowy Świat</w:t>
            </w:r>
            <w:r w:rsidR="00404682">
              <w:t xml:space="preserve"> i </w:t>
            </w:r>
            <w:r w:rsidR="00043E25">
              <w:t>Belwederska</w:t>
            </w:r>
          </w:p>
        </w:tc>
      </w:tr>
      <w:tr w:rsidR="00772499" w:rsidRPr="003D5121" w:rsidTr="004D7FE1">
        <w:trPr>
          <w:trHeight w:val="567"/>
        </w:trPr>
        <w:tc>
          <w:tcPr>
            <w:tcW w:w="1417" w:type="dxa"/>
            <w:shd w:val="clear" w:color="auto" w:fill="D6E3BC"/>
            <w:vAlign w:val="center"/>
          </w:tcPr>
          <w:p w:rsidR="00772499" w:rsidRPr="00463531" w:rsidRDefault="00772499" w:rsidP="004D7FE1">
            <w:pPr>
              <w:spacing w:line="360" w:lineRule="auto"/>
              <w:jc w:val="center"/>
              <w:rPr>
                <w:b/>
              </w:rPr>
            </w:pPr>
            <w:r w:rsidRPr="00463531">
              <w:rPr>
                <w:b/>
              </w:rPr>
              <w:t>STREFA I B</w:t>
            </w:r>
          </w:p>
        </w:tc>
        <w:tc>
          <w:tcPr>
            <w:tcW w:w="7088" w:type="dxa"/>
            <w:shd w:val="clear" w:color="auto" w:fill="EAF1DD"/>
            <w:vAlign w:val="center"/>
          </w:tcPr>
          <w:p w:rsidR="00772499" w:rsidRPr="003D5121" w:rsidRDefault="00772499" w:rsidP="004D7FE1">
            <w:pPr>
              <w:jc w:val="left"/>
            </w:pPr>
            <w:r w:rsidRPr="003D5121">
              <w:t>obszar</w:t>
            </w:r>
            <w:r w:rsidR="009F48BB">
              <w:t xml:space="preserve"> o </w:t>
            </w:r>
            <w:r w:rsidRPr="003D5121">
              <w:t>najwyższych wymaganiach j.w., zlokalizowany</w:t>
            </w:r>
            <w:r w:rsidR="00404682">
              <w:t xml:space="preserve"> w </w:t>
            </w:r>
            <w:r w:rsidRPr="003D5121">
              <w:t>obrębie centrum funkcjonalno – przestrzennego na wschód od Skarpy Warszawskiej</w:t>
            </w:r>
          </w:p>
        </w:tc>
      </w:tr>
      <w:tr w:rsidR="00772499" w:rsidRPr="003D5121" w:rsidTr="004D7FE1">
        <w:trPr>
          <w:trHeight w:val="567"/>
        </w:trPr>
        <w:tc>
          <w:tcPr>
            <w:tcW w:w="1417" w:type="dxa"/>
            <w:shd w:val="clear" w:color="auto" w:fill="D6E3BC"/>
            <w:vAlign w:val="center"/>
          </w:tcPr>
          <w:p w:rsidR="00772499" w:rsidRPr="00463531" w:rsidRDefault="00772499" w:rsidP="004D7FE1">
            <w:pPr>
              <w:spacing w:line="360" w:lineRule="auto"/>
              <w:jc w:val="center"/>
              <w:rPr>
                <w:b/>
              </w:rPr>
            </w:pPr>
            <w:r w:rsidRPr="00463531">
              <w:rPr>
                <w:b/>
              </w:rPr>
              <w:t>STREFA II</w:t>
            </w:r>
          </w:p>
        </w:tc>
        <w:tc>
          <w:tcPr>
            <w:tcW w:w="7088" w:type="dxa"/>
            <w:shd w:val="clear" w:color="auto" w:fill="EAF1DD"/>
            <w:vAlign w:val="center"/>
          </w:tcPr>
          <w:p w:rsidR="00772499" w:rsidRPr="003D5121" w:rsidRDefault="00772499" w:rsidP="00043E25">
            <w:pPr>
              <w:jc w:val="left"/>
            </w:pPr>
            <w:r w:rsidRPr="003D5121">
              <w:t xml:space="preserve">rejon </w:t>
            </w:r>
            <w:r w:rsidR="00043E25">
              <w:t>„</w:t>
            </w:r>
            <w:r w:rsidRPr="003D5121">
              <w:t>zabudowy pierzejowej</w:t>
            </w:r>
            <w:r w:rsidR="00043E25">
              <w:t>”</w:t>
            </w:r>
            <w:r w:rsidRPr="003D5121">
              <w:t>, wartościowej pod względem dziedzictwa kulturowego</w:t>
            </w:r>
          </w:p>
        </w:tc>
      </w:tr>
      <w:tr w:rsidR="00772499" w:rsidRPr="003D5121" w:rsidTr="004D7FE1">
        <w:trPr>
          <w:trHeight w:val="567"/>
        </w:trPr>
        <w:tc>
          <w:tcPr>
            <w:tcW w:w="1417" w:type="dxa"/>
            <w:shd w:val="clear" w:color="auto" w:fill="D6E3BC"/>
            <w:vAlign w:val="center"/>
          </w:tcPr>
          <w:p w:rsidR="00772499" w:rsidRPr="00463531" w:rsidRDefault="00772499" w:rsidP="004D7FE1">
            <w:pPr>
              <w:spacing w:line="360" w:lineRule="auto"/>
              <w:jc w:val="center"/>
              <w:rPr>
                <w:b/>
              </w:rPr>
            </w:pPr>
            <w:r w:rsidRPr="00463531">
              <w:rPr>
                <w:b/>
              </w:rPr>
              <w:t>STREFA III</w:t>
            </w:r>
          </w:p>
        </w:tc>
        <w:tc>
          <w:tcPr>
            <w:tcW w:w="7088" w:type="dxa"/>
            <w:shd w:val="clear" w:color="auto" w:fill="EAF1DD"/>
            <w:vAlign w:val="center"/>
          </w:tcPr>
          <w:p w:rsidR="00772499" w:rsidRPr="003D5121" w:rsidRDefault="00772499" w:rsidP="004D7FE1">
            <w:pPr>
              <w:jc w:val="left"/>
            </w:pPr>
            <w:r w:rsidRPr="003D5121">
              <w:t>przedmieścia, zabudowa rozproszona</w:t>
            </w:r>
            <w:r>
              <w:t>, pozostały obszar miasta nie wymieniony powyżej</w:t>
            </w:r>
          </w:p>
        </w:tc>
      </w:tr>
    </w:tbl>
    <w:p w:rsidR="00772499" w:rsidRDefault="00772499" w:rsidP="004D7FE1">
      <w:pPr>
        <w:spacing w:before="240" w:line="360" w:lineRule="auto"/>
      </w:pPr>
      <w:r>
        <w:t xml:space="preserve">Z ustaleń wyłącza się najcenniejszą strefę obszaru </w:t>
      </w:r>
      <w:r w:rsidR="00043E25">
        <w:t>stanowiącą część</w:t>
      </w:r>
      <w:r>
        <w:t xml:space="preserve"> Pomnik</w:t>
      </w:r>
      <w:r w:rsidR="00043E25">
        <w:t>a</w:t>
      </w:r>
      <w:r>
        <w:t xml:space="preserve"> Historii (w granicach wg rysunku SUiKZP)</w:t>
      </w:r>
      <w:r w:rsidR="00043E25">
        <w:t xml:space="preserve">, to jest </w:t>
      </w:r>
      <w:r>
        <w:t xml:space="preserve"> – Stare Miasto, Nowe Miasto, </w:t>
      </w:r>
      <w:r w:rsidR="00043E25">
        <w:t>ulice wchodzące</w:t>
      </w:r>
      <w:r w:rsidR="00404682">
        <w:t xml:space="preserve"> w </w:t>
      </w:r>
      <w:r w:rsidR="00043E25">
        <w:t xml:space="preserve">skład </w:t>
      </w:r>
      <w:r>
        <w:t>Trakt</w:t>
      </w:r>
      <w:r w:rsidR="00043E25">
        <w:t>u</w:t>
      </w:r>
      <w:r>
        <w:t xml:space="preserve"> Królewski</w:t>
      </w:r>
      <w:r w:rsidR="00043E25">
        <w:t>ego</w:t>
      </w:r>
      <w:r>
        <w:t>. Na obszarze tym obligatoryjnie wszelkie wytyczne materiałowe powinny zostać określone przez lub we współpracy</w:t>
      </w:r>
      <w:r w:rsidR="00404682">
        <w:t xml:space="preserve"> z </w:t>
      </w:r>
      <w:r w:rsidR="00043E25">
        <w:t>właściwym</w:t>
      </w:r>
      <w:r>
        <w:t xml:space="preserve"> Konserwator</w:t>
      </w:r>
      <w:r w:rsidR="00043E25">
        <w:t>em</w:t>
      </w:r>
      <w:r>
        <w:t xml:space="preserve"> Zabytków. </w:t>
      </w:r>
    </w:p>
    <w:p w:rsidR="00772499" w:rsidRDefault="00772499" w:rsidP="004D7FE1">
      <w:pPr>
        <w:spacing w:line="360" w:lineRule="auto"/>
      </w:pPr>
    </w:p>
    <w:p w:rsidR="00772499" w:rsidRDefault="00772499" w:rsidP="004D7FE1">
      <w:pPr>
        <w:spacing w:line="360" w:lineRule="auto"/>
      </w:pPr>
      <w:r>
        <w:t>Ustalenia nie obejmują przestrzeni wydzielonych kompozycyjnie tj. skwer, park, wnętrz urbanistycznych</w:t>
      </w:r>
      <w:r w:rsidR="009F48BB">
        <w:t xml:space="preserve"> o </w:t>
      </w:r>
      <w:r>
        <w:t>szczególnym charakterze, które mogą, a nawet powinny charakteryzować się odmienną stylistyką</w:t>
      </w:r>
      <w:r w:rsidR="00404682">
        <w:t xml:space="preserve"> i </w:t>
      </w:r>
      <w:r>
        <w:t>być miejscem ekspresji nowych idei</w:t>
      </w:r>
      <w:r w:rsidR="00404682">
        <w:t xml:space="preserve"> i </w:t>
      </w:r>
      <w:r>
        <w:t xml:space="preserve">pomysłów –wypracowanych </w:t>
      </w:r>
      <w:r w:rsidR="00043E25">
        <w:t>np.</w:t>
      </w:r>
      <w:r w:rsidR="00404682">
        <w:t xml:space="preserve"> w </w:t>
      </w:r>
      <w:r>
        <w:t xml:space="preserve">ramach konkursów. </w:t>
      </w:r>
    </w:p>
    <w:p w:rsidR="00772499" w:rsidRDefault="00772499" w:rsidP="004D7FE1">
      <w:pPr>
        <w:spacing w:line="360" w:lineRule="auto"/>
      </w:pPr>
      <w:r>
        <w:t>W wydzielonych strefach określono zasady</w:t>
      </w:r>
      <w:r w:rsidR="00404682">
        <w:t xml:space="preserve"> i </w:t>
      </w:r>
      <w:r>
        <w:t>kierunki układania poszczególnych materiałów, uwzględniając zarówno typowe sekwencje, jak</w:t>
      </w:r>
      <w:r w:rsidR="00404682">
        <w:t xml:space="preserve"> i </w:t>
      </w:r>
      <w:r>
        <w:t>sytuacje nietypowe, sprawiające największe problemy projektowe</w:t>
      </w:r>
      <w:r w:rsidR="00404682">
        <w:t xml:space="preserve"> i </w:t>
      </w:r>
      <w:r>
        <w:t>wykonawcze. W zakresie zieleni – wskazano minimalne szerokości pasów przeznaczonych dla zieleni niskiej oraz zasady geometryczne lokalizowania drzew przyulicznych. Wskazania materiałowe posłużyły jako podstawa do określenia wytycznych projektowych dla teoretycznych przekrojów przez cały pas drogowy, wraz</w:t>
      </w:r>
      <w:r w:rsidR="00404682">
        <w:t xml:space="preserve"> z </w:t>
      </w:r>
      <w:r>
        <w:t xml:space="preserve">rozwiązaniem miejsc charakterystycznych tj. skrzyżowania, przejścia dla pieszych. </w:t>
      </w:r>
    </w:p>
    <w:p w:rsidR="00772499" w:rsidRDefault="00772499" w:rsidP="004D7FE1">
      <w:pPr>
        <w:spacing w:line="360" w:lineRule="auto"/>
      </w:pPr>
      <w:r w:rsidRPr="00225A4A">
        <w:t xml:space="preserve">Przy określeniu </w:t>
      </w:r>
      <w:r>
        <w:t xml:space="preserve">wytycznych materiałowych </w:t>
      </w:r>
      <w:r w:rsidRPr="00225A4A">
        <w:t>ulic</w:t>
      </w:r>
      <w:r w:rsidR="00404682">
        <w:t xml:space="preserve"> w </w:t>
      </w:r>
      <w:r>
        <w:t>poszczególnych strefach</w:t>
      </w:r>
      <w:r w:rsidRPr="00225A4A">
        <w:t xml:space="preserve">, </w:t>
      </w:r>
      <w:r>
        <w:t>kierowano się takimi kryteriami jak:</w:t>
      </w:r>
    </w:p>
    <w:p w:rsidR="003B5547" w:rsidRDefault="00772499" w:rsidP="00A440D7">
      <w:pPr>
        <w:pStyle w:val="Akapitzlist"/>
        <w:numPr>
          <w:ilvl w:val="0"/>
          <w:numId w:val="71"/>
        </w:numPr>
        <w:spacing w:after="0" w:line="360" w:lineRule="auto"/>
      </w:pPr>
      <w:r w:rsidRPr="00225A4A">
        <w:t>natężenie ruchu pieszego</w:t>
      </w:r>
      <w:r w:rsidR="009F48BB">
        <w:t xml:space="preserve"> o </w:t>
      </w:r>
      <w:r w:rsidRPr="00225A4A">
        <w:t>charakterze ponadlokaln</w:t>
      </w:r>
      <w:r>
        <w:t>ym,</w:t>
      </w:r>
    </w:p>
    <w:p w:rsidR="003B5547" w:rsidRDefault="00772499" w:rsidP="00A440D7">
      <w:pPr>
        <w:pStyle w:val="Akapitzlist"/>
        <w:numPr>
          <w:ilvl w:val="0"/>
          <w:numId w:val="71"/>
        </w:numPr>
        <w:spacing w:after="0" w:line="360" w:lineRule="auto"/>
      </w:pPr>
      <w:r>
        <w:t>reprezentacyjność ulicy,</w:t>
      </w:r>
    </w:p>
    <w:p w:rsidR="003B5547" w:rsidRDefault="00772499" w:rsidP="00A440D7">
      <w:pPr>
        <w:pStyle w:val="Akapitzlist"/>
        <w:numPr>
          <w:ilvl w:val="0"/>
          <w:numId w:val="71"/>
        </w:numPr>
        <w:spacing w:after="0" w:line="360" w:lineRule="auto"/>
      </w:pPr>
      <w:r>
        <w:t>aktywność usługowa,</w:t>
      </w:r>
    </w:p>
    <w:p w:rsidR="003B5547" w:rsidRDefault="00772499" w:rsidP="00A440D7">
      <w:pPr>
        <w:pStyle w:val="Akapitzlist"/>
        <w:numPr>
          <w:ilvl w:val="0"/>
          <w:numId w:val="71"/>
        </w:numPr>
        <w:spacing w:after="0" w:line="360" w:lineRule="auto"/>
      </w:pPr>
      <w:r>
        <w:t>wartość historyczna,</w:t>
      </w:r>
    </w:p>
    <w:p w:rsidR="003B5547" w:rsidRDefault="00772499" w:rsidP="00A440D7">
      <w:pPr>
        <w:pStyle w:val="Akapitzlist"/>
        <w:numPr>
          <w:ilvl w:val="0"/>
          <w:numId w:val="71"/>
        </w:numPr>
        <w:spacing w:after="0" w:line="360" w:lineRule="auto"/>
      </w:pPr>
      <w:r w:rsidRPr="00225A4A">
        <w:t>kontekst przestrzenny</w:t>
      </w:r>
      <w:r w:rsidR="00404682">
        <w:t xml:space="preserve"> w </w:t>
      </w:r>
      <w:r w:rsidRPr="00225A4A">
        <w:t>układzie przestrzeni publicznych.</w:t>
      </w:r>
    </w:p>
    <w:p w:rsidR="00874AE4" w:rsidRDefault="00874AE4" w:rsidP="00874AE4"/>
    <w:p w:rsidR="00772499" w:rsidRDefault="00772499" w:rsidP="004D7FE1">
      <w:pPr>
        <w:spacing w:after="0" w:line="360" w:lineRule="auto"/>
      </w:pPr>
      <w:r>
        <w:rPr>
          <w:noProof/>
        </w:rPr>
        <w:lastRenderedPageBreak/>
        <w:drawing>
          <wp:inline distT="0" distB="0" distL="0" distR="0">
            <wp:extent cx="5743575" cy="6286330"/>
            <wp:effectExtent l="19050" t="0" r="9525" b="0"/>
            <wp:docPr id="8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67"/>
                    <a:stretch>
                      <a:fillRect/>
                    </a:stretch>
                  </pic:blipFill>
                  <pic:spPr bwMode="auto">
                    <a:xfrm>
                      <a:off x="0" y="0"/>
                      <a:ext cx="5743575" cy="6286330"/>
                    </a:xfrm>
                    <a:prstGeom prst="rect">
                      <a:avLst/>
                    </a:prstGeom>
                    <a:noFill/>
                    <a:ln w="9525">
                      <a:noFill/>
                      <a:miter lim="800000"/>
                      <a:headEnd/>
                      <a:tailEnd/>
                    </a:ln>
                  </pic:spPr>
                </pic:pic>
              </a:graphicData>
            </a:graphic>
          </wp:inline>
        </w:drawing>
      </w:r>
    </w:p>
    <w:p w:rsidR="00772499" w:rsidRDefault="00772499" w:rsidP="008701C4">
      <w:pPr>
        <w:pStyle w:val="Rycina"/>
      </w:pPr>
      <w:r>
        <w:t>Schemat rozmieszczenia stref</w:t>
      </w:r>
      <w:r w:rsidR="009F48BB">
        <w:t xml:space="preserve"> o </w:t>
      </w:r>
      <w:r>
        <w:t>różnych wymogach materiałowych na terenie m.st. Warszawy</w:t>
      </w:r>
    </w:p>
    <w:p w:rsidR="005B3326" w:rsidRDefault="005B3326">
      <w:pPr>
        <w:spacing w:after="0"/>
        <w:jc w:val="left"/>
        <w:rPr>
          <w:b/>
          <w:color w:val="FFFFFF"/>
          <w:sz w:val="32"/>
        </w:rPr>
      </w:pPr>
      <w:bookmarkStart w:id="181" w:name="_Toc416956069"/>
      <w:bookmarkStart w:id="182" w:name="_Toc424565341"/>
      <w:r>
        <w:br w:type="page"/>
      </w:r>
    </w:p>
    <w:p w:rsidR="003B5547" w:rsidRDefault="00772499" w:rsidP="00A440D7">
      <w:pPr>
        <w:pStyle w:val="Nagwek1"/>
        <w:keepNext w:val="0"/>
        <w:numPr>
          <w:ilvl w:val="0"/>
          <w:numId w:val="72"/>
        </w:numPr>
        <w:spacing w:before="240" w:after="60" w:line="360" w:lineRule="auto"/>
        <w:ind w:left="431" w:hanging="431"/>
      </w:pPr>
      <w:bookmarkStart w:id="183" w:name="_Toc460941036"/>
      <w:r>
        <w:lastRenderedPageBreak/>
        <w:t>Szczegółowy wykaz granic poszczególnych stref</w:t>
      </w:r>
      <w:bookmarkEnd w:id="181"/>
      <w:bookmarkEnd w:id="182"/>
      <w:bookmarkEnd w:id="183"/>
    </w:p>
    <w:p w:rsidR="003B5547" w:rsidRDefault="00772499" w:rsidP="00A440D7">
      <w:pPr>
        <w:pStyle w:val="Nagwek3"/>
        <w:numPr>
          <w:ilvl w:val="2"/>
          <w:numId w:val="72"/>
        </w:numPr>
        <w:spacing w:before="120" w:after="60" w:line="360" w:lineRule="auto"/>
      </w:pPr>
      <w:bookmarkStart w:id="184" w:name="_Toc416956070"/>
      <w:bookmarkStart w:id="185" w:name="_Toc424565342"/>
      <w:bookmarkStart w:id="186" w:name="_Toc460941037"/>
      <w:r>
        <w:t>Granice strefy I A</w:t>
      </w:r>
      <w:bookmarkEnd w:id="184"/>
      <w:bookmarkEnd w:id="185"/>
      <w:bookmarkEnd w:id="186"/>
    </w:p>
    <w:p w:rsidR="00413114" w:rsidRDefault="00185856" w:rsidP="00413114">
      <w:pPr>
        <w:spacing w:line="360" w:lineRule="auto"/>
      </w:pPr>
      <w:r>
        <w:t>Jeżeli nie wskazano inaczej (jako IB lub II), p</w:t>
      </w:r>
      <w:r w:rsidR="00413114">
        <w:t>asy dr</w:t>
      </w:r>
      <w:r w:rsidR="00413114" w:rsidRPr="00413114">
        <w:t>o</w:t>
      </w:r>
      <w:r w:rsidR="00413114">
        <w:t xml:space="preserve">gowe </w:t>
      </w:r>
      <w:r>
        <w:t xml:space="preserve">wskazanych niżej </w:t>
      </w:r>
      <w:r w:rsidR="00413114">
        <w:t>ulic należą</w:t>
      </w:r>
      <w:r w:rsidR="00404682">
        <w:t xml:space="preserve"> w </w:t>
      </w:r>
      <w:r w:rsidR="00413114">
        <w:t>całości do strefy</w:t>
      </w:r>
      <w:r>
        <w:t xml:space="preserve"> IA.</w:t>
      </w:r>
    </w:p>
    <w:p w:rsidR="00772499" w:rsidRDefault="00772499" w:rsidP="004D7FE1">
      <w:pPr>
        <w:spacing w:line="360" w:lineRule="auto"/>
      </w:pPr>
      <w:r>
        <w:t xml:space="preserve">Skrzyżowanie al. Jana Pawła II/al. Solidarności – al. Solidarności – ul. W. Andersa – ul. Z. Słonimskiego (II) – ul. Wybrzeże Gdańskie (IB) – ul. R. Sanguszki – </w:t>
      </w:r>
      <w:r w:rsidR="00647494">
        <w:t>alejka łącząca ul. Sanguszki</w:t>
      </w:r>
      <w:r w:rsidR="00404682">
        <w:t xml:space="preserve"> z </w:t>
      </w:r>
      <w:r w:rsidR="00647494">
        <w:t>ul. Kościelną</w:t>
      </w:r>
      <w:r w:rsidR="003F4135">
        <w:t xml:space="preserve"> (IB)</w:t>
      </w:r>
      <w:r w:rsidR="00647494">
        <w:t>, ogrodzenie klasztoru ss.</w:t>
      </w:r>
      <w:r w:rsidR="00185856">
        <w:t xml:space="preserve"> </w:t>
      </w:r>
      <w:r w:rsidR="00647494">
        <w:t xml:space="preserve">Benedyktynek, </w:t>
      </w:r>
      <w:r>
        <w:t xml:space="preserve">ul. Rybaki (IB) – </w:t>
      </w:r>
      <w:r w:rsidR="00647494">
        <w:t>ul. Boleść (IB), ul. Bugaj (IB), ul. Grodzka (1B)</w:t>
      </w:r>
      <w:r>
        <w:t xml:space="preserve"> – ul. Garbarska (IB) – ul. Sowia (IB) – ul. Furmańska (IB) – ul. Browarna (IB) – ul. Topiel</w:t>
      </w:r>
      <w:r w:rsidR="00E158FF">
        <w:t> </w:t>
      </w:r>
      <w:r>
        <w:t xml:space="preserve">(IB) – ul. R Kruczkowskiego (IB) – </w:t>
      </w:r>
      <w:r w:rsidR="00C75B7F">
        <w:t>Aleje</w:t>
      </w:r>
      <w:r>
        <w:t xml:space="preserve"> Jerozolimskie </w:t>
      </w:r>
      <w:r w:rsidR="00E158FF">
        <w:t xml:space="preserve">– dolna krawędź Skarpy warszawskiej </w:t>
      </w:r>
      <w:r w:rsidR="008B6523">
        <w:t>(</w:t>
      </w:r>
      <w:r w:rsidR="00167647">
        <w:t>II</w:t>
      </w:r>
      <w:r w:rsidR="008B6523">
        <w:t xml:space="preserve">) </w:t>
      </w:r>
      <w:r>
        <w:t>–</w:t>
      </w:r>
      <w:r w:rsidR="008B6523">
        <w:t xml:space="preserve"> ul. Górnośląska (</w:t>
      </w:r>
      <w:r w:rsidR="00167647">
        <w:t>II</w:t>
      </w:r>
      <w:r w:rsidR="008B6523">
        <w:t>) – ul. J. Hoene Wrońskiego (</w:t>
      </w:r>
      <w:r w:rsidR="00167647">
        <w:t>II</w:t>
      </w:r>
      <w:r w:rsidR="008B6523">
        <w:t xml:space="preserve">) </w:t>
      </w:r>
      <w:r w:rsidR="00167647">
        <w:t xml:space="preserve">– dolna krawędź Skarpy warszawskiej (II) – al. Armii Ludowej </w:t>
      </w:r>
      <w:r w:rsidR="008B6523">
        <w:t xml:space="preserve">- </w:t>
      </w:r>
      <w:r>
        <w:t xml:space="preserve"> – pl. Na Rozdrożu – Aleje Ujazdowskie – ul. Belwederska – ul. Spacerowa – ul. Goworka</w:t>
      </w:r>
      <w:r w:rsidR="00167647">
        <w:t xml:space="preserve"> – ul. Puławska -</w:t>
      </w:r>
      <w:r>
        <w:t xml:space="preserve"> ul. L.</w:t>
      </w:r>
      <w:r w:rsidR="00E158FF">
        <w:t> </w:t>
      </w:r>
      <w:r>
        <w:t>Waryńskiego – al. Armii Ludowej – al. Niepodległości - ul. T. Chałubińskiego - al. J</w:t>
      </w:r>
      <w:r w:rsidR="00E158FF">
        <w:t>ana</w:t>
      </w:r>
      <w:r>
        <w:t xml:space="preserve"> Pawła II - </w:t>
      </w:r>
      <w:r w:rsidR="00167647">
        <w:t xml:space="preserve">skrzyżowanie </w:t>
      </w:r>
      <w:r>
        <w:t>al. Jana Pawła II/al. Solidarności</w:t>
      </w:r>
      <w:r w:rsidR="00167647">
        <w:t>. Ze strefy wyłączone są obszary Starego</w:t>
      </w:r>
      <w:r w:rsidR="00404682">
        <w:t xml:space="preserve"> i </w:t>
      </w:r>
      <w:r w:rsidR="00167647">
        <w:t>Nowego Miasta, ul. Krakowskie Przedmieście</w:t>
      </w:r>
      <w:r w:rsidR="00404682">
        <w:t xml:space="preserve"> z </w:t>
      </w:r>
      <w:r w:rsidR="00167647">
        <w:t>pl. Zamkowym, ul. Nowy Świat</w:t>
      </w:r>
      <w:r w:rsidR="00404682">
        <w:t xml:space="preserve"> i </w:t>
      </w:r>
      <w:r w:rsidR="00167647">
        <w:t>Aleje Ujazdowskie.</w:t>
      </w:r>
    </w:p>
    <w:p w:rsidR="00167647" w:rsidRPr="003F4135" w:rsidRDefault="003F4135" w:rsidP="004D7FE1">
      <w:pPr>
        <w:spacing w:line="360" w:lineRule="auto"/>
        <w:rPr>
          <w:b/>
        </w:rPr>
      </w:pPr>
      <w:r>
        <w:rPr>
          <w:b/>
        </w:rPr>
        <w:t xml:space="preserve">Uwaga! </w:t>
      </w:r>
      <w:r w:rsidR="00167647" w:rsidRPr="003F4135">
        <w:rPr>
          <w:b/>
        </w:rPr>
        <w:t>Do strefy IA należy włączyć pasy drogowe przepraw mostowych wysokopoziomowych (prowadzonych</w:t>
      </w:r>
      <w:r w:rsidR="00404682">
        <w:rPr>
          <w:b/>
        </w:rPr>
        <w:t xml:space="preserve"> z </w:t>
      </w:r>
      <w:r w:rsidR="00167647" w:rsidRPr="003F4135">
        <w:rPr>
          <w:b/>
        </w:rPr>
        <w:t>górnego poziomu Skarpy Warszawskiej do krawędzi właściwych obiektów mostowych).</w:t>
      </w:r>
    </w:p>
    <w:p w:rsidR="00772499" w:rsidRDefault="00772499" w:rsidP="004D7FE1">
      <w:pPr>
        <w:spacing w:line="360" w:lineRule="auto"/>
      </w:pPr>
      <w:r w:rsidRPr="007D369F">
        <w:t>Przy doborze palety materiałowej na chodniki należy uwzględnić warto</w:t>
      </w:r>
      <w:r>
        <w:t>ść ulicy</w:t>
      </w:r>
      <w:r w:rsidR="00404682">
        <w:t xml:space="preserve"> w </w:t>
      </w:r>
      <w:r>
        <w:t>obrębie strefy IA. W </w:t>
      </w:r>
      <w:r w:rsidRPr="007D369F">
        <w:t>przypadku ulic najbardziej wartościowych (istotnych</w:t>
      </w:r>
      <w:r w:rsidR="00404682">
        <w:t xml:space="preserve"> w </w:t>
      </w:r>
      <w:r w:rsidRPr="007D369F">
        <w:t>przestrzeni publicznej) zaleca się podwyższenie standardu materiału do płyt kamiennych (jeżeli dodatkowe wyróżnienie będzie miało charakter konsekwent</w:t>
      </w:r>
      <w:r>
        <w:t>ny pod względem funkcjonalnym</w:t>
      </w:r>
      <w:r w:rsidR="00404682">
        <w:t xml:space="preserve"> i </w:t>
      </w:r>
      <w:r w:rsidRPr="007D369F">
        <w:t>kompozycyjnym).</w:t>
      </w:r>
    </w:p>
    <w:p w:rsidR="00466317" w:rsidRDefault="00466317">
      <w:pPr>
        <w:spacing w:after="0"/>
        <w:jc w:val="left"/>
      </w:pPr>
      <w:r>
        <w:br w:type="page"/>
      </w:r>
    </w:p>
    <w:p w:rsidR="00B0472F" w:rsidRDefault="00B0472F" w:rsidP="00A440D7">
      <w:pPr>
        <w:pStyle w:val="Nagwek3"/>
        <w:numPr>
          <w:ilvl w:val="2"/>
          <w:numId w:val="72"/>
        </w:numPr>
        <w:spacing w:before="120" w:after="60" w:line="360" w:lineRule="auto"/>
      </w:pPr>
      <w:bookmarkStart w:id="187" w:name="_Toc460941038"/>
      <w:r>
        <w:lastRenderedPageBreak/>
        <w:t>Wykaz ulic najbardziej wartościowych</w:t>
      </w:r>
      <w:r w:rsidR="00404682">
        <w:t xml:space="preserve"> w </w:t>
      </w:r>
      <w:r>
        <w:t>strefie I A:</w:t>
      </w:r>
      <w:bookmarkEnd w:id="187"/>
    </w:p>
    <w:tbl>
      <w:tblPr>
        <w:tblW w:w="0" w:type="auto"/>
        <w:tblLook w:val="00A0"/>
      </w:tblPr>
      <w:tblGrid>
        <w:gridCol w:w="4605"/>
        <w:gridCol w:w="4605"/>
      </w:tblGrid>
      <w:tr w:rsidR="00B0472F" w:rsidRPr="00B0472F" w:rsidTr="00AD47FC">
        <w:tc>
          <w:tcPr>
            <w:tcW w:w="4605" w:type="dxa"/>
          </w:tcPr>
          <w:p w:rsidR="00B0472F" w:rsidRPr="00B0472F" w:rsidRDefault="00B0472F" w:rsidP="00A440D7">
            <w:pPr>
              <w:numPr>
                <w:ilvl w:val="0"/>
                <w:numId w:val="69"/>
              </w:numPr>
              <w:spacing w:after="0"/>
              <w:jc w:val="left"/>
            </w:pPr>
            <w:r w:rsidRPr="00B0472F">
              <w:t>ul. Bagatela,</w:t>
            </w:r>
          </w:p>
          <w:p w:rsidR="00B0472F" w:rsidRPr="00B0472F" w:rsidRDefault="00B0472F" w:rsidP="00A440D7">
            <w:pPr>
              <w:numPr>
                <w:ilvl w:val="0"/>
                <w:numId w:val="69"/>
              </w:numPr>
              <w:spacing w:after="0"/>
              <w:jc w:val="left"/>
            </w:pPr>
            <w:r w:rsidRPr="00B0472F">
              <w:t>ul. Marszałkowska</w:t>
            </w:r>
          </w:p>
          <w:p w:rsidR="00B0472F" w:rsidRPr="00B0472F" w:rsidRDefault="00B0472F" w:rsidP="00A440D7">
            <w:pPr>
              <w:numPr>
                <w:ilvl w:val="0"/>
                <w:numId w:val="69"/>
              </w:numPr>
              <w:spacing w:after="0"/>
              <w:jc w:val="left"/>
            </w:pPr>
            <w:r w:rsidRPr="00B0472F">
              <w:t>ul. L. Waryńskiego</w:t>
            </w:r>
            <w:r w:rsidRPr="00B0472F">
              <w:br/>
              <w:t>(od al. Armii Ludowej do pl. Konstytucji)</w:t>
            </w:r>
          </w:p>
          <w:p w:rsidR="00B0472F" w:rsidRPr="00B0472F" w:rsidRDefault="00B0472F" w:rsidP="00A440D7">
            <w:pPr>
              <w:numPr>
                <w:ilvl w:val="0"/>
                <w:numId w:val="69"/>
              </w:numPr>
              <w:spacing w:after="0"/>
              <w:jc w:val="left"/>
            </w:pPr>
            <w:r w:rsidRPr="00B0472F">
              <w:t>ul. Polna</w:t>
            </w:r>
            <w:r w:rsidRPr="00B0472F">
              <w:br/>
              <w:t>(od al. Armii Ludowej do pl. Politechniki)</w:t>
            </w:r>
          </w:p>
          <w:p w:rsidR="00B0472F" w:rsidRPr="00B0472F" w:rsidRDefault="00B0472F" w:rsidP="00A440D7">
            <w:pPr>
              <w:numPr>
                <w:ilvl w:val="0"/>
                <w:numId w:val="69"/>
              </w:numPr>
              <w:spacing w:after="0"/>
              <w:jc w:val="left"/>
            </w:pPr>
            <w:r w:rsidRPr="00B0472F">
              <w:t>ul. Koszykowa</w:t>
            </w:r>
            <w:r w:rsidRPr="00B0472F">
              <w:br/>
              <w:t>(na wschód od. al. Jana Pawła II)</w:t>
            </w:r>
          </w:p>
          <w:p w:rsidR="00B0472F" w:rsidRPr="00B0472F" w:rsidRDefault="00B0472F" w:rsidP="00A440D7">
            <w:pPr>
              <w:numPr>
                <w:ilvl w:val="0"/>
                <w:numId w:val="69"/>
              </w:numPr>
              <w:spacing w:after="0"/>
              <w:jc w:val="left"/>
            </w:pPr>
            <w:r w:rsidRPr="00B0472F">
              <w:t>al. Wyzwolenia</w:t>
            </w:r>
          </w:p>
          <w:p w:rsidR="00B0472F" w:rsidRPr="00B0472F" w:rsidRDefault="00B0472F" w:rsidP="00A440D7">
            <w:pPr>
              <w:numPr>
                <w:ilvl w:val="0"/>
                <w:numId w:val="69"/>
              </w:numPr>
              <w:spacing w:after="0"/>
              <w:jc w:val="left"/>
            </w:pPr>
            <w:r w:rsidRPr="00B0472F">
              <w:t>ul. Piękna</w:t>
            </w:r>
          </w:p>
          <w:p w:rsidR="00B0472F" w:rsidRPr="00B0472F" w:rsidRDefault="00B0472F" w:rsidP="00A440D7">
            <w:pPr>
              <w:numPr>
                <w:ilvl w:val="0"/>
                <w:numId w:val="69"/>
              </w:numPr>
              <w:spacing w:after="0"/>
              <w:jc w:val="left"/>
            </w:pPr>
            <w:r w:rsidRPr="00B0472F">
              <w:t>ul. Wiejska</w:t>
            </w:r>
          </w:p>
          <w:p w:rsidR="00B0472F" w:rsidRPr="00B0472F" w:rsidRDefault="00B0472F" w:rsidP="00A440D7">
            <w:pPr>
              <w:numPr>
                <w:ilvl w:val="0"/>
                <w:numId w:val="69"/>
              </w:numPr>
              <w:spacing w:after="0"/>
              <w:jc w:val="left"/>
            </w:pPr>
            <w:r w:rsidRPr="00B0472F">
              <w:t>ul. Górnośląska</w:t>
            </w:r>
          </w:p>
          <w:p w:rsidR="00B0472F" w:rsidRPr="00B0472F" w:rsidRDefault="00B0472F" w:rsidP="00A440D7">
            <w:pPr>
              <w:numPr>
                <w:ilvl w:val="0"/>
                <w:numId w:val="69"/>
              </w:numPr>
              <w:spacing w:after="0"/>
              <w:jc w:val="left"/>
            </w:pPr>
            <w:r w:rsidRPr="00B0472F">
              <w:t>ul. Lwowska</w:t>
            </w:r>
          </w:p>
          <w:p w:rsidR="00B0472F" w:rsidRPr="00B0472F" w:rsidRDefault="00B0472F" w:rsidP="00A440D7">
            <w:pPr>
              <w:numPr>
                <w:ilvl w:val="0"/>
                <w:numId w:val="69"/>
              </w:numPr>
              <w:spacing w:after="0"/>
              <w:jc w:val="left"/>
            </w:pPr>
            <w:r w:rsidRPr="00B0472F">
              <w:t>ul. Poznańska</w:t>
            </w:r>
          </w:p>
          <w:p w:rsidR="00B0472F" w:rsidRPr="00B0472F" w:rsidRDefault="00B0472F" w:rsidP="00A440D7">
            <w:pPr>
              <w:numPr>
                <w:ilvl w:val="0"/>
                <w:numId w:val="69"/>
              </w:numPr>
              <w:spacing w:after="0"/>
              <w:jc w:val="left"/>
            </w:pPr>
            <w:r w:rsidRPr="00B0472F">
              <w:t>ul. E. Plater</w:t>
            </w:r>
          </w:p>
          <w:p w:rsidR="00B0472F" w:rsidRPr="00B0472F" w:rsidRDefault="00B0472F" w:rsidP="00A440D7">
            <w:pPr>
              <w:numPr>
                <w:ilvl w:val="0"/>
                <w:numId w:val="69"/>
              </w:numPr>
              <w:spacing w:after="0"/>
              <w:jc w:val="left"/>
            </w:pPr>
            <w:r w:rsidRPr="00B0472F">
              <w:t>ul. S. Noakowskiego</w:t>
            </w:r>
          </w:p>
          <w:p w:rsidR="00B0472F" w:rsidRPr="00B0472F" w:rsidRDefault="00B0472F" w:rsidP="00A440D7">
            <w:pPr>
              <w:numPr>
                <w:ilvl w:val="0"/>
                <w:numId w:val="69"/>
              </w:numPr>
              <w:spacing w:after="0"/>
              <w:jc w:val="left"/>
            </w:pPr>
            <w:r w:rsidRPr="00B0472F">
              <w:t>ul. Śniadeckich</w:t>
            </w:r>
          </w:p>
          <w:p w:rsidR="00B0472F" w:rsidRPr="00B0472F" w:rsidRDefault="00B0472F" w:rsidP="00A440D7">
            <w:pPr>
              <w:numPr>
                <w:ilvl w:val="0"/>
                <w:numId w:val="69"/>
              </w:numPr>
              <w:spacing w:after="0"/>
              <w:jc w:val="left"/>
            </w:pPr>
            <w:r w:rsidRPr="00B0472F">
              <w:t>ul. Mokotowska</w:t>
            </w:r>
          </w:p>
          <w:p w:rsidR="00B0472F" w:rsidRPr="00B0472F" w:rsidRDefault="00B0472F" w:rsidP="00A440D7">
            <w:pPr>
              <w:numPr>
                <w:ilvl w:val="0"/>
                <w:numId w:val="69"/>
              </w:numPr>
              <w:spacing w:after="0"/>
              <w:jc w:val="left"/>
            </w:pPr>
            <w:r w:rsidRPr="00B0472F">
              <w:t>ul. Krucza</w:t>
            </w:r>
          </w:p>
          <w:p w:rsidR="00B0472F" w:rsidRPr="00B0472F" w:rsidRDefault="00B0472F" w:rsidP="00A440D7">
            <w:pPr>
              <w:numPr>
                <w:ilvl w:val="0"/>
                <w:numId w:val="69"/>
              </w:numPr>
              <w:spacing w:after="0"/>
              <w:jc w:val="left"/>
            </w:pPr>
            <w:r w:rsidRPr="00B0472F">
              <w:t>ul. Bracka</w:t>
            </w:r>
          </w:p>
          <w:p w:rsidR="00B0472F" w:rsidRPr="00B0472F" w:rsidRDefault="00B0472F" w:rsidP="00A440D7">
            <w:pPr>
              <w:numPr>
                <w:ilvl w:val="0"/>
                <w:numId w:val="69"/>
              </w:numPr>
              <w:spacing w:after="0"/>
              <w:jc w:val="left"/>
            </w:pPr>
            <w:r w:rsidRPr="00B0472F">
              <w:t>ul. Wilcza</w:t>
            </w:r>
          </w:p>
          <w:p w:rsidR="00B0472F" w:rsidRPr="00B0472F" w:rsidRDefault="00B0472F" w:rsidP="00A440D7">
            <w:pPr>
              <w:numPr>
                <w:ilvl w:val="0"/>
                <w:numId w:val="69"/>
              </w:numPr>
              <w:spacing w:after="0"/>
              <w:jc w:val="left"/>
            </w:pPr>
            <w:r w:rsidRPr="00B0472F">
              <w:t>ul. Hoża</w:t>
            </w:r>
          </w:p>
          <w:p w:rsidR="00B0472F" w:rsidRPr="00B0472F" w:rsidRDefault="00B0472F" w:rsidP="00A440D7">
            <w:pPr>
              <w:numPr>
                <w:ilvl w:val="0"/>
                <w:numId w:val="69"/>
              </w:numPr>
              <w:spacing w:after="0"/>
              <w:jc w:val="left"/>
            </w:pPr>
            <w:r w:rsidRPr="00B0472F">
              <w:t>ul. Nowogrodzka</w:t>
            </w:r>
          </w:p>
          <w:p w:rsidR="00B0472F" w:rsidRPr="00B0472F" w:rsidRDefault="00B0472F" w:rsidP="00A440D7">
            <w:pPr>
              <w:numPr>
                <w:ilvl w:val="0"/>
                <w:numId w:val="69"/>
              </w:numPr>
              <w:spacing w:after="0"/>
              <w:jc w:val="left"/>
            </w:pPr>
            <w:r w:rsidRPr="00B0472F">
              <w:t>ul. Mysia</w:t>
            </w:r>
          </w:p>
          <w:p w:rsidR="00B0472F" w:rsidRPr="00B0472F" w:rsidRDefault="00B0472F" w:rsidP="00A440D7">
            <w:pPr>
              <w:numPr>
                <w:ilvl w:val="0"/>
                <w:numId w:val="69"/>
              </w:numPr>
              <w:spacing w:after="0"/>
              <w:jc w:val="left"/>
            </w:pPr>
            <w:r w:rsidRPr="00B0472F">
              <w:t>ul. Żurawia</w:t>
            </w:r>
          </w:p>
          <w:p w:rsidR="00B0472F" w:rsidRPr="00B0472F" w:rsidRDefault="00B0472F" w:rsidP="00A440D7">
            <w:pPr>
              <w:numPr>
                <w:ilvl w:val="0"/>
                <w:numId w:val="69"/>
              </w:numPr>
              <w:spacing w:after="0"/>
              <w:jc w:val="left"/>
            </w:pPr>
            <w:r w:rsidRPr="00B0472F">
              <w:t>ul. Wspólna</w:t>
            </w:r>
          </w:p>
          <w:p w:rsidR="00B0472F" w:rsidRPr="00B0472F" w:rsidRDefault="00B0472F" w:rsidP="00A440D7">
            <w:pPr>
              <w:numPr>
                <w:ilvl w:val="0"/>
                <w:numId w:val="69"/>
              </w:numPr>
              <w:spacing w:after="0"/>
              <w:jc w:val="left"/>
            </w:pPr>
            <w:r w:rsidRPr="00B0472F">
              <w:t>ul. Chmielna</w:t>
            </w:r>
            <w:r w:rsidRPr="00B0472F">
              <w:br/>
              <w:t>(na wschód od al. Jana Pawła II)</w:t>
            </w:r>
          </w:p>
          <w:p w:rsidR="00B0472F" w:rsidRPr="00B0472F" w:rsidRDefault="00B0472F" w:rsidP="00A440D7">
            <w:pPr>
              <w:numPr>
                <w:ilvl w:val="0"/>
                <w:numId w:val="69"/>
              </w:numPr>
              <w:spacing w:after="0"/>
              <w:jc w:val="left"/>
            </w:pPr>
            <w:r w:rsidRPr="00B0472F">
              <w:t>ul. Foksal</w:t>
            </w:r>
          </w:p>
          <w:p w:rsidR="00B0472F" w:rsidRPr="00B0472F" w:rsidRDefault="00B0472F" w:rsidP="00A440D7">
            <w:pPr>
              <w:numPr>
                <w:ilvl w:val="0"/>
                <w:numId w:val="69"/>
              </w:numPr>
              <w:spacing w:after="0"/>
              <w:jc w:val="left"/>
            </w:pPr>
            <w:r w:rsidRPr="00B0472F">
              <w:t>ul. M. Kopernika</w:t>
            </w:r>
          </w:p>
          <w:p w:rsidR="00B0472F" w:rsidRPr="00B0472F" w:rsidRDefault="00B0472F" w:rsidP="00A440D7">
            <w:pPr>
              <w:numPr>
                <w:ilvl w:val="0"/>
                <w:numId w:val="69"/>
              </w:numPr>
              <w:spacing w:after="0"/>
              <w:jc w:val="left"/>
            </w:pPr>
            <w:r w:rsidRPr="00B0472F">
              <w:t>ul. Ordynacka</w:t>
            </w:r>
          </w:p>
          <w:p w:rsidR="00B0472F" w:rsidRPr="00B0472F" w:rsidRDefault="00B0472F" w:rsidP="00A440D7">
            <w:pPr>
              <w:numPr>
                <w:ilvl w:val="0"/>
                <w:numId w:val="69"/>
              </w:numPr>
              <w:spacing w:after="0"/>
              <w:jc w:val="left"/>
            </w:pPr>
            <w:r w:rsidRPr="00B0472F">
              <w:t>ul. Książęca</w:t>
            </w:r>
          </w:p>
          <w:p w:rsidR="00B0472F" w:rsidRPr="00B0472F" w:rsidRDefault="00B0472F" w:rsidP="00A440D7">
            <w:pPr>
              <w:numPr>
                <w:ilvl w:val="0"/>
                <w:numId w:val="69"/>
              </w:numPr>
              <w:spacing w:after="0"/>
              <w:jc w:val="left"/>
            </w:pPr>
            <w:r w:rsidRPr="00B0472F">
              <w:t>ul. Zgoda</w:t>
            </w:r>
          </w:p>
          <w:p w:rsidR="00B0472F" w:rsidRPr="00B0472F" w:rsidRDefault="00B0472F" w:rsidP="00A440D7">
            <w:pPr>
              <w:numPr>
                <w:ilvl w:val="0"/>
                <w:numId w:val="69"/>
              </w:numPr>
              <w:spacing w:after="0"/>
              <w:jc w:val="left"/>
            </w:pPr>
            <w:r w:rsidRPr="00B0472F">
              <w:t>ul. Szpitalna</w:t>
            </w:r>
          </w:p>
          <w:p w:rsidR="00B0472F" w:rsidRPr="00B0472F" w:rsidRDefault="00B0472F" w:rsidP="00A440D7">
            <w:pPr>
              <w:numPr>
                <w:ilvl w:val="0"/>
                <w:numId w:val="69"/>
              </w:numPr>
              <w:spacing w:after="0"/>
              <w:jc w:val="left"/>
            </w:pPr>
            <w:r w:rsidRPr="00B0472F">
              <w:t>ul. Mazowiecka</w:t>
            </w:r>
          </w:p>
          <w:p w:rsidR="00B0472F" w:rsidRPr="00B0472F" w:rsidRDefault="00B0472F" w:rsidP="00A440D7">
            <w:pPr>
              <w:numPr>
                <w:ilvl w:val="0"/>
                <w:numId w:val="69"/>
              </w:numPr>
              <w:spacing w:after="0"/>
              <w:jc w:val="left"/>
            </w:pPr>
            <w:r w:rsidRPr="00B0472F">
              <w:t>ul. Warecka</w:t>
            </w:r>
          </w:p>
          <w:p w:rsidR="00B0472F" w:rsidRPr="00B0472F" w:rsidRDefault="00B0472F" w:rsidP="00A440D7">
            <w:pPr>
              <w:numPr>
                <w:ilvl w:val="0"/>
                <w:numId w:val="69"/>
              </w:numPr>
              <w:spacing w:after="0"/>
              <w:jc w:val="left"/>
            </w:pPr>
            <w:r w:rsidRPr="00B0472F">
              <w:t>ul. Jasna</w:t>
            </w:r>
          </w:p>
          <w:p w:rsidR="00B0472F" w:rsidRPr="00B0472F" w:rsidRDefault="00B0472F" w:rsidP="00A440D7">
            <w:pPr>
              <w:numPr>
                <w:ilvl w:val="0"/>
                <w:numId w:val="69"/>
              </w:numPr>
              <w:spacing w:after="0"/>
              <w:jc w:val="left"/>
            </w:pPr>
            <w:r w:rsidRPr="00B0472F">
              <w:t>ul. Kredytowa</w:t>
            </w:r>
          </w:p>
          <w:p w:rsidR="00B0472F" w:rsidRPr="00B0472F" w:rsidRDefault="00B0472F" w:rsidP="00A440D7">
            <w:pPr>
              <w:numPr>
                <w:ilvl w:val="0"/>
                <w:numId w:val="69"/>
              </w:numPr>
              <w:spacing w:after="0"/>
              <w:jc w:val="left"/>
            </w:pPr>
            <w:r w:rsidRPr="00B0472F">
              <w:t>ul. Złota</w:t>
            </w:r>
            <w:r w:rsidRPr="00B0472F">
              <w:br/>
              <w:t>(na wschód od al. Jana Pawła II)</w:t>
            </w:r>
          </w:p>
          <w:p w:rsidR="00B0472F" w:rsidRPr="00B0472F" w:rsidRDefault="00B0472F" w:rsidP="00A440D7">
            <w:pPr>
              <w:numPr>
                <w:ilvl w:val="0"/>
                <w:numId w:val="69"/>
              </w:numPr>
              <w:spacing w:after="0"/>
              <w:jc w:val="left"/>
            </w:pPr>
            <w:r w:rsidRPr="00B0472F">
              <w:t>ul. Twarda</w:t>
            </w:r>
            <w:r w:rsidRPr="00B0472F">
              <w:br/>
              <w:t>(na wschód od al. Jana Pawła II)</w:t>
            </w:r>
          </w:p>
        </w:tc>
        <w:tc>
          <w:tcPr>
            <w:tcW w:w="4605" w:type="dxa"/>
          </w:tcPr>
          <w:p w:rsidR="00B0472F" w:rsidRPr="00B0472F" w:rsidRDefault="00B0472F" w:rsidP="00A440D7">
            <w:pPr>
              <w:numPr>
                <w:ilvl w:val="0"/>
                <w:numId w:val="69"/>
              </w:numPr>
              <w:spacing w:after="0"/>
              <w:jc w:val="left"/>
            </w:pPr>
            <w:r w:rsidRPr="00B0472F">
              <w:t>ul. Świętokrzyska</w:t>
            </w:r>
          </w:p>
          <w:p w:rsidR="00B0472F" w:rsidRPr="00B0472F" w:rsidRDefault="00B0472F" w:rsidP="00A440D7">
            <w:pPr>
              <w:numPr>
                <w:ilvl w:val="0"/>
                <w:numId w:val="69"/>
              </w:numPr>
              <w:spacing w:after="0"/>
              <w:jc w:val="left"/>
            </w:pPr>
            <w:r w:rsidRPr="00B0472F">
              <w:t>ul. Grzybowska</w:t>
            </w:r>
          </w:p>
          <w:p w:rsidR="00B0472F" w:rsidRPr="00B0472F" w:rsidRDefault="00B0472F" w:rsidP="00A440D7">
            <w:pPr>
              <w:numPr>
                <w:ilvl w:val="0"/>
                <w:numId w:val="69"/>
              </w:numPr>
              <w:spacing w:after="0"/>
              <w:jc w:val="left"/>
            </w:pPr>
            <w:r w:rsidRPr="00B0472F">
              <w:t>ul. Bagno</w:t>
            </w:r>
          </w:p>
          <w:p w:rsidR="00B0472F" w:rsidRPr="00B0472F" w:rsidRDefault="00B0472F" w:rsidP="00A440D7">
            <w:pPr>
              <w:numPr>
                <w:ilvl w:val="0"/>
                <w:numId w:val="69"/>
              </w:numPr>
              <w:spacing w:after="0"/>
              <w:jc w:val="left"/>
            </w:pPr>
            <w:r w:rsidRPr="00B0472F">
              <w:t>ul. Rysia</w:t>
            </w:r>
          </w:p>
          <w:p w:rsidR="00B0472F" w:rsidRPr="00B0472F" w:rsidRDefault="00B0472F" w:rsidP="00A440D7">
            <w:pPr>
              <w:numPr>
                <w:ilvl w:val="0"/>
                <w:numId w:val="69"/>
              </w:numPr>
              <w:spacing w:after="0"/>
              <w:jc w:val="left"/>
            </w:pPr>
            <w:r w:rsidRPr="00B0472F">
              <w:t>ul. Zielna</w:t>
            </w:r>
          </w:p>
          <w:p w:rsidR="00B0472F" w:rsidRPr="00B0472F" w:rsidRDefault="00B0472F" w:rsidP="00A440D7">
            <w:pPr>
              <w:numPr>
                <w:ilvl w:val="0"/>
                <w:numId w:val="69"/>
              </w:numPr>
              <w:spacing w:after="0"/>
              <w:jc w:val="left"/>
            </w:pPr>
            <w:r w:rsidRPr="00B0472F">
              <w:t>ul. Szkolna</w:t>
            </w:r>
          </w:p>
          <w:p w:rsidR="00B0472F" w:rsidRPr="00B0472F" w:rsidRDefault="00B0472F" w:rsidP="00A440D7">
            <w:pPr>
              <w:numPr>
                <w:ilvl w:val="0"/>
                <w:numId w:val="69"/>
              </w:numPr>
              <w:spacing w:after="0"/>
              <w:jc w:val="left"/>
            </w:pPr>
            <w:r w:rsidRPr="00B0472F">
              <w:t>ul. Próżna</w:t>
            </w:r>
          </w:p>
          <w:p w:rsidR="00B0472F" w:rsidRPr="00B0472F" w:rsidRDefault="00B0472F" w:rsidP="00A440D7">
            <w:pPr>
              <w:numPr>
                <w:ilvl w:val="0"/>
                <w:numId w:val="69"/>
              </w:numPr>
              <w:spacing w:after="0"/>
              <w:jc w:val="left"/>
            </w:pPr>
            <w:r w:rsidRPr="00B0472F">
              <w:t>ul. Królewska</w:t>
            </w:r>
          </w:p>
          <w:p w:rsidR="00B0472F" w:rsidRPr="00B0472F" w:rsidRDefault="00B0472F" w:rsidP="00A440D7">
            <w:pPr>
              <w:numPr>
                <w:ilvl w:val="0"/>
                <w:numId w:val="69"/>
              </w:numPr>
              <w:spacing w:after="0"/>
              <w:jc w:val="left"/>
            </w:pPr>
            <w:r w:rsidRPr="00B0472F">
              <w:t>ul. Focha</w:t>
            </w:r>
          </w:p>
          <w:p w:rsidR="00B0472F" w:rsidRPr="00B0472F" w:rsidRDefault="00B0472F" w:rsidP="00A440D7">
            <w:pPr>
              <w:numPr>
                <w:ilvl w:val="0"/>
                <w:numId w:val="69"/>
              </w:numPr>
              <w:spacing w:after="0"/>
              <w:jc w:val="left"/>
            </w:pPr>
            <w:r w:rsidRPr="00B0472F">
              <w:t>ul. M. Tokarzewskiego-Karaszewicza</w:t>
            </w:r>
          </w:p>
          <w:p w:rsidR="00B0472F" w:rsidRPr="00B0472F" w:rsidRDefault="00B0472F" w:rsidP="00A440D7">
            <w:pPr>
              <w:numPr>
                <w:ilvl w:val="0"/>
                <w:numId w:val="69"/>
              </w:numPr>
              <w:spacing w:after="0"/>
              <w:jc w:val="left"/>
            </w:pPr>
            <w:r w:rsidRPr="00B0472F">
              <w:t>ul. Ossolińskich</w:t>
            </w:r>
          </w:p>
          <w:p w:rsidR="00B0472F" w:rsidRPr="00B0472F" w:rsidRDefault="00B0472F" w:rsidP="00A440D7">
            <w:pPr>
              <w:numPr>
                <w:ilvl w:val="0"/>
                <w:numId w:val="69"/>
              </w:numPr>
              <w:spacing w:after="0"/>
              <w:jc w:val="left"/>
            </w:pPr>
            <w:r w:rsidRPr="00B0472F">
              <w:t>ul. Trębacka</w:t>
            </w:r>
          </w:p>
          <w:p w:rsidR="00B0472F" w:rsidRPr="00B0472F" w:rsidRDefault="00B0472F" w:rsidP="00A440D7">
            <w:pPr>
              <w:numPr>
                <w:ilvl w:val="0"/>
                <w:numId w:val="69"/>
              </w:numPr>
              <w:spacing w:after="0"/>
              <w:jc w:val="left"/>
            </w:pPr>
            <w:r w:rsidRPr="00B0472F">
              <w:t>ul. Tamka</w:t>
            </w:r>
          </w:p>
          <w:p w:rsidR="00B0472F" w:rsidRPr="00B0472F" w:rsidRDefault="00B0472F" w:rsidP="00A440D7">
            <w:pPr>
              <w:numPr>
                <w:ilvl w:val="0"/>
                <w:numId w:val="69"/>
              </w:numPr>
              <w:spacing w:after="0"/>
              <w:jc w:val="left"/>
            </w:pPr>
            <w:r w:rsidRPr="00B0472F">
              <w:t>ul. Przeskok</w:t>
            </w:r>
          </w:p>
          <w:p w:rsidR="00B0472F" w:rsidRPr="00B0472F" w:rsidRDefault="00B0472F" w:rsidP="00A440D7">
            <w:pPr>
              <w:numPr>
                <w:ilvl w:val="0"/>
                <w:numId w:val="69"/>
              </w:numPr>
              <w:spacing w:after="0"/>
              <w:jc w:val="left"/>
            </w:pPr>
            <w:r w:rsidRPr="00B0472F">
              <w:t>ul. Wierzbowa</w:t>
            </w:r>
          </w:p>
          <w:p w:rsidR="00B0472F" w:rsidRPr="00B0472F" w:rsidRDefault="00B0472F" w:rsidP="00A440D7">
            <w:pPr>
              <w:numPr>
                <w:ilvl w:val="0"/>
                <w:numId w:val="69"/>
              </w:numPr>
              <w:spacing w:after="0"/>
              <w:jc w:val="left"/>
            </w:pPr>
            <w:r w:rsidRPr="00B0472F">
              <w:t>ul. J. Moliera</w:t>
            </w:r>
          </w:p>
          <w:p w:rsidR="00B0472F" w:rsidRPr="00B0472F" w:rsidRDefault="00B0472F" w:rsidP="00A440D7">
            <w:pPr>
              <w:numPr>
                <w:ilvl w:val="0"/>
                <w:numId w:val="69"/>
              </w:numPr>
              <w:spacing w:after="0"/>
              <w:jc w:val="left"/>
            </w:pPr>
            <w:r w:rsidRPr="00B0472F">
              <w:t>ul. Wierzbowa</w:t>
            </w:r>
          </w:p>
          <w:p w:rsidR="00B0472F" w:rsidRPr="00B0472F" w:rsidRDefault="00B0472F" w:rsidP="00A440D7">
            <w:pPr>
              <w:numPr>
                <w:ilvl w:val="0"/>
                <w:numId w:val="69"/>
              </w:numPr>
              <w:spacing w:after="0"/>
              <w:jc w:val="left"/>
            </w:pPr>
            <w:r w:rsidRPr="00B0472F">
              <w:t>ul. Bielańska</w:t>
            </w:r>
          </w:p>
          <w:p w:rsidR="00B0472F" w:rsidRPr="00B0472F" w:rsidRDefault="00B0472F" w:rsidP="00A440D7">
            <w:pPr>
              <w:numPr>
                <w:ilvl w:val="0"/>
                <w:numId w:val="69"/>
              </w:numPr>
              <w:spacing w:after="0"/>
              <w:jc w:val="left"/>
            </w:pPr>
            <w:r w:rsidRPr="00B0472F">
              <w:t>ul. Senatorska</w:t>
            </w:r>
          </w:p>
          <w:p w:rsidR="00B0472F" w:rsidRPr="00B0472F" w:rsidRDefault="00B0472F" w:rsidP="00A440D7">
            <w:pPr>
              <w:numPr>
                <w:ilvl w:val="0"/>
                <w:numId w:val="69"/>
              </w:numPr>
              <w:spacing w:after="0"/>
              <w:jc w:val="left"/>
            </w:pPr>
            <w:r w:rsidRPr="00B0472F">
              <w:t>ul. Elektoralna</w:t>
            </w:r>
            <w:r w:rsidRPr="00B0472F">
              <w:br/>
              <w:t>(na wschód od al. J. Pawła II)</w:t>
            </w:r>
          </w:p>
          <w:p w:rsidR="00B0472F" w:rsidRPr="00B0472F" w:rsidRDefault="00B0472F" w:rsidP="00A440D7">
            <w:pPr>
              <w:numPr>
                <w:ilvl w:val="0"/>
                <w:numId w:val="69"/>
              </w:numPr>
              <w:spacing w:after="0"/>
              <w:jc w:val="left"/>
            </w:pPr>
            <w:r w:rsidRPr="00B0472F">
              <w:t>ul. Miodowa</w:t>
            </w:r>
          </w:p>
          <w:p w:rsidR="00B0472F" w:rsidRPr="00B0472F" w:rsidRDefault="00B0472F" w:rsidP="00A440D7">
            <w:pPr>
              <w:numPr>
                <w:ilvl w:val="0"/>
                <w:numId w:val="69"/>
              </w:numPr>
              <w:spacing w:after="0"/>
              <w:jc w:val="left"/>
            </w:pPr>
            <w:r w:rsidRPr="00B0472F">
              <w:t>ul. Bednarska</w:t>
            </w:r>
          </w:p>
          <w:p w:rsidR="00B0472F" w:rsidRPr="00B0472F" w:rsidRDefault="00B0472F" w:rsidP="00A440D7">
            <w:pPr>
              <w:numPr>
                <w:ilvl w:val="0"/>
                <w:numId w:val="69"/>
              </w:numPr>
              <w:spacing w:after="0"/>
              <w:jc w:val="left"/>
            </w:pPr>
            <w:r w:rsidRPr="00B0472F">
              <w:t>ul. Kozia</w:t>
            </w:r>
          </w:p>
          <w:p w:rsidR="00B0472F" w:rsidRPr="00B0472F" w:rsidRDefault="00B0472F" w:rsidP="00A440D7">
            <w:pPr>
              <w:numPr>
                <w:ilvl w:val="0"/>
                <w:numId w:val="69"/>
              </w:numPr>
              <w:spacing w:after="0"/>
              <w:jc w:val="left"/>
            </w:pPr>
            <w:r w:rsidRPr="00B0472F">
              <w:t>ul. Długa</w:t>
            </w:r>
          </w:p>
          <w:p w:rsidR="00B0472F" w:rsidRPr="00B0472F" w:rsidRDefault="00B0472F" w:rsidP="00A440D7">
            <w:pPr>
              <w:numPr>
                <w:ilvl w:val="0"/>
                <w:numId w:val="69"/>
              </w:numPr>
              <w:spacing w:after="0"/>
              <w:jc w:val="left"/>
            </w:pPr>
            <w:r w:rsidRPr="00B0472F">
              <w:t>ul. Świętojerska</w:t>
            </w:r>
          </w:p>
          <w:p w:rsidR="00B0472F" w:rsidRPr="00B0472F" w:rsidRDefault="00B0472F" w:rsidP="00A440D7">
            <w:pPr>
              <w:numPr>
                <w:ilvl w:val="0"/>
                <w:numId w:val="69"/>
              </w:numPr>
              <w:spacing w:after="0"/>
              <w:jc w:val="left"/>
            </w:pPr>
            <w:r w:rsidRPr="00B0472F">
              <w:t>ul. Bonifraterska</w:t>
            </w:r>
          </w:p>
          <w:p w:rsidR="00B0472F" w:rsidRPr="00B0472F" w:rsidRDefault="00B0472F" w:rsidP="00A440D7">
            <w:pPr>
              <w:numPr>
                <w:ilvl w:val="0"/>
                <w:numId w:val="69"/>
              </w:numPr>
              <w:spacing w:after="0"/>
              <w:jc w:val="left"/>
            </w:pPr>
            <w:r w:rsidRPr="00B0472F">
              <w:t>ul. Muranowska</w:t>
            </w:r>
          </w:p>
          <w:p w:rsidR="00B0472F" w:rsidRPr="00B0472F" w:rsidRDefault="00B0472F" w:rsidP="00A440D7">
            <w:pPr>
              <w:numPr>
                <w:ilvl w:val="0"/>
                <w:numId w:val="69"/>
              </w:numPr>
              <w:spacing w:after="0"/>
              <w:jc w:val="left"/>
            </w:pPr>
            <w:r w:rsidRPr="00B0472F">
              <w:t>ul. Koźla</w:t>
            </w:r>
          </w:p>
          <w:p w:rsidR="00B0472F" w:rsidRPr="00B0472F" w:rsidRDefault="00B0472F" w:rsidP="00A440D7">
            <w:pPr>
              <w:numPr>
                <w:ilvl w:val="0"/>
                <w:numId w:val="69"/>
              </w:numPr>
              <w:spacing w:after="0"/>
              <w:jc w:val="left"/>
            </w:pPr>
            <w:r w:rsidRPr="00B0472F">
              <w:t>ul. Konwiktorska</w:t>
            </w:r>
          </w:p>
          <w:p w:rsidR="00B0472F" w:rsidRPr="00B0472F" w:rsidRDefault="00B0472F" w:rsidP="00A440D7">
            <w:pPr>
              <w:numPr>
                <w:ilvl w:val="0"/>
                <w:numId w:val="69"/>
              </w:numPr>
              <w:spacing w:after="0"/>
              <w:jc w:val="left"/>
            </w:pPr>
            <w:r w:rsidRPr="00B0472F">
              <w:t>ul. Andersa</w:t>
            </w:r>
            <w:r w:rsidRPr="00B0472F">
              <w:br/>
              <w:t>(na południe od ul. Muranowskiej)</w:t>
            </w:r>
          </w:p>
          <w:p w:rsidR="00B0472F" w:rsidRPr="00B0472F" w:rsidRDefault="00B0472F" w:rsidP="00A440D7">
            <w:pPr>
              <w:numPr>
                <w:ilvl w:val="0"/>
                <w:numId w:val="69"/>
              </w:numPr>
              <w:spacing w:after="0"/>
              <w:jc w:val="left"/>
            </w:pPr>
            <w:r w:rsidRPr="00B0472F">
              <w:t>al. Solidarności</w:t>
            </w:r>
            <w:r w:rsidRPr="00B0472F">
              <w:br/>
              <w:t>(na wschód od. al. Jana Pawła II)</w:t>
            </w:r>
          </w:p>
          <w:p w:rsidR="00B0472F" w:rsidRPr="00B0472F" w:rsidRDefault="00B0472F" w:rsidP="00A440D7">
            <w:pPr>
              <w:numPr>
                <w:ilvl w:val="0"/>
                <w:numId w:val="69"/>
              </w:numPr>
              <w:spacing w:after="0"/>
              <w:jc w:val="left"/>
            </w:pPr>
            <w:r w:rsidRPr="00B0472F">
              <w:t>al. Jana Pawła II</w:t>
            </w:r>
            <w:r w:rsidRPr="00B0472F">
              <w:br/>
              <w:t>(na południe od al. Solidarności)</w:t>
            </w:r>
          </w:p>
          <w:p w:rsidR="00B0472F" w:rsidRPr="00B0472F" w:rsidRDefault="00B0472F" w:rsidP="00A440D7">
            <w:pPr>
              <w:numPr>
                <w:ilvl w:val="0"/>
                <w:numId w:val="69"/>
              </w:numPr>
              <w:spacing w:after="0"/>
              <w:jc w:val="left"/>
            </w:pPr>
            <w:r w:rsidRPr="00B0472F">
              <w:t>ul. T. Chałubińskiego</w:t>
            </w:r>
          </w:p>
          <w:p w:rsidR="00B0472F" w:rsidRPr="00B0472F" w:rsidRDefault="00B0472F" w:rsidP="00A440D7">
            <w:pPr>
              <w:numPr>
                <w:ilvl w:val="0"/>
                <w:numId w:val="69"/>
              </w:numPr>
              <w:spacing w:after="0"/>
              <w:jc w:val="left"/>
            </w:pPr>
            <w:r w:rsidRPr="00B0472F">
              <w:t>al. Niepodległości</w:t>
            </w:r>
            <w:r w:rsidRPr="00B0472F">
              <w:br/>
              <w:t>(na północ od al. Armii Ludowej)</w:t>
            </w:r>
          </w:p>
          <w:p w:rsidR="00B0472F" w:rsidRPr="00B0472F" w:rsidRDefault="00B0472F" w:rsidP="00A440D7">
            <w:pPr>
              <w:numPr>
                <w:ilvl w:val="0"/>
                <w:numId w:val="69"/>
              </w:numPr>
              <w:spacing w:after="0"/>
              <w:jc w:val="left"/>
            </w:pPr>
            <w:r w:rsidRPr="00B0472F">
              <w:t>al. Armii Ludowej</w:t>
            </w:r>
            <w:r w:rsidRPr="00B0472F">
              <w:br/>
              <w:t>(między al. Niepodległości a Alejami Ujazdowskimi</w:t>
            </w:r>
          </w:p>
        </w:tc>
      </w:tr>
    </w:tbl>
    <w:p w:rsidR="00B0472F" w:rsidRDefault="00B0472F" w:rsidP="00B0472F">
      <w:pPr>
        <w:spacing w:after="0"/>
        <w:jc w:val="left"/>
      </w:pPr>
    </w:p>
    <w:p w:rsidR="00772499" w:rsidRDefault="00772499" w:rsidP="004D7FE1">
      <w:pPr>
        <w:spacing w:line="360" w:lineRule="auto"/>
        <w:jc w:val="center"/>
      </w:pPr>
      <w:r>
        <w:rPr>
          <w:noProof/>
        </w:rPr>
        <w:lastRenderedPageBreak/>
        <w:drawing>
          <wp:inline distT="0" distB="0" distL="0" distR="0">
            <wp:extent cx="5648067" cy="7692792"/>
            <wp:effectExtent l="19050" t="0" r="0" b="0"/>
            <wp:docPr id="8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68"/>
                    <a:stretch>
                      <a:fillRect/>
                    </a:stretch>
                  </pic:blipFill>
                  <pic:spPr bwMode="auto">
                    <a:xfrm>
                      <a:off x="0" y="0"/>
                      <a:ext cx="5648067" cy="7692792"/>
                    </a:xfrm>
                    <a:prstGeom prst="rect">
                      <a:avLst/>
                    </a:prstGeom>
                    <a:noFill/>
                    <a:ln w="9525">
                      <a:noFill/>
                      <a:miter lim="800000"/>
                      <a:headEnd/>
                      <a:tailEnd/>
                    </a:ln>
                  </pic:spPr>
                </pic:pic>
              </a:graphicData>
            </a:graphic>
          </wp:inline>
        </w:drawing>
      </w:r>
    </w:p>
    <w:p w:rsidR="00772499" w:rsidRDefault="00772499" w:rsidP="008701C4">
      <w:pPr>
        <w:pStyle w:val="Rycina"/>
      </w:pPr>
      <w:r>
        <w:t>Schemat rozmieszczenia najbardziej wartościowych ulic</w:t>
      </w:r>
      <w:r w:rsidR="00404682">
        <w:t xml:space="preserve"> w </w:t>
      </w:r>
      <w:r>
        <w:t>granicach strefy IA</w:t>
      </w:r>
    </w:p>
    <w:p w:rsidR="00875812" w:rsidRDefault="00875812">
      <w:pPr>
        <w:spacing w:after="0"/>
        <w:jc w:val="left"/>
      </w:pPr>
      <w:r>
        <w:br w:type="page"/>
      </w:r>
    </w:p>
    <w:p w:rsidR="00875812" w:rsidRDefault="00875812">
      <w:pPr>
        <w:spacing w:after="0"/>
        <w:jc w:val="left"/>
      </w:pPr>
    </w:p>
    <w:p w:rsidR="00772392" w:rsidRDefault="00772392">
      <w:pPr>
        <w:spacing w:after="0"/>
        <w:jc w:val="left"/>
      </w:pPr>
      <w:r>
        <w:br w:type="page"/>
      </w:r>
    </w:p>
    <w:p w:rsidR="00772499" w:rsidRDefault="00772499" w:rsidP="00466317"/>
    <w:p w:rsidR="003B5547" w:rsidRDefault="00772499" w:rsidP="00A440D7">
      <w:pPr>
        <w:pStyle w:val="Nagwek3"/>
        <w:numPr>
          <w:ilvl w:val="2"/>
          <w:numId w:val="72"/>
        </w:numPr>
        <w:spacing w:before="120" w:after="60" w:line="360" w:lineRule="auto"/>
      </w:pPr>
      <w:bookmarkStart w:id="188" w:name="_Toc416956072"/>
      <w:bookmarkStart w:id="189" w:name="_Toc424565344"/>
      <w:bookmarkStart w:id="190" w:name="_Toc460941039"/>
      <w:r>
        <w:t>Granice strefy I B</w:t>
      </w:r>
      <w:bookmarkEnd w:id="188"/>
      <w:bookmarkEnd w:id="189"/>
      <w:bookmarkEnd w:id="190"/>
    </w:p>
    <w:p w:rsidR="00413114" w:rsidRDefault="00D65769" w:rsidP="00413114">
      <w:pPr>
        <w:spacing w:line="360" w:lineRule="auto"/>
      </w:pPr>
      <w:r w:rsidRPr="00D65769">
        <w:t xml:space="preserve">Jeżeli nie wskazano inaczej (jako </w:t>
      </w:r>
      <w:r w:rsidR="003F4135">
        <w:t xml:space="preserve">IA lub </w:t>
      </w:r>
      <w:r w:rsidRPr="00D65769">
        <w:t>II), pasy drogowe wskazanych niżej ulic należą</w:t>
      </w:r>
      <w:r w:rsidR="00404682">
        <w:t xml:space="preserve"> w </w:t>
      </w:r>
      <w:r w:rsidRPr="00D65769">
        <w:t>całości do strefy I</w:t>
      </w:r>
      <w:r>
        <w:t>B</w:t>
      </w:r>
      <w:r w:rsidRPr="00D65769">
        <w:t>.</w:t>
      </w:r>
    </w:p>
    <w:p w:rsidR="00772499" w:rsidRPr="00855483" w:rsidRDefault="00772499" w:rsidP="004D7FE1">
      <w:pPr>
        <w:spacing w:line="360" w:lineRule="auto"/>
        <w:rPr>
          <w:b/>
        </w:rPr>
      </w:pPr>
      <w:r w:rsidRPr="00855483">
        <w:rPr>
          <w:b/>
        </w:rPr>
        <w:t>Część lewobrzeżna</w:t>
      </w:r>
      <w:r w:rsidR="005B3326">
        <w:rPr>
          <w:b/>
        </w:rPr>
        <w:t xml:space="preserve"> strefy IB</w:t>
      </w:r>
    </w:p>
    <w:p w:rsidR="00772499" w:rsidRDefault="00772499" w:rsidP="004D7FE1">
      <w:pPr>
        <w:spacing w:line="360" w:lineRule="auto"/>
      </w:pPr>
      <w:r>
        <w:t xml:space="preserve">Skrzyżowanie ul. L. Kruczkowskiego / al. 3 Maja – al. 3 Maja – ul. Wybrzeże Kościuszkowskie – ul. Wybrzeże Gdańskie (do mostu Gdańskiego) – </w:t>
      </w:r>
      <w:r w:rsidR="003F4135" w:rsidRPr="003F4135">
        <w:t xml:space="preserve">ul. R. Sanguszki </w:t>
      </w:r>
      <w:r w:rsidR="003F4135">
        <w:t xml:space="preserve">(IA) </w:t>
      </w:r>
      <w:r w:rsidR="003F4135" w:rsidRPr="003F4135">
        <w:t>– alejka łącząca ul. Sanguszki</w:t>
      </w:r>
      <w:r w:rsidR="00404682">
        <w:t xml:space="preserve"> z </w:t>
      </w:r>
      <w:r w:rsidR="003F4135" w:rsidRPr="003F4135">
        <w:t>ul. Kościelną, ogrodzenie klasztoru ss. Benedyktynek, ul. Rybaki</w:t>
      </w:r>
      <w:r w:rsidR="003F4135">
        <w:t xml:space="preserve"> </w:t>
      </w:r>
      <w:r w:rsidR="003F4135" w:rsidRPr="003F4135">
        <w:t xml:space="preserve">– </w:t>
      </w:r>
      <w:r w:rsidR="003F4135">
        <w:t>ul. Boleść</w:t>
      </w:r>
      <w:r w:rsidR="003F4135" w:rsidRPr="003F4135">
        <w:t xml:space="preserve">, ul. Bugaj, ul. Grodzka – ul. Garbarska – ul. Sowia – ul. Furmańska – ul. Browarna – ul. Topiel – ul. </w:t>
      </w:r>
      <w:r w:rsidR="003F4135">
        <w:t>L.</w:t>
      </w:r>
      <w:r w:rsidR="003F4135" w:rsidRPr="003F4135">
        <w:t xml:space="preserve"> Kruczkowskiego –</w:t>
      </w:r>
      <w:r>
        <w:t>- Skrzyżowanie ul. L. Kruczkowskiego / al. 3 Maja.</w:t>
      </w:r>
    </w:p>
    <w:p w:rsidR="003F4135" w:rsidRPr="003F4135" w:rsidRDefault="003F4135" w:rsidP="003F4135">
      <w:pPr>
        <w:spacing w:line="360" w:lineRule="auto"/>
        <w:rPr>
          <w:b/>
        </w:rPr>
      </w:pPr>
      <w:r w:rsidRPr="003F4135">
        <w:rPr>
          <w:b/>
        </w:rPr>
        <w:t>Uwaga - ze strefy IB (cz. lewobrzeżna) należy wyłączyć pasy drogowe przepraw mostowych wysokopoziomowych (prowadzonych</w:t>
      </w:r>
      <w:r w:rsidR="00404682">
        <w:rPr>
          <w:b/>
        </w:rPr>
        <w:t xml:space="preserve"> z </w:t>
      </w:r>
      <w:r w:rsidRPr="003F4135">
        <w:rPr>
          <w:b/>
        </w:rPr>
        <w:t>górnego poziomu Skarpy Warszawskiej)</w:t>
      </w:r>
    </w:p>
    <w:p w:rsidR="00772499" w:rsidRPr="00855483" w:rsidRDefault="00772499" w:rsidP="004D7FE1">
      <w:pPr>
        <w:spacing w:line="360" w:lineRule="auto"/>
        <w:rPr>
          <w:b/>
        </w:rPr>
      </w:pPr>
      <w:r w:rsidRPr="00855483">
        <w:rPr>
          <w:b/>
        </w:rPr>
        <w:t>Część prawobrzeżna</w:t>
      </w:r>
      <w:r w:rsidR="005B3326">
        <w:rPr>
          <w:b/>
        </w:rPr>
        <w:t xml:space="preserve"> strefy IB</w:t>
      </w:r>
    </w:p>
    <w:p w:rsidR="00772499" w:rsidRDefault="00772499" w:rsidP="004D7FE1">
      <w:pPr>
        <w:spacing w:line="360" w:lineRule="auto"/>
      </w:pPr>
      <w:r>
        <w:t xml:space="preserve">Skrzyżowanie ul. Wybrzeże. Helskie / al. Solidarności (II) </w:t>
      </w:r>
      <w:r w:rsidR="00D65769">
        <w:t xml:space="preserve">plac Weteranów 1863r. (II) – al. Solidarności </w:t>
      </w:r>
      <w:r w:rsidR="00340447">
        <w:t xml:space="preserve">(II) </w:t>
      </w:r>
      <w:r>
        <w:t>– ul. Jagiellońska – ul. Św. Cyryla</w:t>
      </w:r>
      <w:r w:rsidR="00404682">
        <w:t xml:space="preserve"> i </w:t>
      </w:r>
      <w:r>
        <w:t>Metodego – pl. Wileński – ul. Targowa – ul.11 Listopada – ul. Strzelecka – ul. Środkowa – ul. Stalowa – ul. Czynszowa – al. Solidarności (II) – ul. Targowa – ul. Białostocka – ul. Markowska – ul. Ząbkowska (do skrzyżowania ul. Radzymińską) – ul. Markowska – ul. Kijowska (II) – ul. Targowa – ul. Sokola – ul. </w:t>
      </w:r>
      <w:r w:rsidRPr="00855483">
        <w:t>Wybrzeże</w:t>
      </w:r>
      <w:r>
        <w:t xml:space="preserve"> Szczecińskie - </w:t>
      </w:r>
      <w:r w:rsidR="003F4135">
        <w:t xml:space="preserve">skrzyżowanie </w:t>
      </w:r>
      <w:r>
        <w:t xml:space="preserve">ul. </w:t>
      </w:r>
      <w:r w:rsidRPr="00855483">
        <w:t>Wybrzeże</w:t>
      </w:r>
      <w:r>
        <w:t xml:space="preserve"> Helskie / al. Solidarności (II)</w:t>
      </w:r>
      <w:r w:rsidR="003F4135">
        <w:t>.</w:t>
      </w:r>
    </w:p>
    <w:p w:rsidR="00772499" w:rsidRDefault="00772499" w:rsidP="004D7FE1">
      <w:pPr>
        <w:spacing w:line="360" w:lineRule="auto"/>
      </w:pPr>
      <w:r w:rsidRPr="00225A4A">
        <w:t>Przy doborze palety materiałowej na chodniki należy uwzględnić warto</w:t>
      </w:r>
      <w:r>
        <w:t>ść ulicy</w:t>
      </w:r>
      <w:r w:rsidR="00404682">
        <w:t xml:space="preserve"> w </w:t>
      </w:r>
      <w:r>
        <w:t>obrębie strefy IB. W </w:t>
      </w:r>
      <w:r w:rsidRPr="00225A4A">
        <w:t>przypadku ulic najbardziej wartościowych (istotnych</w:t>
      </w:r>
      <w:r w:rsidR="00404682">
        <w:t xml:space="preserve"> w </w:t>
      </w:r>
      <w:r w:rsidRPr="00225A4A">
        <w:t>przestrzeni publicznej) zaleca się podwyższenie standardu materiału do płyt kamiennych (jeżeli dodatkowe wyróżnienie będzie miało charakter konsekwentny pod względem funkcjonalnym</w:t>
      </w:r>
      <w:r w:rsidR="00404682">
        <w:t xml:space="preserve"> i </w:t>
      </w:r>
      <w:r w:rsidRPr="00225A4A">
        <w:t>kompozycyjnym).</w:t>
      </w:r>
    </w:p>
    <w:p w:rsidR="00466317" w:rsidRDefault="00466317">
      <w:pPr>
        <w:spacing w:after="0"/>
        <w:jc w:val="left"/>
      </w:pPr>
      <w:bookmarkStart w:id="191" w:name="_Toc416956073"/>
      <w:bookmarkStart w:id="192" w:name="_Toc424565345"/>
      <w:r>
        <w:br w:type="page"/>
      </w:r>
    </w:p>
    <w:p w:rsidR="003B5547" w:rsidRDefault="00772499" w:rsidP="00A440D7">
      <w:pPr>
        <w:pStyle w:val="Nagwek3"/>
        <w:numPr>
          <w:ilvl w:val="2"/>
          <w:numId w:val="72"/>
        </w:numPr>
        <w:spacing w:before="120" w:after="60" w:line="360" w:lineRule="auto"/>
      </w:pPr>
      <w:bookmarkStart w:id="193" w:name="_Toc460941040"/>
      <w:r>
        <w:lastRenderedPageBreak/>
        <w:t>Wykaz ulic najbardziej wartościowych</w:t>
      </w:r>
      <w:r w:rsidR="00404682">
        <w:t xml:space="preserve"> w </w:t>
      </w:r>
      <w:r>
        <w:t>części lewobrzeżnej strefy I B:</w:t>
      </w:r>
      <w:bookmarkEnd w:id="191"/>
      <w:bookmarkEnd w:id="192"/>
      <w:bookmarkEnd w:id="193"/>
    </w:p>
    <w:tbl>
      <w:tblPr>
        <w:tblW w:w="0" w:type="auto"/>
        <w:tblLook w:val="00A0"/>
      </w:tblPr>
      <w:tblGrid>
        <w:gridCol w:w="4605"/>
        <w:gridCol w:w="4605"/>
      </w:tblGrid>
      <w:tr w:rsidR="00772499" w:rsidTr="004D7FE1">
        <w:tc>
          <w:tcPr>
            <w:tcW w:w="4605" w:type="dxa"/>
          </w:tcPr>
          <w:p w:rsidR="003B5547" w:rsidRDefault="00772499" w:rsidP="00A440D7">
            <w:pPr>
              <w:pStyle w:val="Akapitzlist"/>
              <w:numPr>
                <w:ilvl w:val="0"/>
                <w:numId w:val="69"/>
              </w:numPr>
              <w:spacing w:after="0" w:line="360" w:lineRule="auto"/>
              <w:jc w:val="left"/>
            </w:pPr>
            <w:r>
              <w:t>al. 3 Maja</w:t>
            </w:r>
          </w:p>
          <w:p w:rsidR="003B5547" w:rsidRDefault="00772499" w:rsidP="00A440D7">
            <w:pPr>
              <w:pStyle w:val="Akapitzlist"/>
              <w:numPr>
                <w:ilvl w:val="0"/>
                <w:numId w:val="69"/>
              </w:numPr>
              <w:spacing w:after="0" w:line="360" w:lineRule="auto"/>
              <w:jc w:val="left"/>
            </w:pPr>
            <w:r>
              <w:t>ul. Solec, Dobra, Mariensztat</w:t>
            </w:r>
          </w:p>
          <w:p w:rsidR="003B5547" w:rsidRDefault="00772499" w:rsidP="00A440D7">
            <w:pPr>
              <w:pStyle w:val="Akapitzlist"/>
              <w:numPr>
                <w:ilvl w:val="0"/>
                <w:numId w:val="69"/>
              </w:numPr>
              <w:spacing w:after="0" w:line="360" w:lineRule="auto"/>
              <w:jc w:val="left"/>
            </w:pPr>
            <w:r>
              <w:t>ul. Garbarska,</w:t>
            </w:r>
          </w:p>
          <w:p w:rsidR="003B5547" w:rsidRDefault="00772499" w:rsidP="00A440D7">
            <w:pPr>
              <w:pStyle w:val="Akapitzlist"/>
              <w:numPr>
                <w:ilvl w:val="0"/>
                <w:numId w:val="69"/>
              </w:numPr>
              <w:spacing w:after="0" w:line="360" w:lineRule="auto"/>
              <w:jc w:val="left"/>
            </w:pPr>
            <w:r>
              <w:t>ul. Sowia,</w:t>
            </w:r>
          </w:p>
          <w:p w:rsidR="003B5547" w:rsidRDefault="00772499" w:rsidP="00A440D7">
            <w:pPr>
              <w:pStyle w:val="Akapitzlist"/>
              <w:numPr>
                <w:ilvl w:val="0"/>
                <w:numId w:val="69"/>
              </w:numPr>
              <w:spacing w:after="0" w:line="360" w:lineRule="auto"/>
              <w:jc w:val="left"/>
            </w:pPr>
            <w:r>
              <w:t>ul. Furmańska,</w:t>
            </w:r>
          </w:p>
          <w:p w:rsidR="003B5547" w:rsidRDefault="00772499" w:rsidP="00A440D7">
            <w:pPr>
              <w:pStyle w:val="Akapitzlist"/>
              <w:numPr>
                <w:ilvl w:val="0"/>
                <w:numId w:val="69"/>
              </w:numPr>
              <w:spacing w:after="0" w:line="360" w:lineRule="auto"/>
              <w:jc w:val="left"/>
            </w:pPr>
            <w:r>
              <w:t>ul. Browarna,</w:t>
            </w:r>
          </w:p>
          <w:p w:rsidR="003B5547" w:rsidRDefault="00772499" w:rsidP="00A440D7">
            <w:pPr>
              <w:pStyle w:val="Akapitzlist"/>
              <w:numPr>
                <w:ilvl w:val="0"/>
                <w:numId w:val="69"/>
              </w:numPr>
              <w:spacing w:after="0" w:line="360" w:lineRule="auto"/>
              <w:jc w:val="left"/>
            </w:pPr>
            <w:r>
              <w:t>ul. Topiel,</w:t>
            </w:r>
          </w:p>
          <w:p w:rsidR="003B5547" w:rsidRDefault="00772499" w:rsidP="00A440D7">
            <w:pPr>
              <w:pStyle w:val="Akapitzlist"/>
              <w:numPr>
                <w:ilvl w:val="0"/>
                <w:numId w:val="69"/>
              </w:numPr>
              <w:spacing w:after="0" w:line="360" w:lineRule="auto"/>
              <w:jc w:val="left"/>
            </w:pPr>
            <w:r>
              <w:t>ul. Kruczkowskiego</w:t>
            </w:r>
          </w:p>
        </w:tc>
        <w:tc>
          <w:tcPr>
            <w:tcW w:w="4605" w:type="dxa"/>
          </w:tcPr>
          <w:p w:rsidR="003B5547" w:rsidRDefault="00772499" w:rsidP="00A440D7">
            <w:pPr>
              <w:pStyle w:val="Akapitzlist"/>
              <w:numPr>
                <w:ilvl w:val="0"/>
                <w:numId w:val="69"/>
              </w:numPr>
              <w:spacing w:after="0" w:line="360" w:lineRule="auto"/>
              <w:jc w:val="left"/>
            </w:pPr>
            <w:r>
              <w:t>ul. Tamka</w:t>
            </w:r>
          </w:p>
          <w:p w:rsidR="003B5547" w:rsidRDefault="00772499" w:rsidP="00A440D7">
            <w:pPr>
              <w:pStyle w:val="Akapitzlist"/>
              <w:numPr>
                <w:ilvl w:val="0"/>
                <w:numId w:val="69"/>
              </w:numPr>
              <w:spacing w:after="0" w:line="360" w:lineRule="auto"/>
              <w:jc w:val="left"/>
            </w:pPr>
            <w:r>
              <w:t>ul. Zajęcza</w:t>
            </w:r>
          </w:p>
          <w:p w:rsidR="003B5547" w:rsidRDefault="00772499" w:rsidP="00A440D7">
            <w:pPr>
              <w:pStyle w:val="Akapitzlist"/>
              <w:numPr>
                <w:ilvl w:val="0"/>
                <w:numId w:val="69"/>
              </w:numPr>
              <w:spacing w:after="0" w:line="360" w:lineRule="auto"/>
              <w:jc w:val="left"/>
            </w:pPr>
            <w:r>
              <w:t>ul. Lipowa</w:t>
            </w:r>
          </w:p>
          <w:p w:rsidR="003B5547" w:rsidRDefault="00772499" w:rsidP="00A440D7">
            <w:pPr>
              <w:pStyle w:val="Akapitzlist"/>
              <w:numPr>
                <w:ilvl w:val="0"/>
                <w:numId w:val="69"/>
              </w:numPr>
              <w:spacing w:after="0" w:line="360" w:lineRule="auto"/>
              <w:jc w:val="left"/>
            </w:pPr>
            <w:r>
              <w:t>ul. Wybrzeże Kościuszkowskie</w:t>
            </w:r>
            <w:r>
              <w:br/>
              <w:t>(od ul. Lipowej do ul. S. Jaracza)</w:t>
            </w:r>
          </w:p>
          <w:p w:rsidR="003B5547" w:rsidRDefault="00772499" w:rsidP="00A440D7">
            <w:pPr>
              <w:pStyle w:val="Akapitzlist"/>
              <w:numPr>
                <w:ilvl w:val="0"/>
                <w:numId w:val="69"/>
              </w:numPr>
              <w:spacing w:after="0" w:line="360" w:lineRule="auto"/>
              <w:jc w:val="left"/>
            </w:pPr>
            <w:r>
              <w:t>ul. S. Jaracza</w:t>
            </w:r>
          </w:p>
          <w:p w:rsidR="003B5547" w:rsidRDefault="00772499" w:rsidP="00A440D7">
            <w:pPr>
              <w:pStyle w:val="Akapitzlist"/>
              <w:numPr>
                <w:ilvl w:val="0"/>
                <w:numId w:val="69"/>
              </w:numPr>
              <w:spacing w:after="0" w:line="360" w:lineRule="auto"/>
              <w:jc w:val="left"/>
            </w:pPr>
            <w:r>
              <w:t>ul. Czerwonego Krzyża</w:t>
            </w:r>
          </w:p>
          <w:p w:rsidR="003B5547" w:rsidRDefault="00772499" w:rsidP="00A440D7">
            <w:pPr>
              <w:pStyle w:val="Akapitzlist"/>
              <w:numPr>
                <w:ilvl w:val="0"/>
                <w:numId w:val="69"/>
              </w:numPr>
              <w:spacing w:after="0" w:line="360" w:lineRule="auto"/>
              <w:jc w:val="left"/>
            </w:pPr>
            <w:r>
              <w:t>ul. Bednarska</w:t>
            </w:r>
          </w:p>
        </w:tc>
      </w:tr>
    </w:tbl>
    <w:p w:rsidR="003B5547" w:rsidRDefault="00772499" w:rsidP="00A440D7">
      <w:pPr>
        <w:pStyle w:val="Nagwek3"/>
        <w:numPr>
          <w:ilvl w:val="2"/>
          <w:numId w:val="72"/>
        </w:numPr>
        <w:spacing w:before="120" w:after="60" w:line="360" w:lineRule="auto"/>
      </w:pPr>
      <w:bookmarkStart w:id="194" w:name="_Toc416956074"/>
      <w:bookmarkStart w:id="195" w:name="_Toc424565346"/>
      <w:bookmarkStart w:id="196" w:name="_Toc460941041"/>
      <w:r>
        <w:t>Wykaz ulic najbardziej wartościowych</w:t>
      </w:r>
      <w:r w:rsidR="00404682">
        <w:t xml:space="preserve"> w </w:t>
      </w:r>
      <w:r>
        <w:t>części prawobrzeżnej strefy I B:</w:t>
      </w:r>
      <w:bookmarkEnd w:id="194"/>
      <w:bookmarkEnd w:id="195"/>
      <w:bookmarkEnd w:id="196"/>
    </w:p>
    <w:tbl>
      <w:tblPr>
        <w:tblW w:w="0" w:type="auto"/>
        <w:tblLook w:val="00A0"/>
      </w:tblPr>
      <w:tblGrid>
        <w:gridCol w:w="4605"/>
        <w:gridCol w:w="4605"/>
      </w:tblGrid>
      <w:tr w:rsidR="00772499" w:rsidTr="004D7FE1">
        <w:tc>
          <w:tcPr>
            <w:tcW w:w="4605" w:type="dxa"/>
          </w:tcPr>
          <w:p w:rsidR="003B5547" w:rsidRDefault="00772499" w:rsidP="00A440D7">
            <w:pPr>
              <w:pStyle w:val="Akapitzlist"/>
              <w:numPr>
                <w:ilvl w:val="0"/>
                <w:numId w:val="70"/>
              </w:numPr>
              <w:spacing w:after="0" w:line="360" w:lineRule="auto"/>
              <w:jc w:val="left"/>
            </w:pPr>
            <w:r>
              <w:t>ul. Targowa</w:t>
            </w:r>
          </w:p>
          <w:p w:rsidR="003B5547" w:rsidRDefault="00772499" w:rsidP="00A440D7">
            <w:pPr>
              <w:pStyle w:val="Akapitzlist"/>
              <w:numPr>
                <w:ilvl w:val="0"/>
                <w:numId w:val="70"/>
              </w:numPr>
              <w:spacing w:after="0" w:line="360" w:lineRule="auto"/>
              <w:jc w:val="left"/>
            </w:pPr>
            <w:r>
              <w:t>ul. Ząbkowska</w:t>
            </w:r>
          </w:p>
          <w:p w:rsidR="003B5547" w:rsidRDefault="00772499" w:rsidP="00A440D7">
            <w:pPr>
              <w:pStyle w:val="Akapitzlist"/>
              <w:numPr>
                <w:ilvl w:val="0"/>
                <w:numId w:val="70"/>
              </w:numPr>
              <w:spacing w:after="0" w:line="360" w:lineRule="auto"/>
              <w:jc w:val="left"/>
            </w:pPr>
            <w:r>
              <w:t>al. Solidarności</w:t>
            </w:r>
            <w:r>
              <w:br/>
              <w:t>(na zachód od pl. Wileńskiego)</w:t>
            </w:r>
          </w:p>
          <w:p w:rsidR="003B5547" w:rsidRDefault="00772499" w:rsidP="00A440D7">
            <w:pPr>
              <w:pStyle w:val="Akapitzlist"/>
              <w:numPr>
                <w:ilvl w:val="0"/>
                <w:numId w:val="70"/>
              </w:numPr>
              <w:spacing w:after="0" w:line="360" w:lineRule="auto"/>
              <w:jc w:val="left"/>
            </w:pPr>
            <w:r>
              <w:t>ul. I. Kłopotowskiego</w:t>
            </w:r>
          </w:p>
          <w:p w:rsidR="003B5547" w:rsidRDefault="00772499" w:rsidP="00A440D7">
            <w:pPr>
              <w:pStyle w:val="Akapitzlist"/>
              <w:numPr>
                <w:ilvl w:val="0"/>
                <w:numId w:val="70"/>
              </w:numPr>
              <w:spacing w:after="0" w:line="360" w:lineRule="auto"/>
              <w:jc w:val="left"/>
            </w:pPr>
            <w:r>
              <w:t>ul. S. Okrzei</w:t>
            </w:r>
          </w:p>
          <w:p w:rsidR="003B5547" w:rsidRDefault="00772499" w:rsidP="00A440D7">
            <w:pPr>
              <w:pStyle w:val="Akapitzlist"/>
              <w:numPr>
                <w:ilvl w:val="0"/>
                <w:numId w:val="70"/>
              </w:numPr>
              <w:spacing w:after="0" w:line="360" w:lineRule="auto"/>
              <w:jc w:val="left"/>
            </w:pPr>
            <w:r>
              <w:t>ul. Floriańska</w:t>
            </w:r>
          </w:p>
          <w:p w:rsidR="003B5547" w:rsidRDefault="00772499" w:rsidP="00A440D7">
            <w:pPr>
              <w:pStyle w:val="Akapitzlist"/>
              <w:numPr>
                <w:ilvl w:val="0"/>
                <w:numId w:val="70"/>
              </w:numPr>
              <w:spacing w:after="0" w:line="360" w:lineRule="auto"/>
              <w:jc w:val="left"/>
            </w:pPr>
            <w:r>
              <w:t>ul. Wileńska</w:t>
            </w:r>
          </w:p>
          <w:p w:rsidR="003B5547" w:rsidRDefault="00772499" w:rsidP="00A440D7">
            <w:pPr>
              <w:pStyle w:val="Akapitzlist"/>
              <w:numPr>
                <w:ilvl w:val="0"/>
                <w:numId w:val="70"/>
              </w:numPr>
              <w:spacing w:after="0" w:line="360" w:lineRule="auto"/>
              <w:jc w:val="left"/>
            </w:pPr>
            <w:r>
              <w:t>ul. Konopacka</w:t>
            </w:r>
          </w:p>
          <w:p w:rsidR="003B5547" w:rsidRDefault="00772499" w:rsidP="00A440D7">
            <w:pPr>
              <w:pStyle w:val="Akapitzlist"/>
              <w:numPr>
                <w:ilvl w:val="0"/>
                <w:numId w:val="70"/>
              </w:numPr>
              <w:spacing w:after="0" w:line="360" w:lineRule="auto"/>
              <w:jc w:val="left"/>
            </w:pPr>
            <w:r>
              <w:t>ul. Stalowa</w:t>
            </w:r>
          </w:p>
          <w:p w:rsidR="003B5547" w:rsidRDefault="00772499" w:rsidP="00A440D7">
            <w:pPr>
              <w:pStyle w:val="Akapitzlist"/>
              <w:numPr>
                <w:ilvl w:val="0"/>
                <w:numId w:val="70"/>
              </w:numPr>
              <w:spacing w:after="0" w:line="360" w:lineRule="auto"/>
              <w:jc w:val="left"/>
            </w:pPr>
            <w:r>
              <w:t>ul. 11 Listopada</w:t>
            </w:r>
          </w:p>
        </w:tc>
        <w:tc>
          <w:tcPr>
            <w:tcW w:w="4605" w:type="dxa"/>
          </w:tcPr>
          <w:p w:rsidR="003B5547" w:rsidRDefault="00772499" w:rsidP="00A440D7">
            <w:pPr>
              <w:pStyle w:val="Akapitzlist"/>
              <w:numPr>
                <w:ilvl w:val="0"/>
                <w:numId w:val="70"/>
              </w:numPr>
              <w:spacing w:after="0" w:line="360" w:lineRule="auto"/>
              <w:jc w:val="left"/>
            </w:pPr>
            <w:r>
              <w:t>ul. Inżynierska</w:t>
            </w:r>
          </w:p>
          <w:p w:rsidR="003B5547" w:rsidRDefault="00772499" w:rsidP="00A440D7">
            <w:pPr>
              <w:pStyle w:val="Akapitzlist"/>
              <w:numPr>
                <w:ilvl w:val="0"/>
                <w:numId w:val="70"/>
              </w:numPr>
              <w:spacing w:after="0" w:line="360" w:lineRule="auto"/>
              <w:jc w:val="left"/>
            </w:pPr>
            <w:r>
              <w:t>ul. Brzeska</w:t>
            </w:r>
          </w:p>
          <w:p w:rsidR="003B5547" w:rsidRDefault="00772499" w:rsidP="00A440D7">
            <w:pPr>
              <w:pStyle w:val="Akapitzlist"/>
              <w:numPr>
                <w:ilvl w:val="0"/>
                <w:numId w:val="70"/>
              </w:numPr>
              <w:spacing w:after="0" w:line="360" w:lineRule="auto"/>
              <w:jc w:val="left"/>
            </w:pPr>
            <w:r>
              <w:t>ul. Kępna</w:t>
            </w:r>
            <w:r>
              <w:br/>
              <w:t>(na wschód od ul. Jagiellońskiej)</w:t>
            </w:r>
          </w:p>
          <w:p w:rsidR="003B5547" w:rsidRDefault="00772499" w:rsidP="00A440D7">
            <w:pPr>
              <w:pStyle w:val="Akapitzlist"/>
              <w:numPr>
                <w:ilvl w:val="0"/>
                <w:numId w:val="70"/>
              </w:numPr>
              <w:spacing w:after="0" w:line="360" w:lineRule="auto"/>
              <w:jc w:val="left"/>
            </w:pPr>
            <w:r>
              <w:t>ul. J. Sierakowskiego</w:t>
            </w:r>
            <w:r>
              <w:br/>
              <w:t>(na północ od ul. Okrzei)</w:t>
            </w:r>
          </w:p>
          <w:p w:rsidR="003B5547" w:rsidRDefault="00772499" w:rsidP="00A440D7">
            <w:pPr>
              <w:pStyle w:val="Akapitzlist"/>
              <w:numPr>
                <w:ilvl w:val="0"/>
                <w:numId w:val="70"/>
              </w:numPr>
              <w:spacing w:after="0" w:line="360" w:lineRule="auto"/>
              <w:jc w:val="left"/>
            </w:pPr>
            <w:r>
              <w:t>ul. Czynszowa</w:t>
            </w:r>
          </w:p>
          <w:p w:rsidR="003B5547" w:rsidRDefault="00772499" w:rsidP="00A440D7">
            <w:pPr>
              <w:pStyle w:val="Akapitzlist"/>
              <w:numPr>
                <w:ilvl w:val="0"/>
                <w:numId w:val="70"/>
              </w:numPr>
              <w:spacing w:after="0" w:line="360" w:lineRule="auto"/>
              <w:jc w:val="left"/>
            </w:pPr>
            <w:r>
              <w:t>ul. Strzelecka</w:t>
            </w:r>
            <w:r>
              <w:br/>
              <w:t xml:space="preserve"> (na zachód od ul. Środkowej)</w:t>
            </w:r>
          </w:p>
          <w:p w:rsidR="003B5547" w:rsidRDefault="00772499" w:rsidP="00A440D7">
            <w:pPr>
              <w:pStyle w:val="Akapitzlist"/>
              <w:numPr>
                <w:ilvl w:val="0"/>
                <w:numId w:val="70"/>
              </w:numPr>
              <w:spacing w:after="0" w:line="360" w:lineRule="auto"/>
              <w:jc w:val="left"/>
            </w:pPr>
            <w:r>
              <w:t>ul. Środkowa</w:t>
            </w:r>
            <w:r>
              <w:br/>
              <w:t>(na południe od ul. Strzeleckiej)</w:t>
            </w:r>
          </w:p>
        </w:tc>
      </w:tr>
    </w:tbl>
    <w:p w:rsidR="00772499" w:rsidRDefault="00772499" w:rsidP="004D7FE1">
      <w:pPr>
        <w:spacing w:line="360" w:lineRule="auto"/>
      </w:pPr>
    </w:p>
    <w:p w:rsidR="00772499" w:rsidRDefault="00772499" w:rsidP="004D7FE1">
      <w:pPr>
        <w:spacing w:line="360" w:lineRule="auto"/>
      </w:pPr>
    </w:p>
    <w:p w:rsidR="00772499" w:rsidRDefault="00772499" w:rsidP="004D7FE1">
      <w:pPr>
        <w:spacing w:line="360" w:lineRule="auto"/>
        <w:jc w:val="center"/>
      </w:pPr>
      <w:r>
        <w:rPr>
          <w:noProof/>
        </w:rPr>
        <w:lastRenderedPageBreak/>
        <w:drawing>
          <wp:inline distT="0" distB="0" distL="0" distR="0">
            <wp:extent cx="5709008" cy="5271200"/>
            <wp:effectExtent l="19050" t="0" r="5992" b="0"/>
            <wp:docPr id="8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69"/>
                    <a:stretch>
                      <a:fillRect/>
                    </a:stretch>
                  </pic:blipFill>
                  <pic:spPr bwMode="auto">
                    <a:xfrm>
                      <a:off x="0" y="0"/>
                      <a:ext cx="5709008" cy="5271200"/>
                    </a:xfrm>
                    <a:prstGeom prst="rect">
                      <a:avLst/>
                    </a:prstGeom>
                    <a:noFill/>
                    <a:ln w="9525">
                      <a:noFill/>
                      <a:miter lim="800000"/>
                      <a:headEnd/>
                      <a:tailEnd/>
                    </a:ln>
                  </pic:spPr>
                </pic:pic>
              </a:graphicData>
            </a:graphic>
          </wp:inline>
        </w:drawing>
      </w:r>
    </w:p>
    <w:p w:rsidR="00772499" w:rsidRDefault="00772499" w:rsidP="008701C4">
      <w:pPr>
        <w:pStyle w:val="Rycina"/>
      </w:pPr>
      <w:r w:rsidRPr="004F7400">
        <w:t>Schemat rozmieszczenia najbar</w:t>
      </w:r>
      <w:r>
        <w:t>dziej wartościowych ulic</w:t>
      </w:r>
      <w:r w:rsidR="00404682">
        <w:t xml:space="preserve"> w </w:t>
      </w:r>
      <w:r>
        <w:t>gran</w:t>
      </w:r>
      <w:r w:rsidR="00F35D19">
        <w:t>i</w:t>
      </w:r>
      <w:r w:rsidRPr="004F7400">
        <w:t>cach strefy I</w:t>
      </w:r>
      <w:r>
        <w:t xml:space="preserve">B. </w:t>
      </w:r>
    </w:p>
    <w:p w:rsidR="00772499" w:rsidRDefault="00772499" w:rsidP="004D7FE1">
      <w:pPr>
        <w:spacing w:line="360" w:lineRule="auto"/>
      </w:pPr>
    </w:p>
    <w:p w:rsidR="00466317" w:rsidRDefault="00466317">
      <w:pPr>
        <w:spacing w:after="0"/>
        <w:jc w:val="left"/>
      </w:pPr>
      <w:bookmarkStart w:id="197" w:name="_Toc416956075"/>
      <w:bookmarkStart w:id="198" w:name="_Toc424565347"/>
      <w:r>
        <w:br w:type="page"/>
      </w:r>
    </w:p>
    <w:p w:rsidR="003B5547" w:rsidRDefault="00772499" w:rsidP="00A440D7">
      <w:pPr>
        <w:pStyle w:val="Nagwek3"/>
        <w:numPr>
          <w:ilvl w:val="2"/>
          <w:numId w:val="72"/>
        </w:numPr>
        <w:spacing w:before="120" w:after="60" w:line="360" w:lineRule="auto"/>
      </w:pPr>
      <w:bookmarkStart w:id="199" w:name="_Toc460941042"/>
      <w:r>
        <w:lastRenderedPageBreak/>
        <w:t>Granice strefy II</w:t>
      </w:r>
      <w:bookmarkEnd w:id="197"/>
      <w:bookmarkEnd w:id="198"/>
      <w:bookmarkEnd w:id="199"/>
    </w:p>
    <w:p w:rsidR="00413114" w:rsidRDefault="00154965" w:rsidP="004D7FE1">
      <w:pPr>
        <w:spacing w:line="360" w:lineRule="auto"/>
      </w:pPr>
      <w:r w:rsidRPr="00154965">
        <w:t xml:space="preserve">Jeżeli nie wskazano inaczej (jako </w:t>
      </w:r>
      <w:r>
        <w:t xml:space="preserve">IA, IB </w:t>
      </w:r>
      <w:r w:rsidRPr="00154965">
        <w:t xml:space="preserve">lub </w:t>
      </w:r>
      <w:r>
        <w:t>I</w:t>
      </w:r>
      <w:r w:rsidRPr="00154965">
        <w:t>II), pasy drogowe wskazanych niżej ulic należą</w:t>
      </w:r>
      <w:r w:rsidR="00404682">
        <w:t xml:space="preserve"> w </w:t>
      </w:r>
      <w:r w:rsidRPr="00154965">
        <w:t>całości do strefy</w:t>
      </w:r>
      <w:r>
        <w:t xml:space="preserve"> II</w:t>
      </w:r>
    </w:p>
    <w:p w:rsidR="005F589B" w:rsidRDefault="00253357" w:rsidP="004D7FE1">
      <w:pPr>
        <w:spacing w:line="360" w:lineRule="auto"/>
      </w:pPr>
      <w:r>
        <w:t xml:space="preserve">ul. Gdańska – ul. Bieniewicka – ul. Potocka – ul. Drohicka – ul. Mścisławska – ul. Małgocka – ul. A. Dygasińskiego – ul. F. Bohomolca – ul. K. Promyka – ul. Gwiaździsta – ul. Wybrzeże Gdyńskie - </w:t>
      </w:r>
      <w:r w:rsidR="00772499">
        <w:t>ul. Wybrzeże Gdyńskie (pod mostem Gdańskim)</w:t>
      </w:r>
      <w:r>
        <w:t xml:space="preserve"> </w:t>
      </w:r>
      <w:r w:rsidRPr="00253357">
        <w:t>– ul. Z. Słonimskiego</w:t>
      </w:r>
      <w:r>
        <w:t xml:space="preserve"> </w:t>
      </w:r>
      <w:r w:rsidRPr="00253357">
        <w:t>–</w:t>
      </w:r>
      <w:r w:rsidR="005F589B">
        <w:t xml:space="preserve"> </w:t>
      </w:r>
      <w:r w:rsidRPr="00253357">
        <w:t>ul. W. Andersa</w:t>
      </w:r>
      <w:r>
        <w:t xml:space="preserve"> (IA)- </w:t>
      </w:r>
      <w:r w:rsidRPr="00253357">
        <w:t xml:space="preserve">al. </w:t>
      </w:r>
      <w:r>
        <w:t>Solidarności (IA)</w:t>
      </w:r>
      <w:r w:rsidR="00C75B7F">
        <w:t xml:space="preserve"> – al. </w:t>
      </w:r>
      <w:r w:rsidRPr="00253357">
        <w:t>Jana Pawła II</w:t>
      </w:r>
      <w:r w:rsidR="00C75B7F">
        <w:t xml:space="preserve"> (IA) – ul. Chałubińskiego (IA) – al. Niepodległości (IA) – al. Armii Ludowej (IA) – ul. Waryńskiego (IA) – ul. Batorego (IA) – ul. Waryńskiego (IA) – ul. Puławska (IA) – ul. Goworka (IA) – ul. Spacerowa (IA) – ul. Belwederska (IA) – Aleje Ujazdowskie </w:t>
      </w:r>
      <w:r w:rsidR="00C75B7F" w:rsidRPr="00C75B7F">
        <w:t>– dolna krawędź Skarpy warszawskiej</w:t>
      </w:r>
      <w:r w:rsidR="00C75B7F">
        <w:t xml:space="preserve"> – ul. J. Hoene Wrońskiego</w:t>
      </w:r>
      <w:r w:rsidR="00C75B7F" w:rsidRPr="00C75B7F">
        <w:t xml:space="preserve"> – ul. Górnośląska – dolna krawędź Skarpy warszawskiej (II) – </w:t>
      </w:r>
      <w:r w:rsidR="00C75B7F">
        <w:t>Aleje Jerozolimskie – ul. Wioślarska – ul. Solec – ul. Czerniakowska – ul. Chełmska – ul. Dolna – ul. Puławska – ul. Woronicza – ul. Bełska – ul. Miączyńska – ul. Miłobędzka – ul. Racławicka – ul. Żwirki</w:t>
      </w:r>
      <w:r w:rsidR="00404682">
        <w:t xml:space="preserve"> i </w:t>
      </w:r>
      <w:r w:rsidR="00C75B7F">
        <w:t xml:space="preserve">Wigury – ul. Banacha </w:t>
      </w:r>
      <w:r w:rsidR="005F589B">
        <w:t>–</w:t>
      </w:r>
      <w:r w:rsidR="00C75B7F">
        <w:t xml:space="preserve"> </w:t>
      </w:r>
      <w:r w:rsidR="005F589B">
        <w:t xml:space="preserve">ul. Grójecka – ul. Dickenul. Szczęśliwicka –ul. Bitwy Warszawskiej 1920r. – Aleje Jerozolimskie – pl. Zawiszy – ul. Towarowa – rondo Daszyńskiego – ul Okopowa – ul. Chłodna – al. Solidarności – aleja Prymasa Tysiąclecia (III) – ul. Obozowa – ul. Młynarska – ul. Żytnia – ul. Karolkowa – ul. J.Mirckiego – ul. E.Gibalskiego – ul. M.Anielewicza – ul. Okopowa – rondo Zgrupowania Radosława – al. Jana Pawła II – pl. Grunwaldzki – ul. Ks. J. Popiełuszki – ul. Gdańska. </w:t>
      </w:r>
    </w:p>
    <w:p w:rsidR="00772499" w:rsidRDefault="00154965" w:rsidP="004D7FE1">
      <w:pPr>
        <w:spacing w:line="360" w:lineRule="auto"/>
      </w:pPr>
      <w:r>
        <w:t xml:space="preserve">Warszawa prawobrzeżna (dzielnice </w:t>
      </w:r>
      <w:r w:rsidR="00772499">
        <w:t>Praga Północ</w:t>
      </w:r>
      <w:r w:rsidR="00404682">
        <w:t xml:space="preserve"> i </w:t>
      </w:r>
      <w:r>
        <w:t>Praga Południe)</w:t>
      </w:r>
      <w:r w:rsidR="00772499">
        <w:t>:</w:t>
      </w:r>
    </w:p>
    <w:p w:rsidR="00772499" w:rsidRDefault="00340447" w:rsidP="004D7FE1">
      <w:pPr>
        <w:spacing w:line="360" w:lineRule="auto"/>
      </w:pPr>
      <w:r w:rsidRPr="00340447">
        <w:t xml:space="preserve">Skrzyżowanie ul. Wybrzeże. Helskie / al. Solidarności </w:t>
      </w:r>
      <w:r>
        <w:t>-</w:t>
      </w:r>
      <w:r w:rsidRPr="00340447">
        <w:t xml:space="preserve"> plac Weteranów 1863r. – al. Solidarności – ul. Jagiellońska</w:t>
      </w:r>
      <w:r>
        <w:t xml:space="preserve"> (IB)</w:t>
      </w:r>
      <w:r w:rsidRPr="00340447">
        <w:t xml:space="preserve"> – ul. Św. Cyryla</w:t>
      </w:r>
      <w:r w:rsidR="00404682">
        <w:t xml:space="preserve"> i </w:t>
      </w:r>
      <w:r w:rsidRPr="00340447">
        <w:t xml:space="preserve">Metodego </w:t>
      </w:r>
      <w:r>
        <w:t xml:space="preserve">(IB) </w:t>
      </w:r>
      <w:r w:rsidRPr="00340447">
        <w:t>– pl. Wileński (IB) – ul. Targowa (IB) – ul.11 Listopada (IB) – ul. Strzelecka (IB) – ul. Środkowa (IB) – ul. Stalowa (IB) – ul. Czynszowa (IB) – al. Solidarności– ul. Targowa (IB) – ul. Białostocka (IB) – ul. Markowska (IB) – ul. Ząbkowska (do skrzyżowania ul. Radzymińską) (IB) – ul. Markowska (IB) – ul. Kijowska</w:t>
      </w:r>
      <w:r>
        <w:t xml:space="preserve"> </w:t>
      </w:r>
      <w:r w:rsidRPr="00340447">
        <w:t>– ul. Targowa (IB) – ul. Sokola (IB) – ul. Wybrzeże Szczecińskie</w:t>
      </w:r>
      <w:r>
        <w:t xml:space="preserve"> – ul. Wał Miedzeszyński - </w:t>
      </w:r>
      <w:r w:rsidRPr="00340447">
        <w:t xml:space="preserve">al. Stanów Zjednoczonych (III) –  </w:t>
      </w:r>
      <w:r w:rsidRPr="00154965">
        <w:t xml:space="preserve">ul. Saska – </w:t>
      </w:r>
      <w:r>
        <w:t xml:space="preserve">ul. Zwycięzców - </w:t>
      </w:r>
      <w:r w:rsidRPr="00154965">
        <w:t>ul. Międzynarodowa –</w:t>
      </w:r>
      <w:r w:rsidRPr="00340447">
        <w:t xml:space="preserve"> </w:t>
      </w:r>
      <w:r w:rsidRPr="00154965">
        <w:t>al. J. Waszyngtona –</w:t>
      </w:r>
      <w:r w:rsidRPr="00340447">
        <w:t xml:space="preserve"> </w:t>
      </w:r>
      <w:r w:rsidRPr="00154965">
        <w:t>rondo Wiatraczna –</w:t>
      </w:r>
      <w:r w:rsidRPr="00340447">
        <w:t xml:space="preserve"> </w:t>
      </w:r>
      <w:r w:rsidRPr="00154965">
        <w:t>ul. Wiatraczna –</w:t>
      </w:r>
      <w:r w:rsidRPr="00340447">
        <w:t xml:space="preserve"> </w:t>
      </w:r>
      <w:r w:rsidRPr="00154965">
        <w:t>ul. Chrzanowskiego –</w:t>
      </w:r>
      <w:r w:rsidRPr="00340447">
        <w:t xml:space="preserve"> </w:t>
      </w:r>
      <w:r w:rsidRPr="00154965">
        <w:t>ul. Mińska –</w:t>
      </w:r>
      <w:r>
        <w:t xml:space="preserve">proj. al. Tysiąclecia </w:t>
      </w:r>
      <w:r w:rsidRPr="00154965">
        <w:t xml:space="preserve">– </w:t>
      </w:r>
      <w:r>
        <w:t>nasyp linii kolejowej –</w:t>
      </w:r>
      <w:r w:rsidRPr="00340447">
        <w:t xml:space="preserve"> </w:t>
      </w:r>
      <w:r w:rsidRPr="00154965">
        <w:t>ul. S. Starzyńskiego –</w:t>
      </w:r>
      <w:r w:rsidR="00253357">
        <w:t xml:space="preserve"> rondo S. Starzyńskiego - </w:t>
      </w:r>
      <w:r w:rsidR="00772499">
        <w:t xml:space="preserve"> ul. S. Starzyńskiego –</w:t>
      </w:r>
      <w:r w:rsidR="00253357">
        <w:t xml:space="preserve"> ul. Wybrzeże Helskie - </w:t>
      </w:r>
      <w:r w:rsidR="00253357" w:rsidRPr="00253357">
        <w:t>skrzyżowanie ul. Wybrzeże. Helskie / al. Solidarności</w:t>
      </w:r>
    </w:p>
    <w:p w:rsidR="003B5547" w:rsidRDefault="00772499" w:rsidP="00A440D7">
      <w:pPr>
        <w:pStyle w:val="Nagwek3"/>
        <w:numPr>
          <w:ilvl w:val="2"/>
          <w:numId w:val="72"/>
        </w:numPr>
        <w:spacing w:before="120" w:after="60" w:line="360" w:lineRule="auto"/>
      </w:pPr>
      <w:bookmarkStart w:id="200" w:name="_Toc416956076"/>
      <w:bookmarkStart w:id="201" w:name="_Toc424565348"/>
      <w:bookmarkStart w:id="202" w:name="_Toc460941043"/>
      <w:r>
        <w:t>Granice strefy III</w:t>
      </w:r>
      <w:bookmarkEnd w:id="200"/>
      <w:bookmarkEnd w:id="201"/>
      <w:bookmarkEnd w:id="202"/>
    </w:p>
    <w:p w:rsidR="00772499" w:rsidRDefault="00772499" w:rsidP="004D7FE1">
      <w:pPr>
        <w:spacing w:line="360" w:lineRule="auto"/>
      </w:pPr>
      <w:r>
        <w:t>Strefa ta obejmuje pozostałą (nie wymienioną powyżej) część obszaru,</w:t>
      </w:r>
      <w:r w:rsidR="00404682">
        <w:t xml:space="preserve"> w </w:t>
      </w:r>
      <w:r>
        <w:t>granicach administracyjnych miasta</w:t>
      </w:r>
    </w:p>
    <w:p w:rsidR="003B5547" w:rsidRDefault="00404E6F" w:rsidP="004A1E0A">
      <w:pPr>
        <w:pStyle w:val="Nagwek1"/>
        <w:tabs>
          <w:tab w:val="clear" w:pos="360"/>
        </w:tabs>
        <w:spacing w:before="240" w:after="60"/>
        <w:ind w:left="0" w:firstLine="0"/>
      </w:pPr>
      <w:bookmarkStart w:id="203" w:name="_Toc424727442"/>
      <w:bookmarkStart w:id="204" w:name="_Toc424729835"/>
      <w:bookmarkStart w:id="205" w:name="_Toc460941044"/>
      <w:r w:rsidRPr="00D10C14">
        <w:lastRenderedPageBreak/>
        <w:t>Materiały źródłowe</w:t>
      </w:r>
      <w:bookmarkStart w:id="206" w:name="_Toc424729836"/>
      <w:bookmarkEnd w:id="203"/>
      <w:bookmarkEnd w:id="204"/>
      <w:bookmarkEnd w:id="205"/>
      <w:bookmarkEnd w:id="206"/>
    </w:p>
    <w:p w:rsidR="003B5547" w:rsidRDefault="00404E6F" w:rsidP="003B5547">
      <w:pPr>
        <w:pStyle w:val="Akapitzlist"/>
        <w:numPr>
          <w:ilvl w:val="0"/>
          <w:numId w:val="14"/>
        </w:numPr>
        <w:spacing w:before="120" w:after="0"/>
        <w:ind w:left="714" w:hanging="357"/>
        <w:rPr>
          <w:sz w:val="19"/>
          <w:szCs w:val="19"/>
        </w:rPr>
      </w:pPr>
      <w:r w:rsidRPr="00D10C14">
        <w:rPr>
          <w:sz w:val="19"/>
          <w:szCs w:val="19"/>
        </w:rPr>
        <w:t>Ustawa</w:t>
      </w:r>
      <w:r w:rsidR="00404682">
        <w:rPr>
          <w:sz w:val="19"/>
          <w:szCs w:val="19"/>
        </w:rPr>
        <w:t xml:space="preserve"> z </w:t>
      </w:r>
      <w:r w:rsidRPr="00D10C14">
        <w:rPr>
          <w:sz w:val="19"/>
          <w:szCs w:val="19"/>
        </w:rPr>
        <w:t>dnia 21 marca 1985 r.</w:t>
      </w:r>
      <w:r w:rsidR="009F48BB">
        <w:rPr>
          <w:sz w:val="19"/>
          <w:szCs w:val="19"/>
        </w:rPr>
        <w:t xml:space="preserve"> o </w:t>
      </w:r>
      <w:r w:rsidRPr="00D10C14">
        <w:rPr>
          <w:sz w:val="19"/>
          <w:szCs w:val="19"/>
        </w:rPr>
        <w:t>drogach publicznych (t. j. Dz. U.</w:t>
      </w:r>
      <w:r w:rsidR="00404682">
        <w:rPr>
          <w:sz w:val="19"/>
          <w:szCs w:val="19"/>
        </w:rPr>
        <w:t xml:space="preserve"> z </w:t>
      </w:r>
      <w:r w:rsidRPr="00D10C14">
        <w:rPr>
          <w:sz w:val="19"/>
          <w:szCs w:val="19"/>
        </w:rPr>
        <w:t>2013 r. poz. 260</w:t>
      </w:r>
      <w:r w:rsidR="00404682">
        <w:rPr>
          <w:sz w:val="19"/>
          <w:szCs w:val="19"/>
        </w:rPr>
        <w:t xml:space="preserve"> z </w:t>
      </w:r>
      <w:r w:rsidRPr="00D10C14">
        <w:rPr>
          <w:sz w:val="19"/>
          <w:szCs w:val="19"/>
        </w:rPr>
        <w:t>późn.zm.)</w:t>
      </w:r>
    </w:p>
    <w:p w:rsidR="003B5547" w:rsidRDefault="00404E6F" w:rsidP="003B5547">
      <w:pPr>
        <w:pStyle w:val="Akapitzlist"/>
        <w:numPr>
          <w:ilvl w:val="0"/>
          <w:numId w:val="14"/>
        </w:numPr>
        <w:spacing w:before="120" w:after="0"/>
        <w:ind w:left="714" w:hanging="357"/>
        <w:rPr>
          <w:sz w:val="19"/>
          <w:szCs w:val="19"/>
        </w:rPr>
      </w:pPr>
      <w:r w:rsidRPr="00D10C14">
        <w:rPr>
          <w:sz w:val="19"/>
          <w:szCs w:val="19"/>
        </w:rPr>
        <w:t>Rozporządzenie Ministra Transportu</w:t>
      </w:r>
      <w:r w:rsidR="00404682">
        <w:rPr>
          <w:sz w:val="19"/>
          <w:szCs w:val="19"/>
        </w:rPr>
        <w:t xml:space="preserve"> i </w:t>
      </w:r>
      <w:r w:rsidRPr="00D10C14">
        <w:rPr>
          <w:sz w:val="19"/>
          <w:szCs w:val="19"/>
        </w:rPr>
        <w:t>Gospodarki Morskiej</w:t>
      </w:r>
      <w:r w:rsidR="00404682">
        <w:rPr>
          <w:sz w:val="19"/>
          <w:szCs w:val="19"/>
        </w:rPr>
        <w:t xml:space="preserve"> z </w:t>
      </w:r>
      <w:r w:rsidRPr="00D10C14">
        <w:rPr>
          <w:sz w:val="19"/>
          <w:szCs w:val="19"/>
        </w:rPr>
        <w:t>dnia 2 marca 1999r.</w:t>
      </w:r>
      <w:r w:rsidR="00404682">
        <w:rPr>
          <w:sz w:val="19"/>
          <w:szCs w:val="19"/>
        </w:rPr>
        <w:t xml:space="preserve"> w </w:t>
      </w:r>
      <w:r w:rsidRPr="00D10C14">
        <w:rPr>
          <w:sz w:val="19"/>
          <w:szCs w:val="19"/>
        </w:rPr>
        <w:t>sprawie warunków technicznych, jakim powinny odpowiadać drogi publiczne</w:t>
      </w:r>
      <w:r w:rsidR="00404682">
        <w:rPr>
          <w:sz w:val="19"/>
          <w:szCs w:val="19"/>
        </w:rPr>
        <w:t xml:space="preserve"> i </w:t>
      </w:r>
      <w:r w:rsidRPr="00D10C14">
        <w:rPr>
          <w:sz w:val="19"/>
          <w:szCs w:val="19"/>
        </w:rPr>
        <w:t>ich usytuowanie (Dz.U nr 43, poz. 430 wraz</w:t>
      </w:r>
      <w:r w:rsidR="00404682">
        <w:rPr>
          <w:sz w:val="19"/>
          <w:szCs w:val="19"/>
        </w:rPr>
        <w:t xml:space="preserve"> z </w:t>
      </w:r>
      <w:r w:rsidRPr="00D10C14">
        <w:rPr>
          <w:sz w:val="19"/>
          <w:szCs w:val="19"/>
        </w:rPr>
        <w:t>późniejszymi zmianami)</w:t>
      </w:r>
    </w:p>
    <w:p w:rsidR="003B5547" w:rsidRDefault="00404E6F" w:rsidP="003B5547">
      <w:pPr>
        <w:pStyle w:val="Akapitzlist"/>
        <w:numPr>
          <w:ilvl w:val="0"/>
          <w:numId w:val="14"/>
        </w:numPr>
        <w:spacing w:before="120" w:after="0"/>
        <w:ind w:left="714" w:hanging="357"/>
        <w:rPr>
          <w:sz w:val="19"/>
          <w:szCs w:val="19"/>
        </w:rPr>
      </w:pPr>
      <w:r w:rsidRPr="00D10C14">
        <w:rPr>
          <w:sz w:val="19"/>
          <w:szCs w:val="19"/>
        </w:rPr>
        <w:t>Rozporządzenie Ministrów Infrastruktury oraz Spraw Wewnętrznych</w:t>
      </w:r>
      <w:r w:rsidR="00404682">
        <w:rPr>
          <w:sz w:val="19"/>
          <w:szCs w:val="19"/>
        </w:rPr>
        <w:t xml:space="preserve"> i </w:t>
      </w:r>
      <w:r w:rsidRPr="00D10C14">
        <w:rPr>
          <w:sz w:val="19"/>
          <w:szCs w:val="19"/>
        </w:rPr>
        <w:t>Administracji</w:t>
      </w:r>
      <w:r w:rsidR="00404682">
        <w:rPr>
          <w:sz w:val="19"/>
          <w:szCs w:val="19"/>
        </w:rPr>
        <w:t xml:space="preserve"> z </w:t>
      </w:r>
      <w:r w:rsidRPr="00D10C14">
        <w:rPr>
          <w:sz w:val="19"/>
          <w:szCs w:val="19"/>
        </w:rPr>
        <w:t>dnia 31 lipca 2002r.</w:t>
      </w:r>
      <w:r w:rsidR="00404682">
        <w:rPr>
          <w:sz w:val="19"/>
          <w:szCs w:val="19"/>
        </w:rPr>
        <w:t xml:space="preserve"> w </w:t>
      </w:r>
      <w:r w:rsidRPr="00D10C14">
        <w:rPr>
          <w:sz w:val="19"/>
          <w:szCs w:val="19"/>
        </w:rPr>
        <w:t>sprawie znaków</w:t>
      </w:r>
      <w:r w:rsidR="00404682">
        <w:rPr>
          <w:sz w:val="19"/>
          <w:szCs w:val="19"/>
        </w:rPr>
        <w:t xml:space="preserve"> i </w:t>
      </w:r>
      <w:r w:rsidRPr="00D10C14">
        <w:rPr>
          <w:sz w:val="19"/>
          <w:szCs w:val="19"/>
        </w:rPr>
        <w:t>sygnałów drogowych (Dz.U. 2002 nr 170 poz. 1393</w:t>
      </w:r>
      <w:r w:rsidR="00404682">
        <w:rPr>
          <w:sz w:val="19"/>
          <w:szCs w:val="19"/>
        </w:rPr>
        <w:t xml:space="preserve"> z </w:t>
      </w:r>
      <w:r w:rsidRPr="00D10C14">
        <w:rPr>
          <w:sz w:val="19"/>
          <w:szCs w:val="19"/>
        </w:rPr>
        <w:t>późn. zm.)</w:t>
      </w:r>
    </w:p>
    <w:p w:rsidR="003B5547" w:rsidRDefault="00404E6F" w:rsidP="003B5547">
      <w:pPr>
        <w:pStyle w:val="Akapitzlist"/>
        <w:numPr>
          <w:ilvl w:val="0"/>
          <w:numId w:val="14"/>
        </w:numPr>
        <w:spacing w:before="120" w:after="0"/>
        <w:ind w:left="714" w:hanging="357"/>
        <w:rPr>
          <w:sz w:val="19"/>
          <w:szCs w:val="19"/>
        </w:rPr>
      </w:pPr>
      <w:r w:rsidRPr="00D10C14">
        <w:rPr>
          <w:sz w:val="19"/>
          <w:szCs w:val="19"/>
        </w:rPr>
        <w:t>Rozporządzenie Ministra Infrastruktury</w:t>
      </w:r>
      <w:r w:rsidR="00404682">
        <w:rPr>
          <w:sz w:val="19"/>
          <w:szCs w:val="19"/>
        </w:rPr>
        <w:t xml:space="preserve"> z </w:t>
      </w:r>
      <w:r w:rsidRPr="00D10C14">
        <w:rPr>
          <w:sz w:val="19"/>
          <w:szCs w:val="19"/>
        </w:rPr>
        <w:t>dnia 12 kwietnia 2002 r.</w:t>
      </w:r>
      <w:r w:rsidR="00404682">
        <w:rPr>
          <w:sz w:val="19"/>
          <w:szCs w:val="19"/>
        </w:rPr>
        <w:t xml:space="preserve"> w </w:t>
      </w:r>
      <w:r w:rsidRPr="00D10C14">
        <w:rPr>
          <w:sz w:val="19"/>
          <w:szCs w:val="19"/>
        </w:rPr>
        <w:t>sprawie warunków technicznych, jakim powinny odpowiadać budynki</w:t>
      </w:r>
      <w:r w:rsidR="00404682">
        <w:rPr>
          <w:sz w:val="19"/>
          <w:szCs w:val="19"/>
        </w:rPr>
        <w:t xml:space="preserve"> i </w:t>
      </w:r>
      <w:r w:rsidRPr="00D10C14">
        <w:rPr>
          <w:sz w:val="19"/>
          <w:szCs w:val="19"/>
        </w:rPr>
        <w:t>ich usytuowanie (Dz. U. Nr 75, poz. 690,</w:t>
      </w:r>
      <w:r w:rsidR="00404682">
        <w:rPr>
          <w:sz w:val="19"/>
          <w:szCs w:val="19"/>
        </w:rPr>
        <w:t xml:space="preserve"> z </w:t>
      </w:r>
      <w:r w:rsidRPr="00D10C14">
        <w:rPr>
          <w:sz w:val="19"/>
          <w:szCs w:val="19"/>
        </w:rPr>
        <w:t>późn. zm.)</w:t>
      </w:r>
    </w:p>
    <w:p w:rsidR="003B5547" w:rsidRDefault="00404E6F" w:rsidP="003B5547">
      <w:pPr>
        <w:pStyle w:val="Akapitzlist"/>
        <w:numPr>
          <w:ilvl w:val="0"/>
          <w:numId w:val="14"/>
        </w:numPr>
        <w:spacing w:before="120" w:after="0"/>
        <w:ind w:left="714" w:hanging="357"/>
        <w:rPr>
          <w:sz w:val="19"/>
          <w:szCs w:val="19"/>
        </w:rPr>
      </w:pPr>
      <w:r w:rsidRPr="00D10C14">
        <w:rPr>
          <w:sz w:val="19"/>
          <w:szCs w:val="19"/>
        </w:rPr>
        <w:t>Studium Uwarunkowań</w:t>
      </w:r>
      <w:r w:rsidR="00404682">
        <w:rPr>
          <w:sz w:val="19"/>
          <w:szCs w:val="19"/>
        </w:rPr>
        <w:t xml:space="preserve"> i </w:t>
      </w:r>
      <w:r w:rsidRPr="00D10C14">
        <w:rPr>
          <w:sz w:val="19"/>
          <w:szCs w:val="19"/>
        </w:rPr>
        <w:t>Kierunków Zagospodarowania Przestrzennego m.st. Warszawy (uchwała Rady m.st. Warszawy nr LXXXII/2746/2006</w:t>
      </w:r>
      <w:r w:rsidR="00404682">
        <w:rPr>
          <w:sz w:val="19"/>
          <w:szCs w:val="19"/>
        </w:rPr>
        <w:t xml:space="preserve"> z </w:t>
      </w:r>
      <w:r w:rsidRPr="00D10C14">
        <w:rPr>
          <w:sz w:val="19"/>
          <w:szCs w:val="19"/>
        </w:rPr>
        <w:t>dnia 10.10.2006 r.</w:t>
      </w:r>
      <w:r w:rsidR="00404682">
        <w:rPr>
          <w:sz w:val="19"/>
          <w:szCs w:val="19"/>
        </w:rPr>
        <w:t xml:space="preserve"> z </w:t>
      </w:r>
      <w:r w:rsidRPr="00D10C14">
        <w:rPr>
          <w:sz w:val="19"/>
          <w:szCs w:val="19"/>
        </w:rPr>
        <w:t>późn.zm.)</w:t>
      </w:r>
    </w:p>
    <w:p w:rsidR="003B5547" w:rsidRDefault="00404E6F" w:rsidP="003B5547">
      <w:pPr>
        <w:pStyle w:val="Akapitzlist"/>
        <w:numPr>
          <w:ilvl w:val="0"/>
          <w:numId w:val="14"/>
        </w:numPr>
        <w:spacing w:before="120" w:after="0"/>
        <w:ind w:left="714" w:hanging="357"/>
        <w:rPr>
          <w:sz w:val="19"/>
          <w:szCs w:val="19"/>
        </w:rPr>
      </w:pPr>
      <w:r w:rsidRPr="00D10C14">
        <w:rPr>
          <w:sz w:val="19"/>
          <w:szCs w:val="19"/>
        </w:rPr>
        <w:t>Strategia zrównoważonego rozwoju systemu transportowego Warszawy do 2015 roku</w:t>
      </w:r>
      <w:r w:rsidR="00404682">
        <w:rPr>
          <w:sz w:val="19"/>
          <w:szCs w:val="19"/>
        </w:rPr>
        <w:t xml:space="preserve"> i </w:t>
      </w:r>
      <w:r w:rsidRPr="00D10C14">
        <w:rPr>
          <w:sz w:val="19"/>
          <w:szCs w:val="19"/>
        </w:rPr>
        <w:t>na lata kolejne (uchwała Rady m.st. Warszawy Nr LVIII/1749/2009</w:t>
      </w:r>
      <w:r w:rsidR="00404682">
        <w:rPr>
          <w:sz w:val="19"/>
          <w:szCs w:val="19"/>
        </w:rPr>
        <w:t xml:space="preserve"> z </w:t>
      </w:r>
      <w:r w:rsidRPr="00D10C14">
        <w:rPr>
          <w:sz w:val="19"/>
          <w:szCs w:val="19"/>
        </w:rPr>
        <w:t>9 lipca 2009r.)</w:t>
      </w:r>
    </w:p>
    <w:p w:rsidR="003B5547" w:rsidRDefault="00404E6F" w:rsidP="003B5547">
      <w:pPr>
        <w:pStyle w:val="Akapitzlist"/>
        <w:numPr>
          <w:ilvl w:val="0"/>
          <w:numId w:val="14"/>
        </w:numPr>
        <w:spacing w:before="120" w:after="0"/>
        <w:ind w:left="714" w:hanging="357"/>
        <w:rPr>
          <w:sz w:val="19"/>
          <w:szCs w:val="19"/>
        </w:rPr>
      </w:pPr>
      <w:r w:rsidRPr="00D10C14">
        <w:rPr>
          <w:sz w:val="19"/>
          <w:szCs w:val="19"/>
        </w:rPr>
        <w:t>Standardy projektowe</w:t>
      </w:r>
      <w:r w:rsidR="00404682">
        <w:rPr>
          <w:sz w:val="19"/>
          <w:szCs w:val="19"/>
        </w:rPr>
        <w:t xml:space="preserve"> i </w:t>
      </w:r>
      <w:r w:rsidRPr="00D10C14">
        <w:rPr>
          <w:sz w:val="19"/>
          <w:szCs w:val="19"/>
        </w:rPr>
        <w:t>wykonawcze dla systemu rowerowego</w:t>
      </w:r>
      <w:r w:rsidR="00404682">
        <w:rPr>
          <w:sz w:val="19"/>
          <w:szCs w:val="19"/>
        </w:rPr>
        <w:t xml:space="preserve"> w </w:t>
      </w:r>
      <w:r w:rsidRPr="00D10C14">
        <w:rPr>
          <w:sz w:val="19"/>
          <w:szCs w:val="19"/>
        </w:rPr>
        <w:t>m.st. Warszawie, TransEko, Warszawa 2009</w:t>
      </w:r>
    </w:p>
    <w:p w:rsidR="003B5547" w:rsidRDefault="00404E6F" w:rsidP="003B5547">
      <w:pPr>
        <w:pStyle w:val="Akapitzlist"/>
        <w:numPr>
          <w:ilvl w:val="0"/>
          <w:numId w:val="14"/>
        </w:numPr>
        <w:spacing w:before="120" w:after="0"/>
        <w:ind w:left="714" w:hanging="357"/>
        <w:rPr>
          <w:sz w:val="19"/>
          <w:szCs w:val="19"/>
        </w:rPr>
      </w:pPr>
      <w:r w:rsidRPr="00D10C14">
        <w:rPr>
          <w:sz w:val="19"/>
          <w:szCs w:val="19"/>
        </w:rPr>
        <w:t xml:space="preserve">Studium rozwiązań modernizacyjnych dla typowych nawierzchni pieszych warszawskich przestrzeni publicznych, Czeredys M., Filip A., Kalnoj </w:t>
      </w:r>
      <w:r>
        <w:rPr>
          <w:sz w:val="19"/>
          <w:szCs w:val="19"/>
        </w:rPr>
        <w:t>–</w:t>
      </w:r>
      <w:r w:rsidRPr="00D10C14">
        <w:rPr>
          <w:sz w:val="19"/>
          <w:szCs w:val="19"/>
        </w:rPr>
        <w:t xml:space="preserve"> Ziajkowska E., Warszawa 2011</w:t>
      </w:r>
    </w:p>
    <w:p w:rsidR="003B5547" w:rsidRDefault="00404E6F" w:rsidP="003B5547">
      <w:pPr>
        <w:pStyle w:val="Akapitzlist"/>
        <w:numPr>
          <w:ilvl w:val="0"/>
          <w:numId w:val="14"/>
        </w:numPr>
        <w:spacing w:before="120" w:after="0"/>
        <w:ind w:left="714" w:hanging="357"/>
      </w:pPr>
      <w:r w:rsidRPr="00D10C14">
        <w:rPr>
          <w:sz w:val="19"/>
          <w:szCs w:val="19"/>
        </w:rPr>
        <w:t>Strategia rozwoju systemu transportu pieszego, TransEko, Warszawa 2011</w:t>
      </w:r>
    </w:p>
    <w:p w:rsidR="00404E6F" w:rsidRDefault="00404E6F" w:rsidP="00082A12"/>
    <w:p w:rsidR="00404E6F" w:rsidRPr="00BD32FA" w:rsidRDefault="00404E6F" w:rsidP="00BD32FA">
      <w:r w:rsidRPr="00D10C14">
        <w:rPr>
          <w:i/>
          <w:sz w:val="18"/>
          <w:szCs w:val="18"/>
        </w:rPr>
        <w:t>W opracowaniu wykorzystano koncepcję typowych nawierzchni pieszych opracowaną przez zespół: Macieja Czeredysa, Artura Jerzego Filipa</w:t>
      </w:r>
      <w:r w:rsidR="00404682">
        <w:rPr>
          <w:i/>
          <w:sz w:val="18"/>
          <w:szCs w:val="18"/>
        </w:rPr>
        <w:t xml:space="preserve"> i </w:t>
      </w:r>
      <w:r w:rsidRPr="00D10C14">
        <w:rPr>
          <w:i/>
          <w:sz w:val="18"/>
          <w:szCs w:val="18"/>
        </w:rPr>
        <w:t>Ewę Kalnoj-Ziajkowską</w:t>
      </w:r>
      <w:r w:rsidR="00404682">
        <w:rPr>
          <w:i/>
          <w:sz w:val="18"/>
          <w:szCs w:val="18"/>
        </w:rPr>
        <w:t xml:space="preserve"> w </w:t>
      </w:r>
      <w:r w:rsidRPr="00D10C14">
        <w:rPr>
          <w:i/>
          <w:sz w:val="18"/>
          <w:szCs w:val="18"/>
        </w:rPr>
        <w:t>ramach „Studium rozwiązań modernizacyjnych dla typowych nawierzchni pieszych warszawskich przestrzeni publicznych”, wykonanego dla Biura Architektury</w:t>
      </w:r>
      <w:r w:rsidR="00404682">
        <w:rPr>
          <w:i/>
          <w:sz w:val="18"/>
          <w:szCs w:val="18"/>
        </w:rPr>
        <w:t xml:space="preserve"> i </w:t>
      </w:r>
      <w:r w:rsidRPr="00D10C14">
        <w:rPr>
          <w:i/>
          <w:sz w:val="18"/>
          <w:szCs w:val="18"/>
        </w:rPr>
        <w:t>Planowania Przestrzennego Urzędu m.st. Warszawy</w:t>
      </w:r>
    </w:p>
    <w:p w:rsidR="00875812" w:rsidRDefault="00875812" w:rsidP="00B64E53">
      <w:pPr>
        <w:spacing w:after="0"/>
        <w:jc w:val="left"/>
      </w:pPr>
    </w:p>
    <w:p w:rsidR="00404E6F" w:rsidRDefault="00404E6F" w:rsidP="00B64E53">
      <w:pPr>
        <w:spacing w:after="0"/>
        <w:jc w:val="left"/>
      </w:pPr>
    </w:p>
    <w:p w:rsidR="003B5547" w:rsidRDefault="00D6214E" w:rsidP="004A1E0A">
      <w:pPr>
        <w:pStyle w:val="Nagwek1"/>
        <w:tabs>
          <w:tab w:val="clear" w:pos="360"/>
        </w:tabs>
        <w:ind w:left="0" w:firstLine="0"/>
      </w:pPr>
      <w:bookmarkStart w:id="207" w:name="_Toc416956078"/>
      <w:bookmarkStart w:id="208" w:name="_Toc460941045"/>
      <w:r>
        <w:t>Autorzy</w:t>
      </w:r>
      <w:bookmarkEnd w:id="207"/>
      <w:bookmarkEnd w:id="208"/>
      <w:r>
        <w:t xml:space="preserve"> </w:t>
      </w:r>
    </w:p>
    <w:p w:rsidR="00D6214E" w:rsidRPr="00D6214E" w:rsidRDefault="003F5D03" w:rsidP="00DD7747">
      <w:pPr>
        <w:spacing w:after="0"/>
        <w:rPr>
          <w:b/>
          <w:sz w:val="20"/>
        </w:rPr>
      </w:pPr>
      <w:r w:rsidRPr="003F5D03">
        <w:rPr>
          <w:b/>
          <w:sz w:val="20"/>
        </w:rPr>
        <w:t>RS ARCHITEKTURA KRAJOBRAZU</w:t>
      </w:r>
    </w:p>
    <w:p w:rsidR="00D6214E" w:rsidRPr="00D6214E" w:rsidRDefault="003F5D03" w:rsidP="00DD7747">
      <w:pPr>
        <w:spacing w:after="0"/>
        <w:ind w:left="284"/>
        <w:rPr>
          <w:sz w:val="20"/>
        </w:rPr>
      </w:pPr>
      <w:r w:rsidRPr="003F5D03">
        <w:rPr>
          <w:sz w:val="20"/>
        </w:rPr>
        <w:t>mgr inż. arch. kraj. Dorota Rudawa</w:t>
      </w:r>
    </w:p>
    <w:p w:rsidR="00D6214E" w:rsidRPr="00D6214E" w:rsidRDefault="003F5D03" w:rsidP="00DD7747">
      <w:pPr>
        <w:spacing w:after="0"/>
        <w:ind w:left="284"/>
        <w:rPr>
          <w:sz w:val="20"/>
        </w:rPr>
      </w:pPr>
      <w:r w:rsidRPr="003F5D03">
        <w:rPr>
          <w:sz w:val="20"/>
        </w:rPr>
        <w:t>mgr inż. arch. kraj. Patryk Zaręba</w:t>
      </w:r>
    </w:p>
    <w:p w:rsidR="00D6214E" w:rsidRPr="00D6214E" w:rsidRDefault="003F5D03" w:rsidP="00DD7747">
      <w:pPr>
        <w:spacing w:after="0"/>
        <w:ind w:left="284"/>
        <w:rPr>
          <w:sz w:val="20"/>
        </w:rPr>
      </w:pPr>
      <w:r w:rsidRPr="003F5D03">
        <w:rPr>
          <w:sz w:val="20"/>
        </w:rPr>
        <w:t>mgr inż. arch. kraj. Anna Wiechetek</w:t>
      </w:r>
    </w:p>
    <w:p w:rsidR="00D6214E" w:rsidRPr="00D6214E" w:rsidRDefault="003F5D03" w:rsidP="00DD7747">
      <w:pPr>
        <w:spacing w:after="0"/>
        <w:ind w:left="284"/>
        <w:rPr>
          <w:sz w:val="20"/>
        </w:rPr>
      </w:pPr>
      <w:r w:rsidRPr="003F5D03">
        <w:rPr>
          <w:sz w:val="20"/>
        </w:rPr>
        <w:t>mgr inż. arch. kraj. Agnieszka Gasparska</w:t>
      </w:r>
    </w:p>
    <w:p w:rsidR="00D6214E" w:rsidRPr="00D6214E" w:rsidRDefault="00D6214E" w:rsidP="00DD7747">
      <w:pPr>
        <w:spacing w:after="0"/>
        <w:rPr>
          <w:sz w:val="20"/>
        </w:rPr>
      </w:pPr>
    </w:p>
    <w:p w:rsidR="00D6214E" w:rsidRPr="00D6214E" w:rsidRDefault="003F5D03" w:rsidP="00DD7747">
      <w:pPr>
        <w:spacing w:after="0"/>
        <w:rPr>
          <w:b/>
          <w:sz w:val="20"/>
        </w:rPr>
      </w:pPr>
      <w:r w:rsidRPr="003F5D03">
        <w:rPr>
          <w:b/>
          <w:sz w:val="20"/>
        </w:rPr>
        <w:t>TRANSEKO BIURO PROJEKTOWO KONSULTINGOWE</w:t>
      </w:r>
    </w:p>
    <w:p w:rsidR="00D6214E" w:rsidRPr="00D6214E" w:rsidRDefault="003F5D03" w:rsidP="00DD7747">
      <w:pPr>
        <w:spacing w:after="0"/>
        <w:ind w:left="284"/>
        <w:rPr>
          <w:sz w:val="20"/>
        </w:rPr>
      </w:pPr>
      <w:r w:rsidRPr="003F5D03">
        <w:rPr>
          <w:sz w:val="20"/>
        </w:rPr>
        <w:t>dr inż. Andrzej Brzeziński</w:t>
      </w:r>
    </w:p>
    <w:p w:rsidR="00D6214E" w:rsidRPr="00D6214E" w:rsidRDefault="003F5D03" w:rsidP="00DD7747">
      <w:pPr>
        <w:spacing w:after="0"/>
        <w:ind w:left="284"/>
        <w:rPr>
          <w:sz w:val="20"/>
        </w:rPr>
      </w:pPr>
      <w:r w:rsidRPr="003F5D03">
        <w:rPr>
          <w:sz w:val="20"/>
        </w:rPr>
        <w:t>mgr inż. Maciej Dobrosielski</w:t>
      </w:r>
    </w:p>
    <w:p w:rsidR="00D6214E" w:rsidRPr="00D6214E" w:rsidRDefault="003F5D03" w:rsidP="00DD7747">
      <w:pPr>
        <w:spacing w:after="0"/>
        <w:ind w:left="284"/>
        <w:rPr>
          <w:sz w:val="20"/>
        </w:rPr>
      </w:pPr>
      <w:r w:rsidRPr="003F5D03">
        <w:rPr>
          <w:sz w:val="20"/>
        </w:rPr>
        <w:t>dr inż. Tomasz Dybicz</w:t>
      </w:r>
    </w:p>
    <w:p w:rsidR="00D6214E" w:rsidRPr="00D6214E" w:rsidRDefault="003F5D03" w:rsidP="00DD7747">
      <w:pPr>
        <w:spacing w:after="0"/>
        <w:ind w:left="284"/>
        <w:rPr>
          <w:sz w:val="20"/>
        </w:rPr>
      </w:pPr>
      <w:r w:rsidRPr="003F5D03">
        <w:rPr>
          <w:sz w:val="20"/>
        </w:rPr>
        <w:t>mgr inż. Karolina Jesionkiewicz- Niedzińska</w:t>
      </w:r>
    </w:p>
    <w:p w:rsidR="00D6214E" w:rsidRPr="00D6214E" w:rsidRDefault="003F5D03" w:rsidP="00DD7747">
      <w:pPr>
        <w:spacing w:after="0"/>
        <w:ind w:left="284"/>
        <w:rPr>
          <w:sz w:val="20"/>
        </w:rPr>
      </w:pPr>
      <w:r w:rsidRPr="003F5D03">
        <w:rPr>
          <w:sz w:val="20"/>
        </w:rPr>
        <w:t>mgr inż. Magdalena Rezwow- Mosakowska</w:t>
      </w:r>
    </w:p>
    <w:p w:rsidR="00D6214E" w:rsidRPr="00D6214E" w:rsidRDefault="003F5D03" w:rsidP="00DD7747">
      <w:pPr>
        <w:spacing w:after="0"/>
        <w:ind w:left="284"/>
        <w:rPr>
          <w:sz w:val="20"/>
        </w:rPr>
      </w:pPr>
      <w:r w:rsidRPr="003F5D03">
        <w:rPr>
          <w:sz w:val="20"/>
        </w:rPr>
        <w:t>mgr inż. Agnieszka Rogala</w:t>
      </w:r>
    </w:p>
    <w:p w:rsidR="00D6214E" w:rsidRPr="00D6214E" w:rsidRDefault="003F5D03" w:rsidP="00DD7747">
      <w:pPr>
        <w:spacing w:after="0"/>
        <w:ind w:left="284"/>
        <w:rPr>
          <w:sz w:val="20"/>
        </w:rPr>
      </w:pPr>
      <w:r w:rsidRPr="003F5D03">
        <w:rPr>
          <w:sz w:val="20"/>
        </w:rPr>
        <w:t>dr inż. Piotr Szagała</w:t>
      </w:r>
    </w:p>
    <w:p w:rsidR="00D6214E" w:rsidRPr="00D6214E" w:rsidRDefault="003F5D03" w:rsidP="00DD7747">
      <w:pPr>
        <w:spacing w:after="0"/>
        <w:ind w:left="284"/>
        <w:rPr>
          <w:sz w:val="20"/>
        </w:rPr>
      </w:pPr>
      <w:r w:rsidRPr="003F5D03">
        <w:rPr>
          <w:sz w:val="20"/>
        </w:rPr>
        <w:t>mgr inż. Łukasz Szymański</w:t>
      </w:r>
    </w:p>
    <w:p w:rsidR="00D6214E" w:rsidRPr="00D6214E" w:rsidRDefault="003F5D03" w:rsidP="00DD7747">
      <w:pPr>
        <w:spacing w:after="0"/>
        <w:ind w:left="284"/>
        <w:rPr>
          <w:sz w:val="20"/>
        </w:rPr>
      </w:pPr>
      <w:r w:rsidRPr="003F5D03">
        <w:rPr>
          <w:sz w:val="20"/>
        </w:rPr>
        <w:t>mgr inż. Zygmunt Użdalewicz</w:t>
      </w:r>
    </w:p>
    <w:p w:rsidR="00D6214E" w:rsidRPr="00D6214E" w:rsidRDefault="003F5D03" w:rsidP="00DD7747">
      <w:pPr>
        <w:spacing w:after="0"/>
        <w:ind w:left="284"/>
        <w:rPr>
          <w:sz w:val="20"/>
        </w:rPr>
      </w:pPr>
      <w:r w:rsidRPr="003F5D03">
        <w:rPr>
          <w:sz w:val="20"/>
        </w:rPr>
        <w:t>mgr inż. Paweł Włodarek</w:t>
      </w:r>
    </w:p>
    <w:p w:rsidR="00D6214E" w:rsidRPr="00D6214E" w:rsidRDefault="00D6214E" w:rsidP="00DD7747">
      <w:pPr>
        <w:spacing w:after="0"/>
        <w:rPr>
          <w:sz w:val="20"/>
        </w:rPr>
      </w:pPr>
    </w:p>
    <w:p w:rsidR="00D6214E" w:rsidRPr="00D6214E" w:rsidRDefault="003F5D03" w:rsidP="00DD7747">
      <w:pPr>
        <w:spacing w:after="0"/>
        <w:rPr>
          <w:b/>
          <w:sz w:val="20"/>
        </w:rPr>
      </w:pPr>
      <w:r w:rsidRPr="003F5D03">
        <w:rPr>
          <w:b/>
          <w:sz w:val="20"/>
        </w:rPr>
        <w:t>MIEJSKA PRACOWNIA PLANOWANIA PRZESTRZENNEGO I STRATEGII ROZWOJU</w:t>
      </w:r>
    </w:p>
    <w:p w:rsidR="00D6214E" w:rsidRPr="00D6214E" w:rsidRDefault="003F5D03" w:rsidP="00DD7747">
      <w:pPr>
        <w:spacing w:after="0"/>
        <w:ind w:left="284"/>
        <w:rPr>
          <w:sz w:val="20"/>
        </w:rPr>
      </w:pPr>
      <w:r w:rsidRPr="003F5D03">
        <w:rPr>
          <w:sz w:val="20"/>
        </w:rPr>
        <w:t>mgr inż. arch. Tomasz Gamdzyk</w:t>
      </w:r>
    </w:p>
    <w:p w:rsidR="00D6214E" w:rsidRPr="00D6214E" w:rsidRDefault="003F5D03" w:rsidP="00DD7747">
      <w:pPr>
        <w:spacing w:after="0"/>
        <w:ind w:left="284"/>
        <w:rPr>
          <w:sz w:val="20"/>
        </w:rPr>
      </w:pPr>
      <w:r w:rsidRPr="003F5D03">
        <w:rPr>
          <w:sz w:val="20"/>
        </w:rPr>
        <w:t>mgr inż. Stefan Kowalski</w:t>
      </w:r>
    </w:p>
    <w:p w:rsidR="00D6214E" w:rsidRPr="00D6214E" w:rsidRDefault="00D6214E" w:rsidP="00DD7747">
      <w:pPr>
        <w:spacing w:after="0"/>
        <w:rPr>
          <w:sz w:val="20"/>
        </w:rPr>
      </w:pPr>
    </w:p>
    <w:p w:rsidR="00D6214E" w:rsidRPr="00D6214E" w:rsidRDefault="003F5D03" w:rsidP="00DD7747">
      <w:pPr>
        <w:spacing w:after="0"/>
        <w:rPr>
          <w:b/>
          <w:sz w:val="20"/>
        </w:rPr>
      </w:pPr>
      <w:r w:rsidRPr="003F5D03">
        <w:rPr>
          <w:b/>
          <w:sz w:val="20"/>
        </w:rPr>
        <w:t>BIURO DROGOWNICTWA I KOMUNIKACJI, URZĄD M.ST. WARSZAWY</w:t>
      </w:r>
    </w:p>
    <w:p w:rsidR="00D6214E" w:rsidRPr="00D6214E" w:rsidRDefault="003F5D03" w:rsidP="00DD7747">
      <w:pPr>
        <w:spacing w:after="0"/>
        <w:ind w:left="284"/>
        <w:rPr>
          <w:sz w:val="20"/>
        </w:rPr>
      </w:pPr>
      <w:r w:rsidRPr="003F5D03">
        <w:rPr>
          <w:sz w:val="20"/>
        </w:rPr>
        <w:t>mgr inż. Maryla Przytulska</w:t>
      </w:r>
    </w:p>
    <w:p w:rsidR="00D6214E" w:rsidRPr="00D6214E" w:rsidRDefault="003F5D03" w:rsidP="00DD7747">
      <w:pPr>
        <w:spacing w:after="0"/>
        <w:ind w:left="284"/>
        <w:rPr>
          <w:sz w:val="20"/>
        </w:rPr>
      </w:pPr>
      <w:r w:rsidRPr="003F5D03">
        <w:rPr>
          <w:sz w:val="20"/>
        </w:rPr>
        <w:t>mgr inż. Joanna Błaszczak</w:t>
      </w:r>
    </w:p>
    <w:p w:rsidR="00D6214E" w:rsidRPr="00D6214E" w:rsidRDefault="003F5D03" w:rsidP="00DD7747">
      <w:pPr>
        <w:spacing w:after="0"/>
        <w:ind w:left="284"/>
        <w:rPr>
          <w:sz w:val="20"/>
        </w:rPr>
      </w:pPr>
      <w:r w:rsidRPr="003F5D03">
        <w:rPr>
          <w:sz w:val="20"/>
        </w:rPr>
        <w:t>mgr Agnieszka Dąbrowa</w:t>
      </w:r>
    </w:p>
    <w:p w:rsidR="00D6214E" w:rsidRPr="00D6214E" w:rsidRDefault="00D6214E" w:rsidP="00DD7747">
      <w:pPr>
        <w:spacing w:after="0"/>
        <w:ind w:left="284"/>
        <w:rPr>
          <w:sz w:val="20"/>
        </w:rPr>
      </w:pPr>
    </w:p>
    <w:p w:rsidR="00D6214E" w:rsidRPr="00D90F8F" w:rsidRDefault="00D6214E" w:rsidP="007B4BFF">
      <w:pPr>
        <w:pStyle w:val="Akapitzlist"/>
        <w:ind w:left="0"/>
        <w:rPr>
          <w:szCs w:val="24"/>
        </w:rPr>
      </w:pPr>
      <w:bookmarkStart w:id="209" w:name="_GoBack"/>
      <w:bookmarkEnd w:id="209"/>
    </w:p>
    <w:sectPr w:rsidR="00D6214E" w:rsidRPr="00D90F8F" w:rsidSect="0014248E">
      <w:pgSz w:w="11906" w:h="16838" w:code="9"/>
      <w:pgMar w:top="1701"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62394" w:rsidRDefault="00E62394" w:rsidP="00874754">
      <w:pPr>
        <w:spacing w:after="0"/>
      </w:pPr>
      <w:r>
        <w:separator/>
      </w:r>
    </w:p>
  </w:endnote>
  <w:endnote w:type="continuationSeparator" w:id="0">
    <w:p w:rsidR="00E62394" w:rsidRDefault="00E62394" w:rsidP="00874754">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V Boli">
    <w:panose1 w:val="02000500030200090000"/>
    <w:charset w:val="00"/>
    <w:family w:val="auto"/>
    <w:pitch w:val="variable"/>
    <w:sig w:usb0="00000003" w:usb1="00000000" w:usb2="00000100" w:usb3="00000000" w:csb0="00000001"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EE"/>
    <w:family w:val="swiss"/>
    <w:pitch w:val="variable"/>
    <w:sig w:usb0="E00002FF" w:usb1="4000ACFF" w:usb2="00000001" w:usb3="00000000" w:csb0="0000019F" w:csb1="00000000"/>
  </w:font>
  <w:font w:name="ArialNarrow">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0D" w:rsidRPr="004A1E0A" w:rsidRDefault="00E853AB" w:rsidP="002A719A">
    <w:pPr>
      <w:pStyle w:val="Stopka"/>
      <w:jc w:val="right"/>
    </w:pPr>
    <w:r>
      <w:rPr>
        <w:noProof/>
      </w:rPr>
      <w:pict>
        <v:shapetype id="_x0000_t32" coordsize="21600,21600" o:spt="32" o:oned="t" path="m,l21600,21600e" filled="f">
          <v:path arrowok="t" fillok="f" o:connecttype="none"/>
          <o:lock v:ext="edit" shapetype="t"/>
        </v:shapetype>
        <v:shape id="_x0000_s2050" type="#_x0000_t32" style="position:absolute;left:0;text-align:left;margin-left:9.35pt;margin-top:-5.2pt;width:445.4pt;height:0;flip:x;z-index:251661312" o:connectortype="straight"/>
      </w:pict>
    </w:r>
    <w:r w:rsidR="00E3680D" w:rsidRPr="004A1E0A">
      <w:t xml:space="preserve">strona </w:t>
    </w:r>
    <w:fldSimple w:instr=" PAGE  \* Arabic  \* MERGEFORMAT ">
      <w:r w:rsidR="006A4DA1">
        <w:rPr>
          <w:noProof/>
        </w:rPr>
        <w:t>115</w:t>
      </w:r>
    </w:fldSimple>
    <w:r w:rsidR="00E3680D" w:rsidRPr="004A1E0A">
      <w:t>/</w:t>
    </w:r>
    <w:fldSimple w:instr=" NUMPAGES  \* MERGEFORMAT ">
      <w:r w:rsidR="006A4DA1">
        <w:rPr>
          <w:noProof/>
        </w:rPr>
        <w:t>115</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62394" w:rsidRDefault="00E62394" w:rsidP="00874754">
      <w:pPr>
        <w:spacing w:after="0"/>
      </w:pPr>
      <w:r>
        <w:separator/>
      </w:r>
    </w:p>
  </w:footnote>
  <w:footnote w:type="continuationSeparator" w:id="0">
    <w:p w:rsidR="00E62394" w:rsidRDefault="00E62394" w:rsidP="00874754">
      <w:pPr>
        <w:spacing w:after="0"/>
      </w:pPr>
      <w:r>
        <w:continuationSeparator/>
      </w:r>
    </w:p>
  </w:footnote>
  <w:footnote w:id="1">
    <w:p w:rsidR="00E3680D" w:rsidRPr="00627E7D" w:rsidRDefault="00E3680D" w:rsidP="00627E7D">
      <w:pPr>
        <w:pStyle w:val="Tekstprzypisudolnego"/>
      </w:pPr>
      <w:r>
        <w:rPr>
          <w:rStyle w:val="Odwoanieprzypisudolnego"/>
        </w:rPr>
        <w:footnoteRef/>
      </w:r>
      <w:r>
        <w:t xml:space="preserve"> </w:t>
      </w:r>
      <w:r w:rsidRPr="00627E7D">
        <w:t>W opisach</w:t>
      </w:r>
      <w:r>
        <w:t xml:space="preserve"> i </w:t>
      </w:r>
      <w:r w:rsidRPr="00627E7D">
        <w:t>na rysunkach występują oznaczenia</w:t>
      </w:r>
      <w:r>
        <w:t xml:space="preserve"> w </w:t>
      </w:r>
      <w:r w:rsidRPr="00627E7D">
        <w:t>wersji rozszerzonej,</w:t>
      </w:r>
      <w:r>
        <w:t xml:space="preserve"> w </w:t>
      </w:r>
      <w:r w:rsidRPr="00627E7D">
        <w:t>szczególności KR-D, KR-Dl, KR-Bz, KR-Bs, KR-Dp, KR-Ds, KR-T, OB-K, OB-R</w:t>
      </w:r>
      <w:r>
        <w:t xml:space="preserve"> i </w:t>
      </w:r>
      <w:r w:rsidRPr="00627E7D">
        <w:t>OB-S, PO, POT, PP oraz PU.</w:t>
      </w:r>
    </w:p>
    <w:p w:rsidR="00E3680D" w:rsidRDefault="00E3680D">
      <w:pPr>
        <w:pStyle w:val="Tekstprzypisudolneg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80D" w:rsidRPr="006C63FD" w:rsidRDefault="00E3680D" w:rsidP="007A6CBE">
    <w:pPr>
      <w:pStyle w:val="Nagwek"/>
      <w:spacing w:after="0"/>
      <w:rPr>
        <w:i/>
      </w:rPr>
    </w:pPr>
    <w:r>
      <w:rPr>
        <w:i/>
      </w:rPr>
      <w:t>ROZWÓJ RUCHU PIESZEGO W WARSZAWIE: Standardy projektowania i wykonywania</w:t>
    </w:r>
  </w:p>
  <w:p w:rsidR="00E3680D" w:rsidRPr="003D2E87" w:rsidRDefault="00E853AB" w:rsidP="0040544B">
    <w:pPr>
      <w:pStyle w:val="Nagwek"/>
      <w:spacing w:after="0"/>
      <w:rPr>
        <w:i/>
      </w:rPr>
    </w:pPr>
    <w:r w:rsidRPr="00E853AB">
      <w:rPr>
        <w:noProof/>
      </w:rPr>
      <w:pict>
        <v:shapetype id="_x0000_t32" coordsize="21600,21600" o:spt="32" o:oned="t" path="m,l21600,21600e" filled="f">
          <v:path arrowok="t" fillok="f" o:connecttype="none"/>
          <o:lock v:ext="edit" shapetype="t"/>
        </v:shapetype>
        <v:shape id="AutoShape 3" o:spid="_x0000_s2049" type="#_x0000_t32" style="position:absolute;left:0;text-align:left;margin-left:-4.65pt;margin-top:14.5pt;width:459.4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"/>
      </w:pict>
    </w:r>
    <w:r w:rsidR="00E3680D" w:rsidRPr="003D2E87">
      <w:rPr>
        <w:i/>
      </w:rPr>
      <w:t>ROZDZIAŁ „</w:t>
    </w:r>
    <w:fldSimple w:instr=" STYLEREF  &quot;Nagłówek 1&quot;  \* MERGEFORMAT ">
      <w:r w:rsidR="006A4DA1">
        <w:rPr>
          <w:noProof/>
        </w:rPr>
        <w:t>Materiały źródłowe</w:t>
      </w:r>
    </w:fldSimple>
    <w:r w:rsidR="00E3680D" w:rsidRPr="003D2E87">
      <w:rPr>
        <w:i/>
      </w:rPr>
      <w: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
      </v:shape>
    </w:pict>
  </w:numPicBullet>
  <w:abstractNum w:abstractNumId="0">
    <w:nsid w:val="FFFFFF88"/>
    <w:multiLevelType w:val="singleLevel"/>
    <w:tmpl w:val="C0529E20"/>
    <w:lvl w:ilvl="0">
      <w:start w:val="1"/>
      <w:numFmt w:val="decimal"/>
      <w:pStyle w:val="Nagwek3"/>
      <w:lvlText w:val="%1."/>
      <w:lvlJc w:val="left"/>
      <w:pPr>
        <w:tabs>
          <w:tab w:val="num" w:pos="360"/>
        </w:tabs>
        <w:ind w:left="360" w:hanging="360"/>
      </w:pPr>
      <w:rPr>
        <w:rFonts w:cs="Times New Roman"/>
      </w:rPr>
    </w:lvl>
  </w:abstractNum>
  <w:abstractNum w:abstractNumId="1">
    <w:nsid w:val="00BD0AAB"/>
    <w:multiLevelType w:val="hybridMultilevel"/>
    <w:tmpl w:val="DDEADD8A"/>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311401B"/>
    <w:multiLevelType w:val="hybridMultilevel"/>
    <w:tmpl w:val="F9E0C5DA"/>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475C99"/>
    <w:multiLevelType w:val="multilevel"/>
    <w:tmpl w:val="2C6C7592"/>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
    <w:nsid w:val="036E46EE"/>
    <w:multiLevelType w:val="multilevel"/>
    <w:tmpl w:val="7E8E6CE6"/>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5">
    <w:nsid w:val="044C0EC6"/>
    <w:multiLevelType w:val="hybridMultilevel"/>
    <w:tmpl w:val="E41476D8"/>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6383604"/>
    <w:multiLevelType w:val="hybridMultilevel"/>
    <w:tmpl w:val="CFE2B0CE"/>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90B115B"/>
    <w:multiLevelType w:val="hybridMultilevel"/>
    <w:tmpl w:val="137846FE"/>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9623833"/>
    <w:multiLevelType w:val="hybridMultilevel"/>
    <w:tmpl w:val="AA32E812"/>
    <w:lvl w:ilvl="0" w:tplc="BEB492F2">
      <w:start w:val="1"/>
      <w:numFmt w:val="decimal"/>
      <w:pStyle w:val="TabelaOPIS"/>
      <w:lvlText w:val="Tabela %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BE91E5B"/>
    <w:multiLevelType w:val="hybridMultilevel"/>
    <w:tmpl w:val="8C8C5AA2"/>
    <w:lvl w:ilvl="0" w:tplc="04150017">
      <w:start w:val="1"/>
      <w:numFmt w:val="lowerLetter"/>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
    <w:nsid w:val="1125714C"/>
    <w:multiLevelType w:val="hybridMultilevel"/>
    <w:tmpl w:val="8D30FFD2"/>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3AC53A5"/>
    <w:multiLevelType w:val="hybridMultilevel"/>
    <w:tmpl w:val="5152130E"/>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5F46610"/>
    <w:multiLevelType w:val="multilevel"/>
    <w:tmpl w:val="855808F4"/>
    <w:lvl w:ilvl="0">
      <w:start w:val="2"/>
      <w:numFmt w:val="decimal"/>
      <w:lvlText w:val="%1"/>
      <w:lvlJc w:val="left"/>
      <w:pPr>
        <w:tabs>
          <w:tab w:val="num" w:pos="360"/>
        </w:tabs>
        <w:ind w:left="360" w:hanging="360"/>
      </w:pPr>
      <w:rPr>
        <w:rFonts w:cs="Times New Roman" w:hint="default"/>
      </w:rPr>
    </w:lvl>
    <w:lvl w:ilvl="1">
      <w:start w:val="3"/>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
    <w:nsid w:val="17AB2ED4"/>
    <w:multiLevelType w:val="hybridMultilevel"/>
    <w:tmpl w:val="63B0ED5C"/>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86C15AB"/>
    <w:multiLevelType w:val="hybridMultilevel"/>
    <w:tmpl w:val="DB50439C"/>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8897E10"/>
    <w:multiLevelType w:val="hybridMultilevel"/>
    <w:tmpl w:val="0B82FB64"/>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9144F5C"/>
    <w:multiLevelType w:val="hybridMultilevel"/>
    <w:tmpl w:val="971214A4"/>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9644CE3"/>
    <w:multiLevelType w:val="hybridMultilevel"/>
    <w:tmpl w:val="666E284E"/>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9E644A6"/>
    <w:multiLevelType w:val="multilevel"/>
    <w:tmpl w:val="525AAC00"/>
    <w:lvl w:ilvl="0">
      <w:start w:val="1"/>
      <w:numFmt w:val="decimal"/>
      <w:pStyle w:val="ListanumerowanaA"/>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9">
    <w:nsid w:val="1A950865"/>
    <w:multiLevelType w:val="hybridMultilevel"/>
    <w:tmpl w:val="7A128170"/>
    <w:lvl w:ilvl="0" w:tplc="E94C911A">
      <w:start w:val="1"/>
      <w:numFmt w:val="bullet"/>
      <w:lvlText w:val=""/>
      <w:lvlJc w:val="left"/>
      <w:pPr>
        <w:ind w:left="720" w:hanging="360"/>
      </w:pPr>
      <w:rPr>
        <w:rFonts w:ascii="Symbol" w:hAnsi="Symbol" w:hint="default"/>
      </w:rPr>
    </w:lvl>
    <w:lvl w:ilvl="1" w:tplc="2DE06296" w:tentative="1">
      <w:start w:val="1"/>
      <w:numFmt w:val="bullet"/>
      <w:lvlText w:val="o"/>
      <w:lvlJc w:val="left"/>
      <w:pPr>
        <w:ind w:left="1440" w:hanging="360"/>
      </w:pPr>
      <w:rPr>
        <w:rFonts w:ascii="Courier New" w:hAnsi="Courier New" w:hint="default"/>
      </w:rPr>
    </w:lvl>
    <w:lvl w:ilvl="2" w:tplc="94BA3590" w:tentative="1">
      <w:start w:val="1"/>
      <w:numFmt w:val="bullet"/>
      <w:lvlText w:val=""/>
      <w:lvlJc w:val="left"/>
      <w:pPr>
        <w:ind w:left="2160" w:hanging="360"/>
      </w:pPr>
      <w:rPr>
        <w:rFonts w:ascii="Wingdings" w:hAnsi="Wingdings" w:hint="default"/>
      </w:rPr>
    </w:lvl>
    <w:lvl w:ilvl="3" w:tplc="2470275A" w:tentative="1">
      <w:start w:val="1"/>
      <w:numFmt w:val="bullet"/>
      <w:lvlText w:val=""/>
      <w:lvlJc w:val="left"/>
      <w:pPr>
        <w:ind w:left="2880" w:hanging="360"/>
      </w:pPr>
      <w:rPr>
        <w:rFonts w:ascii="Symbol" w:hAnsi="Symbol" w:hint="default"/>
      </w:rPr>
    </w:lvl>
    <w:lvl w:ilvl="4" w:tplc="F3D4AF3E" w:tentative="1">
      <w:start w:val="1"/>
      <w:numFmt w:val="bullet"/>
      <w:lvlText w:val="o"/>
      <w:lvlJc w:val="left"/>
      <w:pPr>
        <w:ind w:left="3600" w:hanging="360"/>
      </w:pPr>
      <w:rPr>
        <w:rFonts w:ascii="Courier New" w:hAnsi="Courier New" w:hint="default"/>
      </w:rPr>
    </w:lvl>
    <w:lvl w:ilvl="5" w:tplc="681A276E" w:tentative="1">
      <w:start w:val="1"/>
      <w:numFmt w:val="bullet"/>
      <w:lvlText w:val=""/>
      <w:lvlJc w:val="left"/>
      <w:pPr>
        <w:ind w:left="4320" w:hanging="360"/>
      </w:pPr>
      <w:rPr>
        <w:rFonts w:ascii="Wingdings" w:hAnsi="Wingdings" w:hint="default"/>
      </w:rPr>
    </w:lvl>
    <w:lvl w:ilvl="6" w:tplc="21FC1E16" w:tentative="1">
      <w:start w:val="1"/>
      <w:numFmt w:val="bullet"/>
      <w:lvlText w:val=""/>
      <w:lvlJc w:val="left"/>
      <w:pPr>
        <w:ind w:left="5040" w:hanging="360"/>
      </w:pPr>
      <w:rPr>
        <w:rFonts w:ascii="Symbol" w:hAnsi="Symbol" w:hint="default"/>
      </w:rPr>
    </w:lvl>
    <w:lvl w:ilvl="7" w:tplc="A13E40F8" w:tentative="1">
      <w:start w:val="1"/>
      <w:numFmt w:val="bullet"/>
      <w:lvlText w:val="o"/>
      <w:lvlJc w:val="left"/>
      <w:pPr>
        <w:ind w:left="5760" w:hanging="360"/>
      </w:pPr>
      <w:rPr>
        <w:rFonts w:ascii="Courier New" w:hAnsi="Courier New" w:hint="default"/>
      </w:rPr>
    </w:lvl>
    <w:lvl w:ilvl="8" w:tplc="E878C8E4" w:tentative="1">
      <w:start w:val="1"/>
      <w:numFmt w:val="bullet"/>
      <w:lvlText w:val=""/>
      <w:lvlJc w:val="left"/>
      <w:pPr>
        <w:ind w:left="6480" w:hanging="360"/>
      </w:pPr>
      <w:rPr>
        <w:rFonts w:ascii="Wingdings" w:hAnsi="Wingdings" w:hint="default"/>
      </w:rPr>
    </w:lvl>
  </w:abstractNum>
  <w:abstractNum w:abstractNumId="20">
    <w:nsid w:val="1B3A3D7E"/>
    <w:multiLevelType w:val="hybridMultilevel"/>
    <w:tmpl w:val="B3DED6F2"/>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E98704D"/>
    <w:multiLevelType w:val="multilevel"/>
    <w:tmpl w:val="525AAC0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2">
    <w:nsid w:val="1EF56734"/>
    <w:multiLevelType w:val="hybridMultilevel"/>
    <w:tmpl w:val="0BB478D0"/>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F62394D"/>
    <w:multiLevelType w:val="multilevel"/>
    <w:tmpl w:val="61CEBAFA"/>
    <w:lvl w:ilvl="0">
      <w:start w:val="1"/>
      <w:numFmt w:val="decimal"/>
      <w:lvlText w:val="%1. "/>
      <w:lvlJc w:val="left"/>
      <w:pPr>
        <w:tabs>
          <w:tab w:val="num" w:pos="360"/>
        </w:tabs>
      </w:pPr>
      <w:rPr>
        <w:rFonts w:cs="Times New Roman"/>
      </w:rPr>
    </w:lvl>
    <w:lvl w:ilvl="1">
      <w:start w:val="1"/>
      <w:numFmt w:val="decimal"/>
      <w:lvlText w:val="%1.%2  "/>
      <w:lvlJc w:val="left"/>
      <w:pPr>
        <w:tabs>
          <w:tab w:val="num" w:pos="1080"/>
        </w:tabs>
        <w:ind w:left="720"/>
      </w:pPr>
      <w:rPr>
        <w:rFonts w:cs="Times New Roman" w:hint="default"/>
      </w:rPr>
    </w:lvl>
    <w:lvl w:ilvl="2">
      <w:start w:val="1"/>
      <w:numFmt w:val="decimal"/>
      <w:lvlText w:val="%3.1.1 "/>
      <w:lvlJc w:val="left"/>
      <w:pPr>
        <w:tabs>
          <w:tab w:val="num" w:pos="1800"/>
        </w:tabs>
        <w:ind w:left="1440"/>
      </w:pPr>
      <w:rPr>
        <w:rFonts w:cs="Times New Roman" w:hint="default"/>
      </w:rPr>
    </w:lvl>
    <w:lvl w:ilvl="3">
      <w:start w:val="1"/>
      <w:numFmt w:val="decimal"/>
      <w:lvlText w:val="%4.1.1.1 "/>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24">
    <w:nsid w:val="212132CF"/>
    <w:multiLevelType w:val="hybridMultilevel"/>
    <w:tmpl w:val="CC72EF00"/>
    <w:lvl w:ilvl="0" w:tplc="26C4B068">
      <w:start w:val="1"/>
      <w:numFmt w:val="bullet"/>
      <w:lvlText w:val=""/>
      <w:lvlJc w:val="left"/>
      <w:pPr>
        <w:ind w:left="720" w:hanging="360"/>
      </w:pPr>
      <w:rPr>
        <w:rFonts w:ascii="Symbol" w:hAnsi="Symbol" w:hint="default"/>
      </w:rPr>
    </w:lvl>
    <w:lvl w:ilvl="1" w:tplc="2C007B94">
      <w:start w:val="1"/>
      <w:numFmt w:val="bullet"/>
      <w:lvlText w:val="o"/>
      <w:lvlJc w:val="left"/>
      <w:pPr>
        <w:ind w:left="1440" w:hanging="360"/>
      </w:pPr>
      <w:rPr>
        <w:rFonts w:ascii="Courier New" w:hAnsi="Courier New" w:hint="default"/>
      </w:rPr>
    </w:lvl>
    <w:lvl w:ilvl="2" w:tplc="3F10D5CC" w:tentative="1">
      <w:start w:val="1"/>
      <w:numFmt w:val="bullet"/>
      <w:lvlText w:val=""/>
      <w:lvlJc w:val="left"/>
      <w:pPr>
        <w:ind w:left="2160" w:hanging="360"/>
      </w:pPr>
      <w:rPr>
        <w:rFonts w:ascii="Wingdings" w:hAnsi="Wingdings" w:hint="default"/>
      </w:rPr>
    </w:lvl>
    <w:lvl w:ilvl="3" w:tplc="B56EB93A" w:tentative="1">
      <w:start w:val="1"/>
      <w:numFmt w:val="bullet"/>
      <w:lvlText w:val=""/>
      <w:lvlJc w:val="left"/>
      <w:pPr>
        <w:ind w:left="2880" w:hanging="360"/>
      </w:pPr>
      <w:rPr>
        <w:rFonts w:ascii="Symbol" w:hAnsi="Symbol" w:hint="default"/>
      </w:rPr>
    </w:lvl>
    <w:lvl w:ilvl="4" w:tplc="555C39B2" w:tentative="1">
      <w:start w:val="1"/>
      <w:numFmt w:val="bullet"/>
      <w:lvlText w:val="o"/>
      <w:lvlJc w:val="left"/>
      <w:pPr>
        <w:ind w:left="3600" w:hanging="360"/>
      </w:pPr>
      <w:rPr>
        <w:rFonts w:ascii="Courier New" w:hAnsi="Courier New" w:hint="default"/>
      </w:rPr>
    </w:lvl>
    <w:lvl w:ilvl="5" w:tplc="E05823A2" w:tentative="1">
      <w:start w:val="1"/>
      <w:numFmt w:val="bullet"/>
      <w:lvlText w:val=""/>
      <w:lvlJc w:val="left"/>
      <w:pPr>
        <w:ind w:left="4320" w:hanging="360"/>
      </w:pPr>
      <w:rPr>
        <w:rFonts w:ascii="Wingdings" w:hAnsi="Wingdings" w:hint="default"/>
      </w:rPr>
    </w:lvl>
    <w:lvl w:ilvl="6" w:tplc="519C4AD0" w:tentative="1">
      <w:start w:val="1"/>
      <w:numFmt w:val="bullet"/>
      <w:lvlText w:val=""/>
      <w:lvlJc w:val="left"/>
      <w:pPr>
        <w:ind w:left="5040" w:hanging="360"/>
      </w:pPr>
      <w:rPr>
        <w:rFonts w:ascii="Symbol" w:hAnsi="Symbol" w:hint="default"/>
      </w:rPr>
    </w:lvl>
    <w:lvl w:ilvl="7" w:tplc="9ADA10C0" w:tentative="1">
      <w:start w:val="1"/>
      <w:numFmt w:val="bullet"/>
      <w:lvlText w:val="o"/>
      <w:lvlJc w:val="left"/>
      <w:pPr>
        <w:ind w:left="5760" w:hanging="360"/>
      </w:pPr>
      <w:rPr>
        <w:rFonts w:ascii="Courier New" w:hAnsi="Courier New" w:hint="default"/>
      </w:rPr>
    </w:lvl>
    <w:lvl w:ilvl="8" w:tplc="0ECC1BCA" w:tentative="1">
      <w:start w:val="1"/>
      <w:numFmt w:val="bullet"/>
      <w:lvlText w:val=""/>
      <w:lvlJc w:val="left"/>
      <w:pPr>
        <w:ind w:left="6480" w:hanging="360"/>
      </w:pPr>
      <w:rPr>
        <w:rFonts w:ascii="Wingdings" w:hAnsi="Wingdings" w:hint="default"/>
      </w:rPr>
    </w:lvl>
  </w:abstractNum>
  <w:abstractNum w:abstractNumId="25">
    <w:nsid w:val="24C021D7"/>
    <w:multiLevelType w:val="hybridMultilevel"/>
    <w:tmpl w:val="CC603338"/>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76C07BF"/>
    <w:multiLevelType w:val="hybridMultilevel"/>
    <w:tmpl w:val="CE122250"/>
    <w:lvl w:ilvl="0" w:tplc="6E5AEABA">
      <w:start w:val="1"/>
      <w:numFmt w:val="lowerLetter"/>
      <w:lvlText w:val="%1)"/>
      <w:lvlJc w:val="left"/>
      <w:pPr>
        <w:ind w:left="720" w:hanging="360"/>
      </w:pPr>
      <w:rPr>
        <w:rFonts w:cs="Times New Roman"/>
      </w:rPr>
    </w:lvl>
    <w:lvl w:ilvl="1" w:tplc="04150003">
      <w:start w:val="1"/>
      <w:numFmt w:val="decimal"/>
      <w:lvlText w:val="%2)"/>
      <w:lvlJc w:val="left"/>
      <w:pPr>
        <w:ind w:left="1440" w:hanging="360"/>
      </w:pPr>
      <w:rPr>
        <w:rFonts w:cs="Times New Roman" w:hint="default"/>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7">
    <w:nsid w:val="27D00334"/>
    <w:multiLevelType w:val="hybridMultilevel"/>
    <w:tmpl w:val="10A28234"/>
    <w:lvl w:ilvl="0" w:tplc="04150017">
      <w:start w:val="1"/>
      <w:numFmt w:val="bullet"/>
      <w:lvlText w:val=""/>
      <w:lvlJc w:val="left"/>
      <w:pPr>
        <w:ind w:left="720" w:hanging="360"/>
      </w:pPr>
      <w:rPr>
        <w:rFonts w:ascii="Symbol" w:hAnsi="Symbol" w:hint="default"/>
      </w:rPr>
    </w:lvl>
    <w:lvl w:ilvl="1" w:tplc="D6CAABC2" w:tentative="1">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
    <w:nsid w:val="2B4B2903"/>
    <w:multiLevelType w:val="hybridMultilevel"/>
    <w:tmpl w:val="1520BB04"/>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F4C2F46"/>
    <w:multiLevelType w:val="hybridMultilevel"/>
    <w:tmpl w:val="9D0C7FBC"/>
    <w:lvl w:ilvl="0" w:tplc="6E5AEABA">
      <w:start w:val="1"/>
      <w:numFmt w:val="bullet"/>
      <w:lvlText w:val=""/>
      <w:lvlJc w:val="left"/>
      <w:pPr>
        <w:tabs>
          <w:tab w:val="num" w:pos="1080"/>
        </w:tabs>
        <w:ind w:left="1080" w:hanging="360"/>
      </w:pPr>
      <w:rPr>
        <w:rFonts w:ascii="Wingdings" w:hAnsi="Wingdings" w:hint="default"/>
      </w:rPr>
    </w:lvl>
    <w:lvl w:ilvl="1" w:tplc="04150003" w:tentative="1">
      <w:start w:val="1"/>
      <w:numFmt w:val="bullet"/>
      <w:lvlText w:val="o"/>
      <w:lvlJc w:val="left"/>
      <w:pPr>
        <w:tabs>
          <w:tab w:val="num" w:pos="1800"/>
        </w:tabs>
        <w:ind w:left="1800" w:hanging="360"/>
      </w:pPr>
      <w:rPr>
        <w:rFonts w:ascii="Courier New" w:hAnsi="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30">
    <w:nsid w:val="30BB2801"/>
    <w:multiLevelType w:val="hybridMultilevel"/>
    <w:tmpl w:val="D18A172E"/>
    <w:lvl w:ilvl="0" w:tplc="25DCB968">
      <w:start w:val="1"/>
      <w:numFmt w:val="bullet"/>
      <w:lvlText w:val="-"/>
      <w:lvlJc w:val="left"/>
      <w:pPr>
        <w:ind w:left="720" w:hanging="360"/>
      </w:pPr>
      <w:rPr>
        <w:rFonts w:ascii="MV Boli" w:hAnsi="MV Bol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34DD3517"/>
    <w:multiLevelType w:val="hybridMultilevel"/>
    <w:tmpl w:val="D354C8B0"/>
    <w:lvl w:ilvl="0" w:tplc="04150005">
      <w:start w:val="1"/>
      <w:numFmt w:val="decimal"/>
      <w:lvlText w:val="%1)"/>
      <w:lvlJc w:val="left"/>
      <w:pPr>
        <w:ind w:left="720" w:hanging="360"/>
      </w:pPr>
      <w:rPr>
        <w:rFonts w:cs="Times New Roman"/>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2">
    <w:nsid w:val="389F5B79"/>
    <w:multiLevelType w:val="multilevel"/>
    <w:tmpl w:val="F0E64CD2"/>
    <w:lvl w:ilvl="0">
      <w:start w:val="4"/>
      <w:numFmt w:val="decimal"/>
      <w:lvlText w:val="%1"/>
      <w:lvlJc w:val="left"/>
      <w:pPr>
        <w:tabs>
          <w:tab w:val="num" w:pos="360"/>
        </w:tabs>
        <w:ind w:left="360" w:hanging="360"/>
      </w:pPr>
      <w:rPr>
        <w:rFonts w:cs="Times New Roman" w:hint="default"/>
      </w:rPr>
    </w:lvl>
    <w:lvl w:ilvl="1">
      <w:start w:val="6"/>
      <w:numFmt w:val="decimal"/>
      <w:lvlText w:val="%1.%2"/>
      <w:lvlJc w:val="left"/>
      <w:pPr>
        <w:tabs>
          <w:tab w:val="num" w:pos="540"/>
        </w:tabs>
        <w:ind w:left="540" w:hanging="360"/>
      </w:pPr>
      <w:rPr>
        <w:rFonts w:cs="Times New Roman" w:hint="default"/>
      </w:rPr>
    </w:lvl>
    <w:lvl w:ilvl="2">
      <w:start w:val="2"/>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260"/>
        </w:tabs>
        <w:ind w:left="1260" w:hanging="720"/>
      </w:pPr>
      <w:rPr>
        <w:rFonts w:cs="Times New Roman" w:hint="default"/>
      </w:rPr>
    </w:lvl>
    <w:lvl w:ilvl="4">
      <w:start w:val="1"/>
      <w:numFmt w:val="decimal"/>
      <w:lvlText w:val="%1.%2.%3.%4.%5"/>
      <w:lvlJc w:val="left"/>
      <w:pPr>
        <w:tabs>
          <w:tab w:val="num" w:pos="1440"/>
        </w:tabs>
        <w:ind w:left="1440" w:hanging="720"/>
      </w:pPr>
      <w:rPr>
        <w:rFonts w:cs="Times New Roman" w:hint="default"/>
      </w:rPr>
    </w:lvl>
    <w:lvl w:ilvl="5">
      <w:start w:val="1"/>
      <w:numFmt w:val="decimal"/>
      <w:lvlText w:val="%1.%2.%3.%4.%5.%6"/>
      <w:lvlJc w:val="left"/>
      <w:pPr>
        <w:tabs>
          <w:tab w:val="num" w:pos="1980"/>
        </w:tabs>
        <w:ind w:left="1980" w:hanging="1080"/>
      </w:pPr>
      <w:rPr>
        <w:rFonts w:cs="Times New Roman" w:hint="default"/>
      </w:rPr>
    </w:lvl>
    <w:lvl w:ilvl="6">
      <w:start w:val="1"/>
      <w:numFmt w:val="decimal"/>
      <w:lvlText w:val="%1.%2.%3.%4.%5.%6.%7"/>
      <w:lvlJc w:val="left"/>
      <w:pPr>
        <w:tabs>
          <w:tab w:val="num" w:pos="2160"/>
        </w:tabs>
        <w:ind w:left="2160" w:hanging="1080"/>
      </w:pPr>
      <w:rPr>
        <w:rFonts w:cs="Times New Roman" w:hint="default"/>
      </w:rPr>
    </w:lvl>
    <w:lvl w:ilvl="7">
      <w:start w:val="1"/>
      <w:numFmt w:val="decimal"/>
      <w:lvlText w:val="%1.%2.%3.%4.%5.%6.%7.%8"/>
      <w:lvlJc w:val="left"/>
      <w:pPr>
        <w:tabs>
          <w:tab w:val="num" w:pos="2340"/>
        </w:tabs>
        <w:ind w:left="2340" w:hanging="1080"/>
      </w:pPr>
      <w:rPr>
        <w:rFonts w:cs="Times New Roman" w:hint="default"/>
      </w:rPr>
    </w:lvl>
    <w:lvl w:ilvl="8">
      <w:start w:val="1"/>
      <w:numFmt w:val="decimal"/>
      <w:lvlText w:val="%1.%2.%3.%4.%5.%6.%7.%8.%9"/>
      <w:lvlJc w:val="left"/>
      <w:pPr>
        <w:tabs>
          <w:tab w:val="num" w:pos="2880"/>
        </w:tabs>
        <w:ind w:left="2880" w:hanging="1440"/>
      </w:pPr>
      <w:rPr>
        <w:rFonts w:cs="Times New Roman" w:hint="default"/>
      </w:rPr>
    </w:lvl>
  </w:abstractNum>
  <w:abstractNum w:abstractNumId="33">
    <w:nsid w:val="3AA57AF2"/>
    <w:multiLevelType w:val="hybridMultilevel"/>
    <w:tmpl w:val="EEB413BA"/>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3D022473"/>
    <w:multiLevelType w:val="hybridMultilevel"/>
    <w:tmpl w:val="F8080580"/>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1A4764B"/>
    <w:multiLevelType w:val="multilevel"/>
    <w:tmpl w:val="EED4C670"/>
    <w:lvl w:ilvl="0">
      <w:start w:val="4"/>
      <w:numFmt w:val="decimal"/>
      <w:lvlText w:val="%1"/>
      <w:lvlJc w:val="left"/>
      <w:pPr>
        <w:tabs>
          <w:tab w:val="num" w:pos="360"/>
        </w:tabs>
        <w:ind w:left="360" w:hanging="360"/>
      </w:pPr>
      <w:rPr>
        <w:rFonts w:cs="Times New Roman" w:hint="default"/>
      </w:rPr>
    </w:lvl>
    <w:lvl w:ilvl="1">
      <w:start w:val="3"/>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6">
    <w:nsid w:val="41D01A5E"/>
    <w:multiLevelType w:val="multilevel"/>
    <w:tmpl w:val="B1CED112"/>
    <w:lvl w:ilvl="0">
      <w:start w:val="4"/>
      <w:numFmt w:val="decimal"/>
      <w:lvlText w:val="%1"/>
      <w:lvlJc w:val="left"/>
      <w:pPr>
        <w:tabs>
          <w:tab w:val="num" w:pos="360"/>
        </w:tabs>
        <w:ind w:left="360" w:hanging="360"/>
      </w:pPr>
      <w:rPr>
        <w:rFonts w:cs="Times New Roman" w:hint="default"/>
      </w:rPr>
    </w:lvl>
    <w:lvl w:ilvl="1">
      <w:start w:val="3"/>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7">
    <w:nsid w:val="42CC46D8"/>
    <w:multiLevelType w:val="multilevel"/>
    <w:tmpl w:val="21DC6A72"/>
    <w:lvl w:ilvl="0">
      <w:start w:val="4"/>
      <w:numFmt w:val="decimal"/>
      <w:lvlText w:val="%1"/>
      <w:lvlJc w:val="left"/>
      <w:pPr>
        <w:tabs>
          <w:tab w:val="num" w:pos="360"/>
        </w:tabs>
        <w:ind w:left="360" w:hanging="360"/>
      </w:pPr>
      <w:rPr>
        <w:rFonts w:cs="Times New Roman" w:hint="default"/>
      </w:rPr>
    </w:lvl>
    <w:lvl w:ilvl="1">
      <w:start w:val="8"/>
      <w:numFmt w:val="decimal"/>
      <w:lvlText w:val="%1.%2"/>
      <w:lvlJc w:val="left"/>
      <w:pPr>
        <w:tabs>
          <w:tab w:val="num" w:pos="540"/>
        </w:tabs>
        <w:ind w:left="540" w:hanging="360"/>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260"/>
        </w:tabs>
        <w:ind w:left="1260" w:hanging="720"/>
      </w:pPr>
      <w:rPr>
        <w:rFonts w:cs="Times New Roman" w:hint="default"/>
      </w:rPr>
    </w:lvl>
    <w:lvl w:ilvl="4">
      <w:start w:val="1"/>
      <w:numFmt w:val="decimal"/>
      <w:lvlText w:val="%1.%2.%3.%4.%5"/>
      <w:lvlJc w:val="left"/>
      <w:pPr>
        <w:tabs>
          <w:tab w:val="num" w:pos="1440"/>
        </w:tabs>
        <w:ind w:left="1440" w:hanging="720"/>
      </w:pPr>
      <w:rPr>
        <w:rFonts w:cs="Times New Roman" w:hint="default"/>
      </w:rPr>
    </w:lvl>
    <w:lvl w:ilvl="5">
      <w:start w:val="1"/>
      <w:numFmt w:val="decimal"/>
      <w:lvlText w:val="%1.%2.%3.%4.%5.%6"/>
      <w:lvlJc w:val="left"/>
      <w:pPr>
        <w:tabs>
          <w:tab w:val="num" w:pos="1980"/>
        </w:tabs>
        <w:ind w:left="1980" w:hanging="1080"/>
      </w:pPr>
      <w:rPr>
        <w:rFonts w:cs="Times New Roman" w:hint="default"/>
      </w:rPr>
    </w:lvl>
    <w:lvl w:ilvl="6">
      <w:start w:val="1"/>
      <w:numFmt w:val="decimal"/>
      <w:lvlText w:val="%1.%2.%3.%4.%5.%6.%7"/>
      <w:lvlJc w:val="left"/>
      <w:pPr>
        <w:tabs>
          <w:tab w:val="num" w:pos="2160"/>
        </w:tabs>
        <w:ind w:left="2160" w:hanging="1080"/>
      </w:pPr>
      <w:rPr>
        <w:rFonts w:cs="Times New Roman" w:hint="default"/>
      </w:rPr>
    </w:lvl>
    <w:lvl w:ilvl="7">
      <w:start w:val="1"/>
      <w:numFmt w:val="decimal"/>
      <w:lvlText w:val="%1.%2.%3.%4.%5.%6.%7.%8"/>
      <w:lvlJc w:val="left"/>
      <w:pPr>
        <w:tabs>
          <w:tab w:val="num" w:pos="2340"/>
        </w:tabs>
        <w:ind w:left="2340" w:hanging="1080"/>
      </w:pPr>
      <w:rPr>
        <w:rFonts w:cs="Times New Roman" w:hint="default"/>
      </w:rPr>
    </w:lvl>
    <w:lvl w:ilvl="8">
      <w:start w:val="1"/>
      <w:numFmt w:val="decimal"/>
      <w:lvlText w:val="%1.%2.%3.%4.%5.%6.%7.%8.%9"/>
      <w:lvlJc w:val="left"/>
      <w:pPr>
        <w:tabs>
          <w:tab w:val="num" w:pos="2880"/>
        </w:tabs>
        <w:ind w:left="2880" w:hanging="1440"/>
      </w:pPr>
      <w:rPr>
        <w:rFonts w:cs="Times New Roman" w:hint="default"/>
      </w:rPr>
    </w:lvl>
  </w:abstractNum>
  <w:abstractNum w:abstractNumId="38">
    <w:nsid w:val="462427E6"/>
    <w:multiLevelType w:val="multilevel"/>
    <w:tmpl w:val="0415001F"/>
    <w:styleLink w:val="111111"/>
    <w:lvl w:ilvl="0">
      <w:start w:val="1"/>
      <w:numFmt w:val="decimal"/>
      <w:lvlText w:val="%1."/>
      <w:lvlJc w:val="left"/>
      <w:pPr>
        <w:tabs>
          <w:tab w:val="num" w:pos="720"/>
        </w:tabs>
        <w:ind w:left="360" w:hanging="360"/>
      </w:pPr>
      <w:rPr>
        <w:rFonts w:cs="Times New Roman"/>
      </w:rPr>
    </w:lvl>
    <w:lvl w:ilvl="1">
      <w:start w:val="1"/>
      <w:numFmt w:val="decimal"/>
      <w:lvlText w:val="%1.%2."/>
      <w:lvlJc w:val="left"/>
      <w:pPr>
        <w:tabs>
          <w:tab w:val="num" w:pos="1440"/>
        </w:tabs>
        <w:ind w:left="792" w:hanging="432"/>
      </w:pPr>
      <w:rPr>
        <w:rFonts w:cs="Times New Roman"/>
      </w:rPr>
    </w:lvl>
    <w:lvl w:ilvl="2">
      <w:start w:val="1"/>
      <w:numFmt w:val="decimal"/>
      <w:lvlText w:val="%1.%2.%3."/>
      <w:lvlJc w:val="left"/>
      <w:pPr>
        <w:tabs>
          <w:tab w:val="num" w:pos="2160"/>
        </w:tabs>
        <w:ind w:left="1224" w:hanging="504"/>
      </w:pPr>
      <w:rPr>
        <w:rFonts w:cs="Times New Roman"/>
      </w:rPr>
    </w:lvl>
    <w:lvl w:ilvl="3">
      <w:start w:val="1"/>
      <w:numFmt w:val="decimal"/>
      <w:lvlText w:val="%1.%2.%3.%4."/>
      <w:lvlJc w:val="left"/>
      <w:pPr>
        <w:tabs>
          <w:tab w:val="num" w:pos="2880"/>
        </w:tabs>
        <w:ind w:left="1728" w:hanging="648"/>
      </w:pPr>
      <w:rPr>
        <w:rFonts w:cs="Times New Roman"/>
      </w:rPr>
    </w:lvl>
    <w:lvl w:ilvl="4">
      <w:start w:val="1"/>
      <w:numFmt w:val="decimal"/>
      <w:lvlText w:val="%1.%2.%3.%4.%5."/>
      <w:lvlJc w:val="left"/>
      <w:pPr>
        <w:tabs>
          <w:tab w:val="num" w:pos="3600"/>
        </w:tabs>
        <w:ind w:left="2232" w:hanging="792"/>
      </w:pPr>
      <w:rPr>
        <w:rFonts w:cs="Times New Roman"/>
      </w:rPr>
    </w:lvl>
    <w:lvl w:ilvl="5">
      <w:start w:val="1"/>
      <w:numFmt w:val="decimal"/>
      <w:lvlText w:val="%1.%2.%3.%4.%5.%6."/>
      <w:lvlJc w:val="left"/>
      <w:pPr>
        <w:tabs>
          <w:tab w:val="num" w:pos="4320"/>
        </w:tabs>
        <w:ind w:left="2736" w:hanging="936"/>
      </w:pPr>
      <w:rPr>
        <w:rFonts w:cs="Times New Roman"/>
      </w:rPr>
    </w:lvl>
    <w:lvl w:ilvl="6">
      <w:start w:val="1"/>
      <w:numFmt w:val="decimal"/>
      <w:lvlText w:val="%1.%2.%3.%4.%5.%6.%7."/>
      <w:lvlJc w:val="left"/>
      <w:pPr>
        <w:tabs>
          <w:tab w:val="num" w:pos="5040"/>
        </w:tabs>
        <w:ind w:left="3240" w:hanging="1080"/>
      </w:pPr>
      <w:rPr>
        <w:rFonts w:cs="Times New Roman"/>
      </w:rPr>
    </w:lvl>
    <w:lvl w:ilvl="7">
      <w:start w:val="1"/>
      <w:numFmt w:val="decimal"/>
      <w:lvlText w:val="%1.%2.%3.%4.%5.%6.%7.%8."/>
      <w:lvlJc w:val="left"/>
      <w:pPr>
        <w:tabs>
          <w:tab w:val="num" w:pos="5760"/>
        </w:tabs>
        <w:ind w:left="3744" w:hanging="1224"/>
      </w:pPr>
      <w:rPr>
        <w:rFonts w:cs="Times New Roman"/>
      </w:rPr>
    </w:lvl>
    <w:lvl w:ilvl="8">
      <w:start w:val="1"/>
      <w:numFmt w:val="decimal"/>
      <w:lvlText w:val="%1.%2.%3.%4.%5.%6.%7.%8.%9."/>
      <w:lvlJc w:val="left"/>
      <w:pPr>
        <w:tabs>
          <w:tab w:val="num" w:pos="6480"/>
        </w:tabs>
        <w:ind w:left="4320" w:hanging="1440"/>
      </w:pPr>
      <w:rPr>
        <w:rFonts w:cs="Times New Roman"/>
      </w:rPr>
    </w:lvl>
  </w:abstractNum>
  <w:abstractNum w:abstractNumId="39">
    <w:nsid w:val="47413B59"/>
    <w:multiLevelType w:val="hybridMultilevel"/>
    <w:tmpl w:val="25BAD27A"/>
    <w:lvl w:ilvl="0" w:tplc="6E5AEABA">
      <w:start w:val="1"/>
      <w:numFmt w:val="decimal"/>
      <w:lvlText w:val="%1."/>
      <w:lvlJc w:val="left"/>
      <w:pPr>
        <w:ind w:left="1065" w:hanging="705"/>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0">
    <w:nsid w:val="49AD26A1"/>
    <w:multiLevelType w:val="hybridMultilevel"/>
    <w:tmpl w:val="3564A9E0"/>
    <w:lvl w:ilvl="0" w:tplc="7124DA30">
      <w:start w:val="1"/>
      <w:numFmt w:val="bullet"/>
      <w:lvlText w:val=""/>
      <w:lvlJc w:val="left"/>
      <w:pPr>
        <w:ind w:left="720"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1">
    <w:nsid w:val="4A7D5E41"/>
    <w:multiLevelType w:val="hybridMultilevel"/>
    <w:tmpl w:val="7294FB8C"/>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C8B35BE"/>
    <w:multiLevelType w:val="hybridMultilevel"/>
    <w:tmpl w:val="43465100"/>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50384984"/>
    <w:multiLevelType w:val="hybridMultilevel"/>
    <w:tmpl w:val="07129D0E"/>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503D049B"/>
    <w:multiLevelType w:val="hybridMultilevel"/>
    <w:tmpl w:val="AC0E1138"/>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51CC3616"/>
    <w:multiLevelType w:val="multilevel"/>
    <w:tmpl w:val="4A6A3614"/>
    <w:lvl w:ilvl="0">
      <w:start w:val="4"/>
      <w:numFmt w:val="decimal"/>
      <w:lvlText w:val="%1"/>
      <w:lvlJc w:val="left"/>
      <w:pPr>
        <w:tabs>
          <w:tab w:val="num" w:pos="360"/>
        </w:tabs>
        <w:ind w:left="360" w:hanging="360"/>
      </w:pPr>
      <w:rPr>
        <w:rFonts w:cs="Times New Roman" w:hint="default"/>
      </w:rPr>
    </w:lvl>
    <w:lvl w:ilvl="1">
      <w:start w:val="7"/>
      <w:numFmt w:val="decimal"/>
      <w:lvlText w:val="%1.%2"/>
      <w:lvlJc w:val="left"/>
      <w:pPr>
        <w:tabs>
          <w:tab w:val="num" w:pos="540"/>
        </w:tabs>
        <w:ind w:left="540" w:hanging="360"/>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260"/>
        </w:tabs>
        <w:ind w:left="1260" w:hanging="720"/>
      </w:pPr>
      <w:rPr>
        <w:rFonts w:cs="Times New Roman" w:hint="default"/>
      </w:rPr>
    </w:lvl>
    <w:lvl w:ilvl="4">
      <w:start w:val="1"/>
      <w:numFmt w:val="decimal"/>
      <w:lvlText w:val="%1.%2.%3.%4.%5"/>
      <w:lvlJc w:val="left"/>
      <w:pPr>
        <w:tabs>
          <w:tab w:val="num" w:pos="1440"/>
        </w:tabs>
        <w:ind w:left="1440" w:hanging="720"/>
      </w:pPr>
      <w:rPr>
        <w:rFonts w:cs="Times New Roman" w:hint="default"/>
      </w:rPr>
    </w:lvl>
    <w:lvl w:ilvl="5">
      <w:start w:val="1"/>
      <w:numFmt w:val="decimal"/>
      <w:lvlText w:val="%1.%2.%3.%4.%5.%6"/>
      <w:lvlJc w:val="left"/>
      <w:pPr>
        <w:tabs>
          <w:tab w:val="num" w:pos="1980"/>
        </w:tabs>
        <w:ind w:left="1980" w:hanging="1080"/>
      </w:pPr>
      <w:rPr>
        <w:rFonts w:cs="Times New Roman" w:hint="default"/>
      </w:rPr>
    </w:lvl>
    <w:lvl w:ilvl="6">
      <w:start w:val="1"/>
      <w:numFmt w:val="decimal"/>
      <w:lvlText w:val="%1.%2.%3.%4.%5.%6.%7"/>
      <w:lvlJc w:val="left"/>
      <w:pPr>
        <w:tabs>
          <w:tab w:val="num" w:pos="2160"/>
        </w:tabs>
        <w:ind w:left="2160" w:hanging="1080"/>
      </w:pPr>
      <w:rPr>
        <w:rFonts w:cs="Times New Roman" w:hint="default"/>
      </w:rPr>
    </w:lvl>
    <w:lvl w:ilvl="7">
      <w:start w:val="1"/>
      <w:numFmt w:val="decimal"/>
      <w:lvlText w:val="%1.%2.%3.%4.%5.%6.%7.%8"/>
      <w:lvlJc w:val="left"/>
      <w:pPr>
        <w:tabs>
          <w:tab w:val="num" w:pos="2340"/>
        </w:tabs>
        <w:ind w:left="2340" w:hanging="1080"/>
      </w:pPr>
      <w:rPr>
        <w:rFonts w:cs="Times New Roman" w:hint="default"/>
      </w:rPr>
    </w:lvl>
    <w:lvl w:ilvl="8">
      <w:start w:val="1"/>
      <w:numFmt w:val="decimal"/>
      <w:lvlText w:val="%1.%2.%3.%4.%5.%6.%7.%8.%9"/>
      <w:lvlJc w:val="left"/>
      <w:pPr>
        <w:tabs>
          <w:tab w:val="num" w:pos="2880"/>
        </w:tabs>
        <w:ind w:left="2880" w:hanging="1440"/>
      </w:pPr>
      <w:rPr>
        <w:rFonts w:cs="Times New Roman" w:hint="default"/>
      </w:rPr>
    </w:lvl>
  </w:abstractNum>
  <w:abstractNum w:abstractNumId="46">
    <w:nsid w:val="53424A71"/>
    <w:multiLevelType w:val="hybridMultilevel"/>
    <w:tmpl w:val="9DA406EC"/>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54AB7D6F"/>
    <w:multiLevelType w:val="hybridMultilevel"/>
    <w:tmpl w:val="DF5A3FEE"/>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554B59B0"/>
    <w:multiLevelType w:val="hybridMultilevel"/>
    <w:tmpl w:val="F71CA5A6"/>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564C672D"/>
    <w:multiLevelType w:val="hybridMultilevel"/>
    <w:tmpl w:val="C95C7B9E"/>
    <w:lvl w:ilvl="0" w:tplc="6E5AEABA">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hint="default"/>
      </w:rPr>
    </w:lvl>
    <w:lvl w:ilvl="2" w:tplc="04150005">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0">
    <w:nsid w:val="5A6E050B"/>
    <w:multiLevelType w:val="multilevel"/>
    <w:tmpl w:val="FA42420C"/>
    <w:lvl w:ilvl="0">
      <w:start w:val="1"/>
      <w:numFmt w:val="decimal"/>
      <w:lvlText w:val="%1."/>
      <w:lvlJc w:val="left"/>
      <w:pPr>
        <w:ind w:left="1065" w:hanging="705"/>
      </w:pPr>
      <w:rPr>
        <w:rFonts w:cs="Times New Roman" w:hint="default"/>
      </w:rPr>
    </w:lvl>
    <w:lvl w:ilvl="1">
      <w:start w:val="6"/>
      <w:numFmt w:val="decimal"/>
      <w:isLgl/>
      <w:lvlText w:val="%1.%2"/>
      <w:lvlJc w:val="left"/>
      <w:pPr>
        <w:tabs>
          <w:tab w:val="num" w:pos="720"/>
        </w:tabs>
        <w:ind w:left="720" w:hanging="360"/>
      </w:pPr>
      <w:rPr>
        <w:rFonts w:cs="Times New Roman" w:hint="default"/>
      </w:rPr>
    </w:lvl>
    <w:lvl w:ilvl="2">
      <w:start w:val="1"/>
      <w:numFmt w:val="decimal"/>
      <w:isLgl/>
      <w:lvlText w:val="%3.%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080"/>
        </w:tabs>
        <w:ind w:left="1080" w:hanging="72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440"/>
        </w:tabs>
        <w:ind w:left="1440" w:hanging="1080"/>
      </w:pPr>
      <w:rPr>
        <w:rFonts w:cs="Times New Roman" w:hint="default"/>
      </w:rPr>
    </w:lvl>
    <w:lvl w:ilvl="7">
      <w:start w:val="1"/>
      <w:numFmt w:val="decimal"/>
      <w:isLgl/>
      <w:lvlText w:val="%1.%2.%3.%4.%5.%6.%7.%8"/>
      <w:lvlJc w:val="left"/>
      <w:pPr>
        <w:tabs>
          <w:tab w:val="num" w:pos="1440"/>
        </w:tabs>
        <w:ind w:left="1440" w:hanging="1080"/>
      </w:pPr>
      <w:rPr>
        <w:rFonts w:cs="Times New Roman" w:hint="default"/>
      </w:rPr>
    </w:lvl>
    <w:lvl w:ilvl="8">
      <w:start w:val="1"/>
      <w:numFmt w:val="decimal"/>
      <w:isLgl/>
      <w:lvlText w:val="%1.%2.%3.%4.%5.%6.%7.%8.%9"/>
      <w:lvlJc w:val="left"/>
      <w:pPr>
        <w:tabs>
          <w:tab w:val="num" w:pos="1800"/>
        </w:tabs>
        <w:ind w:left="1800" w:hanging="1440"/>
      </w:pPr>
      <w:rPr>
        <w:rFonts w:cs="Times New Roman" w:hint="default"/>
      </w:rPr>
    </w:lvl>
  </w:abstractNum>
  <w:abstractNum w:abstractNumId="51">
    <w:nsid w:val="5D3B6B4A"/>
    <w:multiLevelType w:val="hybridMultilevel"/>
    <w:tmpl w:val="75CC824A"/>
    <w:lvl w:ilvl="0" w:tplc="85AEED5A">
      <w:start w:val="1"/>
      <w:numFmt w:val="bullet"/>
      <w:lvlText w:val=""/>
      <w:lvlJc w:val="left"/>
      <w:pPr>
        <w:ind w:left="720" w:hanging="360"/>
      </w:pPr>
      <w:rPr>
        <w:rFonts w:ascii="Symbol" w:hAnsi="Symbol" w:hint="default"/>
      </w:rPr>
    </w:lvl>
    <w:lvl w:ilvl="1" w:tplc="50FEB736">
      <w:start w:val="1"/>
      <w:numFmt w:val="bullet"/>
      <w:lvlText w:val="o"/>
      <w:lvlJc w:val="left"/>
      <w:pPr>
        <w:ind w:left="1440" w:hanging="360"/>
      </w:pPr>
      <w:rPr>
        <w:rFonts w:ascii="Courier New" w:hAnsi="Courier New" w:hint="default"/>
      </w:rPr>
    </w:lvl>
    <w:lvl w:ilvl="2" w:tplc="074417B0" w:tentative="1">
      <w:start w:val="1"/>
      <w:numFmt w:val="bullet"/>
      <w:lvlText w:val=""/>
      <w:lvlJc w:val="left"/>
      <w:pPr>
        <w:ind w:left="2160" w:hanging="360"/>
      </w:pPr>
      <w:rPr>
        <w:rFonts w:ascii="Wingdings" w:hAnsi="Wingdings" w:hint="default"/>
      </w:rPr>
    </w:lvl>
    <w:lvl w:ilvl="3" w:tplc="42E6016A" w:tentative="1">
      <w:start w:val="1"/>
      <w:numFmt w:val="bullet"/>
      <w:lvlText w:val=""/>
      <w:lvlJc w:val="left"/>
      <w:pPr>
        <w:ind w:left="2880" w:hanging="360"/>
      </w:pPr>
      <w:rPr>
        <w:rFonts w:ascii="Symbol" w:hAnsi="Symbol" w:hint="default"/>
      </w:rPr>
    </w:lvl>
    <w:lvl w:ilvl="4" w:tplc="C1882356" w:tentative="1">
      <w:start w:val="1"/>
      <w:numFmt w:val="bullet"/>
      <w:lvlText w:val="o"/>
      <w:lvlJc w:val="left"/>
      <w:pPr>
        <w:ind w:left="3600" w:hanging="360"/>
      </w:pPr>
      <w:rPr>
        <w:rFonts w:ascii="Courier New" w:hAnsi="Courier New" w:hint="default"/>
      </w:rPr>
    </w:lvl>
    <w:lvl w:ilvl="5" w:tplc="1EC488A4" w:tentative="1">
      <w:start w:val="1"/>
      <w:numFmt w:val="bullet"/>
      <w:lvlText w:val=""/>
      <w:lvlJc w:val="left"/>
      <w:pPr>
        <w:ind w:left="4320" w:hanging="360"/>
      </w:pPr>
      <w:rPr>
        <w:rFonts w:ascii="Wingdings" w:hAnsi="Wingdings" w:hint="default"/>
      </w:rPr>
    </w:lvl>
    <w:lvl w:ilvl="6" w:tplc="A66C06C6" w:tentative="1">
      <w:start w:val="1"/>
      <w:numFmt w:val="bullet"/>
      <w:lvlText w:val=""/>
      <w:lvlJc w:val="left"/>
      <w:pPr>
        <w:ind w:left="5040" w:hanging="360"/>
      </w:pPr>
      <w:rPr>
        <w:rFonts w:ascii="Symbol" w:hAnsi="Symbol" w:hint="default"/>
      </w:rPr>
    </w:lvl>
    <w:lvl w:ilvl="7" w:tplc="44CCC2DA" w:tentative="1">
      <w:start w:val="1"/>
      <w:numFmt w:val="bullet"/>
      <w:lvlText w:val="o"/>
      <w:lvlJc w:val="left"/>
      <w:pPr>
        <w:ind w:left="5760" w:hanging="360"/>
      </w:pPr>
      <w:rPr>
        <w:rFonts w:ascii="Courier New" w:hAnsi="Courier New" w:hint="default"/>
      </w:rPr>
    </w:lvl>
    <w:lvl w:ilvl="8" w:tplc="A070908A" w:tentative="1">
      <w:start w:val="1"/>
      <w:numFmt w:val="bullet"/>
      <w:lvlText w:val=""/>
      <w:lvlJc w:val="left"/>
      <w:pPr>
        <w:ind w:left="6480" w:hanging="360"/>
      </w:pPr>
      <w:rPr>
        <w:rFonts w:ascii="Wingdings" w:hAnsi="Wingdings" w:hint="default"/>
      </w:rPr>
    </w:lvl>
  </w:abstractNum>
  <w:abstractNum w:abstractNumId="52">
    <w:nsid w:val="5D74741B"/>
    <w:multiLevelType w:val="multilevel"/>
    <w:tmpl w:val="C8B6A898"/>
    <w:lvl w:ilvl="0">
      <w:start w:val="1"/>
      <w:numFmt w:val="decimal"/>
      <w:pStyle w:val="Listanumerowana"/>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3">
    <w:nsid w:val="5DF42460"/>
    <w:multiLevelType w:val="multilevel"/>
    <w:tmpl w:val="31F8548A"/>
    <w:lvl w:ilvl="0">
      <w:start w:val="1"/>
      <w:numFmt w:val="decimal"/>
      <w:lvlText w:val="%1"/>
      <w:lvlJc w:val="left"/>
      <w:pPr>
        <w:tabs>
          <w:tab w:val="num" w:pos="360"/>
        </w:tabs>
      </w:pPr>
      <w:rPr>
        <w:rFonts w:ascii="Arial Narrow" w:eastAsia="Times New Roman" w:hAnsi="Arial Narrow" w:cs="Times New Roman"/>
      </w:rPr>
    </w:lvl>
    <w:lvl w:ilvl="1">
      <w:start w:val="1"/>
      <w:numFmt w:val="decimal"/>
      <w:lvlText w:val="%1.%2  "/>
      <w:lvlJc w:val="left"/>
      <w:pPr>
        <w:tabs>
          <w:tab w:val="num" w:pos="1080"/>
        </w:tabs>
        <w:ind w:left="720"/>
      </w:pPr>
      <w:rPr>
        <w:rFonts w:cs="Times New Roman" w:hint="default"/>
      </w:rPr>
    </w:lvl>
    <w:lvl w:ilvl="2">
      <w:start w:val="1"/>
      <w:numFmt w:val="decimal"/>
      <w:lvlText w:val="%3.1.1 "/>
      <w:lvlJc w:val="left"/>
      <w:pPr>
        <w:tabs>
          <w:tab w:val="num" w:pos="1800"/>
        </w:tabs>
        <w:ind w:left="1440"/>
      </w:pPr>
      <w:rPr>
        <w:rFonts w:cs="Times New Roman" w:hint="default"/>
      </w:rPr>
    </w:lvl>
    <w:lvl w:ilvl="3">
      <w:start w:val="1"/>
      <w:numFmt w:val="decimal"/>
      <w:lvlText w:val="%4.1.1.1 "/>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54">
    <w:nsid w:val="5E580E09"/>
    <w:multiLevelType w:val="hybridMultilevel"/>
    <w:tmpl w:val="58FAE89C"/>
    <w:lvl w:ilvl="0" w:tplc="E2CC6794">
      <w:start w:val="1"/>
      <w:numFmt w:val="bullet"/>
      <w:lvlText w:val=""/>
      <w:lvlJc w:val="left"/>
      <w:pPr>
        <w:ind w:left="1068" w:hanging="360"/>
      </w:pPr>
      <w:rPr>
        <w:rFonts w:ascii="Symbol" w:hAnsi="Symbol" w:hint="default"/>
      </w:rPr>
    </w:lvl>
    <w:lvl w:ilvl="1" w:tplc="FAC4B6A4">
      <w:start w:val="1"/>
      <w:numFmt w:val="bullet"/>
      <w:lvlText w:val="o"/>
      <w:lvlJc w:val="left"/>
      <w:pPr>
        <w:ind w:left="1788" w:hanging="360"/>
      </w:pPr>
      <w:rPr>
        <w:rFonts w:ascii="Courier New" w:hAnsi="Courier New" w:hint="default"/>
      </w:rPr>
    </w:lvl>
    <w:lvl w:ilvl="2" w:tplc="57B67604">
      <w:start w:val="1"/>
      <w:numFmt w:val="bullet"/>
      <w:lvlText w:val=""/>
      <w:lvlJc w:val="left"/>
      <w:pPr>
        <w:ind w:left="2508" w:hanging="360"/>
      </w:pPr>
      <w:rPr>
        <w:rFonts w:ascii="Wingdings" w:hAnsi="Wingdings" w:hint="default"/>
      </w:rPr>
    </w:lvl>
    <w:lvl w:ilvl="3" w:tplc="0A302A48" w:tentative="1">
      <w:start w:val="1"/>
      <w:numFmt w:val="bullet"/>
      <w:lvlText w:val=""/>
      <w:lvlJc w:val="left"/>
      <w:pPr>
        <w:ind w:left="3228" w:hanging="360"/>
      </w:pPr>
      <w:rPr>
        <w:rFonts w:ascii="Symbol" w:hAnsi="Symbol" w:hint="default"/>
      </w:rPr>
    </w:lvl>
    <w:lvl w:ilvl="4" w:tplc="8EF4B25C" w:tentative="1">
      <w:start w:val="1"/>
      <w:numFmt w:val="bullet"/>
      <w:lvlText w:val="o"/>
      <w:lvlJc w:val="left"/>
      <w:pPr>
        <w:ind w:left="3948" w:hanging="360"/>
      </w:pPr>
      <w:rPr>
        <w:rFonts w:ascii="Courier New" w:hAnsi="Courier New" w:hint="default"/>
      </w:rPr>
    </w:lvl>
    <w:lvl w:ilvl="5" w:tplc="2390992E" w:tentative="1">
      <w:start w:val="1"/>
      <w:numFmt w:val="bullet"/>
      <w:lvlText w:val=""/>
      <w:lvlJc w:val="left"/>
      <w:pPr>
        <w:ind w:left="4668" w:hanging="360"/>
      </w:pPr>
      <w:rPr>
        <w:rFonts w:ascii="Wingdings" w:hAnsi="Wingdings" w:hint="default"/>
      </w:rPr>
    </w:lvl>
    <w:lvl w:ilvl="6" w:tplc="00C616E0" w:tentative="1">
      <w:start w:val="1"/>
      <w:numFmt w:val="bullet"/>
      <w:lvlText w:val=""/>
      <w:lvlJc w:val="left"/>
      <w:pPr>
        <w:ind w:left="5388" w:hanging="360"/>
      </w:pPr>
      <w:rPr>
        <w:rFonts w:ascii="Symbol" w:hAnsi="Symbol" w:hint="default"/>
      </w:rPr>
    </w:lvl>
    <w:lvl w:ilvl="7" w:tplc="E6D057A8" w:tentative="1">
      <w:start w:val="1"/>
      <w:numFmt w:val="bullet"/>
      <w:lvlText w:val="o"/>
      <w:lvlJc w:val="left"/>
      <w:pPr>
        <w:ind w:left="6108" w:hanging="360"/>
      </w:pPr>
      <w:rPr>
        <w:rFonts w:ascii="Courier New" w:hAnsi="Courier New" w:hint="default"/>
      </w:rPr>
    </w:lvl>
    <w:lvl w:ilvl="8" w:tplc="38407992" w:tentative="1">
      <w:start w:val="1"/>
      <w:numFmt w:val="bullet"/>
      <w:lvlText w:val=""/>
      <w:lvlJc w:val="left"/>
      <w:pPr>
        <w:ind w:left="6828" w:hanging="360"/>
      </w:pPr>
      <w:rPr>
        <w:rFonts w:ascii="Wingdings" w:hAnsi="Wingdings" w:hint="default"/>
      </w:rPr>
    </w:lvl>
  </w:abstractNum>
  <w:abstractNum w:abstractNumId="55">
    <w:nsid w:val="61AE2B9B"/>
    <w:multiLevelType w:val="hybridMultilevel"/>
    <w:tmpl w:val="2F5656E0"/>
    <w:lvl w:ilvl="0" w:tplc="04150001">
      <w:start w:val="1"/>
      <w:numFmt w:val="bullet"/>
      <w:lvlText w:val=""/>
      <w:lvlJc w:val="left"/>
      <w:pPr>
        <w:ind w:left="1068" w:hanging="360"/>
      </w:pPr>
      <w:rPr>
        <w:rFonts w:ascii="Symbol" w:hAnsi="Symbol" w:hint="default"/>
      </w:rPr>
    </w:lvl>
    <w:lvl w:ilvl="1" w:tplc="FAC4B6A4">
      <w:start w:val="1"/>
      <w:numFmt w:val="bullet"/>
      <w:lvlText w:val="o"/>
      <w:lvlJc w:val="left"/>
      <w:pPr>
        <w:ind w:left="1788" w:hanging="360"/>
      </w:pPr>
      <w:rPr>
        <w:rFonts w:ascii="Courier New" w:hAnsi="Courier New" w:hint="default"/>
      </w:rPr>
    </w:lvl>
    <w:lvl w:ilvl="2" w:tplc="57B67604">
      <w:start w:val="1"/>
      <w:numFmt w:val="bullet"/>
      <w:lvlText w:val=""/>
      <w:lvlJc w:val="left"/>
      <w:pPr>
        <w:ind w:left="2508" w:hanging="360"/>
      </w:pPr>
      <w:rPr>
        <w:rFonts w:ascii="Wingdings" w:hAnsi="Wingdings" w:hint="default"/>
      </w:rPr>
    </w:lvl>
    <w:lvl w:ilvl="3" w:tplc="0A302A48" w:tentative="1">
      <w:start w:val="1"/>
      <w:numFmt w:val="bullet"/>
      <w:lvlText w:val=""/>
      <w:lvlJc w:val="left"/>
      <w:pPr>
        <w:ind w:left="3228" w:hanging="360"/>
      </w:pPr>
      <w:rPr>
        <w:rFonts w:ascii="Symbol" w:hAnsi="Symbol" w:hint="default"/>
      </w:rPr>
    </w:lvl>
    <w:lvl w:ilvl="4" w:tplc="8EF4B25C" w:tentative="1">
      <w:start w:val="1"/>
      <w:numFmt w:val="bullet"/>
      <w:lvlText w:val="o"/>
      <w:lvlJc w:val="left"/>
      <w:pPr>
        <w:ind w:left="3948" w:hanging="360"/>
      </w:pPr>
      <w:rPr>
        <w:rFonts w:ascii="Courier New" w:hAnsi="Courier New" w:hint="default"/>
      </w:rPr>
    </w:lvl>
    <w:lvl w:ilvl="5" w:tplc="2390992E" w:tentative="1">
      <w:start w:val="1"/>
      <w:numFmt w:val="bullet"/>
      <w:lvlText w:val=""/>
      <w:lvlJc w:val="left"/>
      <w:pPr>
        <w:ind w:left="4668" w:hanging="360"/>
      </w:pPr>
      <w:rPr>
        <w:rFonts w:ascii="Wingdings" w:hAnsi="Wingdings" w:hint="default"/>
      </w:rPr>
    </w:lvl>
    <w:lvl w:ilvl="6" w:tplc="00C616E0" w:tentative="1">
      <w:start w:val="1"/>
      <w:numFmt w:val="bullet"/>
      <w:lvlText w:val=""/>
      <w:lvlJc w:val="left"/>
      <w:pPr>
        <w:ind w:left="5388" w:hanging="360"/>
      </w:pPr>
      <w:rPr>
        <w:rFonts w:ascii="Symbol" w:hAnsi="Symbol" w:hint="default"/>
      </w:rPr>
    </w:lvl>
    <w:lvl w:ilvl="7" w:tplc="E6D057A8" w:tentative="1">
      <w:start w:val="1"/>
      <w:numFmt w:val="bullet"/>
      <w:lvlText w:val="o"/>
      <w:lvlJc w:val="left"/>
      <w:pPr>
        <w:ind w:left="6108" w:hanging="360"/>
      </w:pPr>
      <w:rPr>
        <w:rFonts w:ascii="Courier New" w:hAnsi="Courier New" w:hint="default"/>
      </w:rPr>
    </w:lvl>
    <w:lvl w:ilvl="8" w:tplc="38407992" w:tentative="1">
      <w:start w:val="1"/>
      <w:numFmt w:val="bullet"/>
      <w:lvlText w:val=""/>
      <w:lvlJc w:val="left"/>
      <w:pPr>
        <w:ind w:left="6828" w:hanging="360"/>
      </w:pPr>
      <w:rPr>
        <w:rFonts w:ascii="Wingdings" w:hAnsi="Wingdings" w:hint="default"/>
      </w:rPr>
    </w:lvl>
  </w:abstractNum>
  <w:abstractNum w:abstractNumId="56">
    <w:nsid w:val="68123C3F"/>
    <w:multiLevelType w:val="hybridMultilevel"/>
    <w:tmpl w:val="FDC2A76C"/>
    <w:lvl w:ilvl="0" w:tplc="6E5AEABA">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57">
    <w:nsid w:val="68FE272F"/>
    <w:multiLevelType w:val="hybridMultilevel"/>
    <w:tmpl w:val="E33291E8"/>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6925112F"/>
    <w:multiLevelType w:val="hybridMultilevel"/>
    <w:tmpl w:val="D6120ABA"/>
    <w:lvl w:ilvl="0" w:tplc="6E5AEABA">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
      <w:lvlPicBulletId w:val="0"/>
      <w:lvlJc w:val="left"/>
      <w:pPr>
        <w:tabs>
          <w:tab w:val="num" w:pos="1440"/>
        </w:tabs>
        <w:ind w:left="1440" w:hanging="360"/>
      </w:pPr>
      <w:rPr>
        <w:rFonts w:ascii="Symbol" w:hAnsi="Symbol" w:hint="default"/>
      </w:rPr>
    </w:lvl>
    <w:lvl w:ilvl="2" w:tplc="04150005" w:tentative="1">
      <w:start w:val="1"/>
      <w:numFmt w:val="bullet"/>
      <w:lvlText w:val=""/>
      <w:lvlPicBulletId w:val="0"/>
      <w:lvlJc w:val="left"/>
      <w:pPr>
        <w:tabs>
          <w:tab w:val="num" w:pos="2160"/>
        </w:tabs>
        <w:ind w:left="2160" w:hanging="360"/>
      </w:pPr>
      <w:rPr>
        <w:rFonts w:ascii="Symbol" w:hAnsi="Symbol" w:hint="default"/>
      </w:rPr>
    </w:lvl>
    <w:lvl w:ilvl="3" w:tplc="04150001" w:tentative="1">
      <w:start w:val="1"/>
      <w:numFmt w:val="bullet"/>
      <w:lvlText w:val=""/>
      <w:lvlPicBulletId w:val="0"/>
      <w:lvlJc w:val="left"/>
      <w:pPr>
        <w:tabs>
          <w:tab w:val="num" w:pos="2880"/>
        </w:tabs>
        <w:ind w:left="2880" w:hanging="360"/>
      </w:pPr>
      <w:rPr>
        <w:rFonts w:ascii="Symbol" w:hAnsi="Symbol" w:hint="default"/>
      </w:rPr>
    </w:lvl>
    <w:lvl w:ilvl="4" w:tplc="04150003" w:tentative="1">
      <w:start w:val="1"/>
      <w:numFmt w:val="bullet"/>
      <w:lvlText w:val=""/>
      <w:lvlPicBulletId w:val="0"/>
      <w:lvlJc w:val="left"/>
      <w:pPr>
        <w:tabs>
          <w:tab w:val="num" w:pos="3600"/>
        </w:tabs>
        <w:ind w:left="3600" w:hanging="360"/>
      </w:pPr>
      <w:rPr>
        <w:rFonts w:ascii="Symbol" w:hAnsi="Symbol" w:hint="default"/>
      </w:rPr>
    </w:lvl>
    <w:lvl w:ilvl="5" w:tplc="04150005" w:tentative="1">
      <w:start w:val="1"/>
      <w:numFmt w:val="bullet"/>
      <w:lvlText w:val=""/>
      <w:lvlPicBulletId w:val="0"/>
      <w:lvlJc w:val="left"/>
      <w:pPr>
        <w:tabs>
          <w:tab w:val="num" w:pos="4320"/>
        </w:tabs>
        <w:ind w:left="4320" w:hanging="360"/>
      </w:pPr>
      <w:rPr>
        <w:rFonts w:ascii="Symbol" w:hAnsi="Symbol" w:hint="default"/>
      </w:rPr>
    </w:lvl>
    <w:lvl w:ilvl="6" w:tplc="04150001" w:tentative="1">
      <w:start w:val="1"/>
      <w:numFmt w:val="bullet"/>
      <w:lvlText w:val=""/>
      <w:lvlPicBulletId w:val="0"/>
      <w:lvlJc w:val="left"/>
      <w:pPr>
        <w:tabs>
          <w:tab w:val="num" w:pos="5040"/>
        </w:tabs>
        <w:ind w:left="5040" w:hanging="360"/>
      </w:pPr>
      <w:rPr>
        <w:rFonts w:ascii="Symbol" w:hAnsi="Symbol" w:hint="default"/>
      </w:rPr>
    </w:lvl>
    <w:lvl w:ilvl="7" w:tplc="04150003" w:tentative="1">
      <w:start w:val="1"/>
      <w:numFmt w:val="bullet"/>
      <w:lvlText w:val=""/>
      <w:lvlPicBulletId w:val="0"/>
      <w:lvlJc w:val="left"/>
      <w:pPr>
        <w:tabs>
          <w:tab w:val="num" w:pos="5760"/>
        </w:tabs>
        <w:ind w:left="5760" w:hanging="360"/>
      </w:pPr>
      <w:rPr>
        <w:rFonts w:ascii="Symbol" w:hAnsi="Symbol" w:hint="default"/>
      </w:rPr>
    </w:lvl>
    <w:lvl w:ilvl="8" w:tplc="04150005" w:tentative="1">
      <w:start w:val="1"/>
      <w:numFmt w:val="bullet"/>
      <w:lvlText w:val=""/>
      <w:lvlPicBulletId w:val="0"/>
      <w:lvlJc w:val="left"/>
      <w:pPr>
        <w:tabs>
          <w:tab w:val="num" w:pos="6480"/>
        </w:tabs>
        <w:ind w:left="6480" w:hanging="360"/>
      </w:pPr>
      <w:rPr>
        <w:rFonts w:ascii="Symbol" w:hAnsi="Symbol" w:hint="default"/>
      </w:rPr>
    </w:lvl>
  </w:abstractNum>
  <w:abstractNum w:abstractNumId="59">
    <w:nsid w:val="6AC85362"/>
    <w:multiLevelType w:val="hybridMultilevel"/>
    <w:tmpl w:val="2C26F5E2"/>
    <w:lvl w:ilvl="0" w:tplc="04150005">
      <w:start w:val="1"/>
      <w:numFmt w:val="bullet"/>
      <w:lvlText w:val=""/>
      <w:lvlJc w:val="left"/>
      <w:pPr>
        <w:ind w:left="720" w:hanging="360"/>
      </w:pPr>
      <w:rPr>
        <w:rFonts w:ascii="Symbol" w:hAnsi="Symbol" w:hint="default"/>
      </w:rPr>
    </w:lvl>
    <w:lvl w:ilvl="1" w:tplc="7472B8C6" w:tentative="1">
      <w:start w:val="1"/>
      <w:numFmt w:val="bullet"/>
      <w:lvlText w:val="o"/>
      <w:lvlJc w:val="left"/>
      <w:pPr>
        <w:ind w:left="1440" w:hanging="360"/>
      </w:pPr>
      <w:rPr>
        <w:rFonts w:ascii="Courier New" w:hAnsi="Courier New" w:hint="default"/>
      </w:rPr>
    </w:lvl>
    <w:lvl w:ilvl="2" w:tplc="F5B815AA" w:tentative="1">
      <w:start w:val="1"/>
      <w:numFmt w:val="bullet"/>
      <w:lvlText w:val=""/>
      <w:lvlJc w:val="left"/>
      <w:pPr>
        <w:ind w:left="2160" w:hanging="360"/>
      </w:pPr>
      <w:rPr>
        <w:rFonts w:ascii="Wingdings" w:hAnsi="Wingdings" w:hint="default"/>
      </w:rPr>
    </w:lvl>
    <w:lvl w:ilvl="3" w:tplc="8EA25FD6" w:tentative="1">
      <w:start w:val="1"/>
      <w:numFmt w:val="bullet"/>
      <w:lvlText w:val=""/>
      <w:lvlJc w:val="left"/>
      <w:pPr>
        <w:ind w:left="2880" w:hanging="360"/>
      </w:pPr>
      <w:rPr>
        <w:rFonts w:ascii="Symbol" w:hAnsi="Symbol" w:hint="default"/>
      </w:rPr>
    </w:lvl>
    <w:lvl w:ilvl="4" w:tplc="EC783774" w:tentative="1">
      <w:start w:val="1"/>
      <w:numFmt w:val="bullet"/>
      <w:lvlText w:val="o"/>
      <w:lvlJc w:val="left"/>
      <w:pPr>
        <w:ind w:left="3600" w:hanging="360"/>
      </w:pPr>
      <w:rPr>
        <w:rFonts w:ascii="Courier New" w:hAnsi="Courier New" w:hint="default"/>
      </w:rPr>
    </w:lvl>
    <w:lvl w:ilvl="5" w:tplc="E1784390" w:tentative="1">
      <w:start w:val="1"/>
      <w:numFmt w:val="bullet"/>
      <w:lvlText w:val=""/>
      <w:lvlJc w:val="left"/>
      <w:pPr>
        <w:ind w:left="4320" w:hanging="360"/>
      </w:pPr>
      <w:rPr>
        <w:rFonts w:ascii="Wingdings" w:hAnsi="Wingdings" w:hint="default"/>
      </w:rPr>
    </w:lvl>
    <w:lvl w:ilvl="6" w:tplc="5FC0BFFA" w:tentative="1">
      <w:start w:val="1"/>
      <w:numFmt w:val="bullet"/>
      <w:lvlText w:val=""/>
      <w:lvlJc w:val="left"/>
      <w:pPr>
        <w:ind w:left="5040" w:hanging="360"/>
      </w:pPr>
      <w:rPr>
        <w:rFonts w:ascii="Symbol" w:hAnsi="Symbol" w:hint="default"/>
      </w:rPr>
    </w:lvl>
    <w:lvl w:ilvl="7" w:tplc="7DB6280C" w:tentative="1">
      <w:start w:val="1"/>
      <w:numFmt w:val="bullet"/>
      <w:lvlText w:val="o"/>
      <w:lvlJc w:val="left"/>
      <w:pPr>
        <w:ind w:left="5760" w:hanging="360"/>
      </w:pPr>
      <w:rPr>
        <w:rFonts w:ascii="Courier New" w:hAnsi="Courier New" w:hint="default"/>
      </w:rPr>
    </w:lvl>
    <w:lvl w:ilvl="8" w:tplc="ACC6AEBC" w:tentative="1">
      <w:start w:val="1"/>
      <w:numFmt w:val="bullet"/>
      <w:lvlText w:val=""/>
      <w:lvlJc w:val="left"/>
      <w:pPr>
        <w:ind w:left="6480" w:hanging="360"/>
      </w:pPr>
      <w:rPr>
        <w:rFonts w:ascii="Wingdings" w:hAnsi="Wingdings" w:hint="default"/>
      </w:rPr>
    </w:lvl>
  </w:abstractNum>
  <w:abstractNum w:abstractNumId="60">
    <w:nsid w:val="6BAB41CB"/>
    <w:multiLevelType w:val="hybridMultilevel"/>
    <w:tmpl w:val="B3B84F50"/>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70553B2F"/>
    <w:multiLevelType w:val="hybridMultilevel"/>
    <w:tmpl w:val="5EBCE074"/>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731778E5"/>
    <w:multiLevelType w:val="hybridMultilevel"/>
    <w:tmpl w:val="7D62A20C"/>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750D4458"/>
    <w:multiLevelType w:val="hybridMultilevel"/>
    <w:tmpl w:val="7286237A"/>
    <w:lvl w:ilvl="0" w:tplc="6E5AEABA">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751D2CFE"/>
    <w:multiLevelType w:val="hybridMultilevel"/>
    <w:tmpl w:val="758E2458"/>
    <w:lvl w:ilvl="0" w:tplc="6E5AEABA">
      <w:start w:val="1"/>
      <w:numFmt w:val="lowerLetter"/>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65">
    <w:nsid w:val="7A1C4B0F"/>
    <w:multiLevelType w:val="multilevel"/>
    <w:tmpl w:val="7D46487A"/>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36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840"/>
        </w:tabs>
        <w:ind w:left="6840" w:hanging="180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66">
    <w:nsid w:val="7A99114F"/>
    <w:multiLevelType w:val="hybridMultilevel"/>
    <w:tmpl w:val="11EE4EEE"/>
    <w:lvl w:ilvl="0" w:tplc="29D07DF0">
      <w:start w:val="1"/>
      <w:numFmt w:val="decimal"/>
      <w:lvlText w:val="Rys. .%1."/>
      <w:lvlJc w:val="left"/>
      <w:pPr>
        <w:ind w:left="2138" w:hanging="360"/>
      </w:pPr>
      <w:rPr>
        <w:rFonts w:cs="Times New Roman" w:hint="default"/>
      </w:rPr>
    </w:lvl>
    <w:lvl w:ilvl="1" w:tplc="04150019">
      <w:start w:val="1"/>
      <w:numFmt w:val="lowerLetter"/>
      <w:lvlText w:val="%2)"/>
      <w:lvlJc w:val="left"/>
      <w:pPr>
        <w:ind w:left="1785" w:hanging="705"/>
      </w:pPr>
      <w:rPr>
        <w:rFonts w:cs="Times New Roman" w:hint="default"/>
      </w:rPr>
    </w:lvl>
    <w:lvl w:ilvl="2" w:tplc="E4CCF0A8">
      <w:start w:val="1"/>
      <w:numFmt w:val="decimal"/>
      <w:pStyle w:val="Rycina"/>
      <w:lvlText w:val="Rys. .%3."/>
      <w:lvlJc w:val="left"/>
      <w:pPr>
        <w:ind w:left="2160" w:hanging="18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tplc="0415000F">
      <w:start w:val="1"/>
      <w:numFmt w:val="decimal"/>
      <w:lvlText w:val="%4."/>
      <w:lvlJc w:val="left"/>
      <w:pPr>
        <w:ind w:left="3225" w:hanging="705"/>
      </w:pPr>
      <w:rPr>
        <w:rFonts w:cs="Times New Roman" w:hint="default"/>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7">
    <w:nsid w:val="7AF5626E"/>
    <w:multiLevelType w:val="hybridMultilevel"/>
    <w:tmpl w:val="B7A01DDC"/>
    <w:lvl w:ilvl="0" w:tplc="AB94F372">
      <w:start w:val="1"/>
      <w:numFmt w:val="bullet"/>
      <w:lvlText w:val=""/>
      <w:lvlJc w:val="left"/>
      <w:pPr>
        <w:ind w:left="720" w:hanging="360"/>
      </w:pPr>
      <w:rPr>
        <w:rFonts w:ascii="Symbol" w:hAnsi="Symbol" w:hint="default"/>
      </w:rPr>
    </w:lvl>
    <w:lvl w:ilvl="1" w:tplc="29D07DF0" w:tentative="1">
      <w:start w:val="1"/>
      <w:numFmt w:val="bullet"/>
      <w:lvlText w:val="o"/>
      <w:lvlJc w:val="left"/>
      <w:pPr>
        <w:ind w:left="1440" w:hanging="360"/>
      </w:pPr>
      <w:rPr>
        <w:rFonts w:ascii="Courier New" w:hAnsi="Courier New" w:hint="default"/>
      </w:rPr>
    </w:lvl>
    <w:lvl w:ilvl="2" w:tplc="2A5210D2" w:tentative="1">
      <w:start w:val="1"/>
      <w:numFmt w:val="bullet"/>
      <w:lvlText w:val=""/>
      <w:lvlJc w:val="left"/>
      <w:pPr>
        <w:ind w:left="2160" w:hanging="360"/>
      </w:pPr>
      <w:rPr>
        <w:rFonts w:ascii="Wingdings" w:hAnsi="Wingdings" w:hint="default"/>
      </w:rPr>
    </w:lvl>
    <w:lvl w:ilvl="3" w:tplc="E2C4172C"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8">
    <w:nsid w:val="7B6646F7"/>
    <w:multiLevelType w:val="hybridMultilevel"/>
    <w:tmpl w:val="66BA7540"/>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7BB81BE3"/>
    <w:multiLevelType w:val="hybridMultilevel"/>
    <w:tmpl w:val="32820E4E"/>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7D877AB4"/>
    <w:multiLevelType w:val="hybridMultilevel"/>
    <w:tmpl w:val="333E5416"/>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7D9168AD"/>
    <w:multiLevelType w:val="hybridMultilevel"/>
    <w:tmpl w:val="1598B176"/>
    <w:lvl w:ilvl="0" w:tplc="6E5AEAB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7E1C515D"/>
    <w:multiLevelType w:val="hybridMultilevel"/>
    <w:tmpl w:val="24A67076"/>
    <w:lvl w:ilvl="0" w:tplc="6E5AEA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7E251AD8"/>
    <w:multiLevelType w:val="singleLevel"/>
    <w:tmpl w:val="BB3A384A"/>
    <w:lvl w:ilvl="0">
      <w:start w:val="1"/>
      <w:numFmt w:val="decimal"/>
      <w:pStyle w:val="Numerowany"/>
      <w:lvlText w:val="%1."/>
      <w:lvlJc w:val="left"/>
      <w:pPr>
        <w:tabs>
          <w:tab w:val="num" w:pos="360"/>
        </w:tabs>
        <w:ind w:left="360" w:hanging="360"/>
      </w:pPr>
      <w:rPr>
        <w:rFonts w:cs="Times New Roman"/>
      </w:rPr>
    </w:lvl>
  </w:abstractNum>
  <w:num w:numId="1">
    <w:abstractNumId w:val="0"/>
  </w:num>
  <w:num w:numId="2">
    <w:abstractNumId w:val="0"/>
  </w:num>
  <w:num w:numId="3">
    <w:abstractNumId w:val="73"/>
  </w:num>
  <w:num w:numId="4">
    <w:abstractNumId w:val="52"/>
  </w:num>
  <w:num w:numId="5">
    <w:abstractNumId w:val="18"/>
  </w:num>
  <w:num w:numId="6">
    <w:abstractNumId w:val="4"/>
  </w:num>
  <w:num w:numId="7">
    <w:abstractNumId w:val="39"/>
  </w:num>
  <w:num w:numId="8">
    <w:abstractNumId w:val="66"/>
  </w:num>
  <w:num w:numId="9">
    <w:abstractNumId w:val="26"/>
  </w:num>
  <w:num w:numId="10">
    <w:abstractNumId w:val="64"/>
  </w:num>
  <w:num w:numId="11">
    <w:abstractNumId w:val="72"/>
  </w:num>
  <w:num w:numId="12">
    <w:abstractNumId w:val="58"/>
  </w:num>
  <w:num w:numId="13">
    <w:abstractNumId w:val="29"/>
  </w:num>
  <w:num w:numId="14">
    <w:abstractNumId w:val="6"/>
  </w:num>
  <w:num w:numId="15">
    <w:abstractNumId w:val="60"/>
  </w:num>
  <w:num w:numId="16">
    <w:abstractNumId w:val="41"/>
  </w:num>
  <w:num w:numId="17">
    <w:abstractNumId w:val="67"/>
  </w:num>
  <w:num w:numId="18">
    <w:abstractNumId w:val="17"/>
  </w:num>
  <w:num w:numId="19">
    <w:abstractNumId w:val="15"/>
  </w:num>
  <w:num w:numId="20">
    <w:abstractNumId w:val="47"/>
  </w:num>
  <w:num w:numId="21">
    <w:abstractNumId w:val="11"/>
  </w:num>
  <w:num w:numId="22">
    <w:abstractNumId w:val="62"/>
  </w:num>
  <w:num w:numId="23">
    <w:abstractNumId w:val="43"/>
  </w:num>
  <w:num w:numId="24">
    <w:abstractNumId w:val="28"/>
  </w:num>
  <w:num w:numId="25">
    <w:abstractNumId w:val="68"/>
  </w:num>
  <w:num w:numId="26">
    <w:abstractNumId w:val="19"/>
  </w:num>
  <w:num w:numId="27">
    <w:abstractNumId w:val="20"/>
  </w:num>
  <w:num w:numId="28">
    <w:abstractNumId w:val="44"/>
  </w:num>
  <w:num w:numId="29">
    <w:abstractNumId w:val="1"/>
  </w:num>
  <w:num w:numId="30">
    <w:abstractNumId w:val="57"/>
  </w:num>
  <w:num w:numId="31">
    <w:abstractNumId w:val="10"/>
  </w:num>
  <w:num w:numId="32">
    <w:abstractNumId w:val="46"/>
  </w:num>
  <w:num w:numId="33">
    <w:abstractNumId w:val="33"/>
  </w:num>
  <w:num w:numId="34">
    <w:abstractNumId w:val="48"/>
  </w:num>
  <w:num w:numId="35">
    <w:abstractNumId w:val="24"/>
  </w:num>
  <w:num w:numId="36">
    <w:abstractNumId w:val="34"/>
  </w:num>
  <w:num w:numId="37">
    <w:abstractNumId w:val="51"/>
  </w:num>
  <w:num w:numId="38">
    <w:abstractNumId w:val="59"/>
  </w:num>
  <w:num w:numId="39">
    <w:abstractNumId w:val="40"/>
  </w:num>
  <w:num w:numId="40">
    <w:abstractNumId w:val="61"/>
  </w:num>
  <w:num w:numId="41">
    <w:abstractNumId w:val="27"/>
  </w:num>
  <w:num w:numId="42">
    <w:abstractNumId w:val="54"/>
  </w:num>
  <w:num w:numId="43">
    <w:abstractNumId w:val="49"/>
  </w:num>
  <w:num w:numId="44">
    <w:abstractNumId w:val="71"/>
  </w:num>
  <w:num w:numId="45">
    <w:abstractNumId w:val="25"/>
  </w:num>
  <w:num w:numId="46">
    <w:abstractNumId w:val="5"/>
  </w:num>
  <w:num w:numId="47">
    <w:abstractNumId w:val="16"/>
  </w:num>
  <w:num w:numId="48">
    <w:abstractNumId w:val="50"/>
  </w:num>
  <w:num w:numId="49">
    <w:abstractNumId w:val="21"/>
  </w:num>
  <w:num w:numId="50">
    <w:abstractNumId w:val="13"/>
  </w:num>
  <w:num w:numId="51">
    <w:abstractNumId w:val="56"/>
  </w:num>
  <w:num w:numId="52">
    <w:abstractNumId w:val="31"/>
  </w:num>
  <w:num w:numId="53">
    <w:abstractNumId w:val="8"/>
  </w:num>
  <w:num w:numId="54">
    <w:abstractNumId w:val="14"/>
  </w:num>
  <w:num w:numId="55">
    <w:abstractNumId w:val="2"/>
  </w:num>
  <w:num w:numId="56">
    <w:abstractNumId w:val="9"/>
  </w:num>
  <w:num w:numId="57">
    <w:abstractNumId w:val="45"/>
  </w:num>
  <w:num w:numId="58">
    <w:abstractNumId w:val="37"/>
  </w:num>
  <w:num w:numId="59">
    <w:abstractNumId w:val="35"/>
  </w:num>
  <w:num w:numId="60">
    <w:abstractNumId w:val="32"/>
  </w:num>
  <w:num w:numId="61">
    <w:abstractNumId w:val="23"/>
  </w:num>
  <w:num w:numId="62">
    <w:abstractNumId w:val="12"/>
  </w:num>
  <w:num w:numId="63">
    <w:abstractNumId w:val="38"/>
  </w:num>
  <w:num w:numId="64">
    <w:abstractNumId w:val="23"/>
    <w:lvlOverride w:ilvl="0">
      <w:startOverride w:val="3"/>
    </w:lvlOverride>
    <w:lvlOverride w:ilvl="1">
      <w:startOverride w:val="1"/>
    </w:lvlOverride>
    <w:lvlOverride w:ilvl="2">
      <w:startOverride w:val="3"/>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3"/>
  </w:num>
  <w:num w:numId="66">
    <w:abstractNumId w:val="65"/>
  </w:num>
  <w:num w:numId="67">
    <w:abstractNumId w:val="36"/>
  </w:num>
  <w:num w:numId="68">
    <w:abstractNumId w:val="22"/>
  </w:num>
  <w:num w:numId="69">
    <w:abstractNumId w:val="63"/>
  </w:num>
  <w:num w:numId="70">
    <w:abstractNumId w:val="42"/>
  </w:num>
  <w:num w:numId="71">
    <w:abstractNumId w:val="7"/>
  </w:num>
  <w:num w:numId="72">
    <w:abstractNumId w:val="3"/>
  </w:num>
  <w:num w:numId="73">
    <w:abstractNumId w:val="69"/>
  </w:num>
  <w:num w:numId="74">
    <w:abstractNumId w:val="70"/>
  </w:num>
  <w:num w:numId="75">
    <w:abstractNumId w:val="30"/>
  </w:num>
  <w:num w:numId="76">
    <w:abstractNumId w:val="0"/>
  </w:num>
  <w:num w:numId="77">
    <w:abstractNumId w:val="0"/>
  </w:num>
  <w:num w:numId="78">
    <w:abstractNumId w:val="0"/>
  </w:num>
  <w:num w:numId="79">
    <w:abstractNumId w:val="66"/>
  </w:num>
  <w:num w:numId="80">
    <w:abstractNumId w:val="66"/>
  </w:num>
  <w:num w:numId="81">
    <w:abstractNumId w:val="66"/>
  </w:num>
  <w:num w:numId="82">
    <w:abstractNumId w:val="55"/>
  </w:num>
  <w:numIdMacAtCleanup w:val="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rawingGridHorizontalSpacing w:val="120"/>
  <w:displayHorizontalDrawingGridEvery w:val="2"/>
  <w:displayVerticalDrawingGridEvery w:val="2"/>
  <w:noPunctuationKerning/>
  <w:characterSpacingControl w:val="doNotCompress"/>
  <w:hdrShapeDefaults>
    <o:shapedefaults v:ext="edit" spidmax="2051"/>
    <o:shapelayout v:ext="edit">
      <o:idmap v:ext="edit" data="2"/>
      <o:rules v:ext="edit">
        <o:r id="V:Rule3" type="connector" idref="#AutoShape 3"/>
        <o:r id="V:Rule4" type="connector" idref="#_x0000_s2050"/>
      </o:rules>
    </o:shapelayout>
  </w:hdrShapeDefaults>
  <w:footnotePr>
    <w:footnote w:id="-1"/>
    <w:footnote w:id="0"/>
  </w:footnotePr>
  <w:endnotePr>
    <w:endnote w:id="-1"/>
    <w:endnote w:id="0"/>
  </w:endnotePr>
  <w:compat/>
  <w:rsids>
    <w:rsidRoot w:val="00874754"/>
    <w:rsid w:val="00000542"/>
    <w:rsid w:val="00000EF8"/>
    <w:rsid w:val="00001871"/>
    <w:rsid w:val="000045F1"/>
    <w:rsid w:val="0000541C"/>
    <w:rsid w:val="00005D98"/>
    <w:rsid w:val="0000676F"/>
    <w:rsid w:val="00006F11"/>
    <w:rsid w:val="0000787A"/>
    <w:rsid w:val="00007F07"/>
    <w:rsid w:val="00010F43"/>
    <w:rsid w:val="0001182E"/>
    <w:rsid w:val="0001197F"/>
    <w:rsid w:val="00011A04"/>
    <w:rsid w:val="00012F7C"/>
    <w:rsid w:val="00013060"/>
    <w:rsid w:val="0001428C"/>
    <w:rsid w:val="00014D12"/>
    <w:rsid w:val="000150C4"/>
    <w:rsid w:val="0001791B"/>
    <w:rsid w:val="00020BC9"/>
    <w:rsid w:val="00020F72"/>
    <w:rsid w:val="0002125B"/>
    <w:rsid w:val="0002307B"/>
    <w:rsid w:val="00023C7E"/>
    <w:rsid w:val="00024301"/>
    <w:rsid w:val="0002579C"/>
    <w:rsid w:val="00025B95"/>
    <w:rsid w:val="0003297B"/>
    <w:rsid w:val="00033C9E"/>
    <w:rsid w:val="000343EC"/>
    <w:rsid w:val="00034A0B"/>
    <w:rsid w:val="00035143"/>
    <w:rsid w:val="00036274"/>
    <w:rsid w:val="0003682A"/>
    <w:rsid w:val="00037092"/>
    <w:rsid w:val="00037AF1"/>
    <w:rsid w:val="00037FDF"/>
    <w:rsid w:val="00040585"/>
    <w:rsid w:val="000409D8"/>
    <w:rsid w:val="00040A5C"/>
    <w:rsid w:val="000417DF"/>
    <w:rsid w:val="00041B3B"/>
    <w:rsid w:val="00042B17"/>
    <w:rsid w:val="00043035"/>
    <w:rsid w:val="000436BC"/>
    <w:rsid w:val="0004380C"/>
    <w:rsid w:val="00043B20"/>
    <w:rsid w:val="00043E25"/>
    <w:rsid w:val="00044D14"/>
    <w:rsid w:val="00045112"/>
    <w:rsid w:val="00045122"/>
    <w:rsid w:val="000453A3"/>
    <w:rsid w:val="00045A0A"/>
    <w:rsid w:val="00045FC4"/>
    <w:rsid w:val="00046195"/>
    <w:rsid w:val="00046E10"/>
    <w:rsid w:val="00047EFE"/>
    <w:rsid w:val="000500D3"/>
    <w:rsid w:val="000503FE"/>
    <w:rsid w:val="00050F40"/>
    <w:rsid w:val="00051C20"/>
    <w:rsid w:val="00051DBC"/>
    <w:rsid w:val="00053733"/>
    <w:rsid w:val="000576B8"/>
    <w:rsid w:val="00057CC0"/>
    <w:rsid w:val="00060192"/>
    <w:rsid w:val="00060CE7"/>
    <w:rsid w:val="00061513"/>
    <w:rsid w:val="0006161E"/>
    <w:rsid w:val="00063323"/>
    <w:rsid w:val="000636E8"/>
    <w:rsid w:val="000649C3"/>
    <w:rsid w:val="00064C91"/>
    <w:rsid w:val="00066AE1"/>
    <w:rsid w:val="00066B45"/>
    <w:rsid w:val="00067B96"/>
    <w:rsid w:val="00070FDA"/>
    <w:rsid w:val="00071C56"/>
    <w:rsid w:val="00071E60"/>
    <w:rsid w:val="00072354"/>
    <w:rsid w:val="00072A56"/>
    <w:rsid w:val="00072FA4"/>
    <w:rsid w:val="000734D3"/>
    <w:rsid w:val="000736E2"/>
    <w:rsid w:val="00075135"/>
    <w:rsid w:val="00075B2D"/>
    <w:rsid w:val="00075DDD"/>
    <w:rsid w:val="00075E51"/>
    <w:rsid w:val="00076A37"/>
    <w:rsid w:val="0008038A"/>
    <w:rsid w:val="0008090B"/>
    <w:rsid w:val="0008104A"/>
    <w:rsid w:val="00081CBE"/>
    <w:rsid w:val="00082A12"/>
    <w:rsid w:val="00082BF3"/>
    <w:rsid w:val="000833A5"/>
    <w:rsid w:val="00083827"/>
    <w:rsid w:val="00083FE8"/>
    <w:rsid w:val="000845A3"/>
    <w:rsid w:val="0008515B"/>
    <w:rsid w:val="000860CC"/>
    <w:rsid w:val="000872C0"/>
    <w:rsid w:val="00087474"/>
    <w:rsid w:val="0008757D"/>
    <w:rsid w:val="00087DC9"/>
    <w:rsid w:val="00090188"/>
    <w:rsid w:val="00090200"/>
    <w:rsid w:val="00091D23"/>
    <w:rsid w:val="00091E9C"/>
    <w:rsid w:val="00092397"/>
    <w:rsid w:val="000923E8"/>
    <w:rsid w:val="00092911"/>
    <w:rsid w:val="00093A7E"/>
    <w:rsid w:val="000952B0"/>
    <w:rsid w:val="00095B7D"/>
    <w:rsid w:val="00095D3D"/>
    <w:rsid w:val="00096287"/>
    <w:rsid w:val="000973F1"/>
    <w:rsid w:val="00097660"/>
    <w:rsid w:val="00097E93"/>
    <w:rsid w:val="000A03E5"/>
    <w:rsid w:val="000A0576"/>
    <w:rsid w:val="000A06CD"/>
    <w:rsid w:val="000A2AA2"/>
    <w:rsid w:val="000A2FF6"/>
    <w:rsid w:val="000A4EAC"/>
    <w:rsid w:val="000A5721"/>
    <w:rsid w:val="000A57A9"/>
    <w:rsid w:val="000A5D00"/>
    <w:rsid w:val="000A5F90"/>
    <w:rsid w:val="000A6789"/>
    <w:rsid w:val="000A6EA9"/>
    <w:rsid w:val="000A7A9D"/>
    <w:rsid w:val="000B0346"/>
    <w:rsid w:val="000B05CB"/>
    <w:rsid w:val="000B0F81"/>
    <w:rsid w:val="000B26D8"/>
    <w:rsid w:val="000B29E2"/>
    <w:rsid w:val="000B3858"/>
    <w:rsid w:val="000B3A76"/>
    <w:rsid w:val="000B3F62"/>
    <w:rsid w:val="000B4492"/>
    <w:rsid w:val="000B466E"/>
    <w:rsid w:val="000B47EE"/>
    <w:rsid w:val="000B52A7"/>
    <w:rsid w:val="000B5321"/>
    <w:rsid w:val="000B590E"/>
    <w:rsid w:val="000B6EAB"/>
    <w:rsid w:val="000B7822"/>
    <w:rsid w:val="000C043C"/>
    <w:rsid w:val="000C27ED"/>
    <w:rsid w:val="000C30A6"/>
    <w:rsid w:val="000C44D8"/>
    <w:rsid w:val="000C49FF"/>
    <w:rsid w:val="000C4F32"/>
    <w:rsid w:val="000C4FB4"/>
    <w:rsid w:val="000C51BE"/>
    <w:rsid w:val="000C55A0"/>
    <w:rsid w:val="000C5888"/>
    <w:rsid w:val="000C5D48"/>
    <w:rsid w:val="000C64C2"/>
    <w:rsid w:val="000C7324"/>
    <w:rsid w:val="000C7940"/>
    <w:rsid w:val="000C79AF"/>
    <w:rsid w:val="000C7BA7"/>
    <w:rsid w:val="000D008E"/>
    <w:rsid w:val="000D0E83"/>
    <w:rsid w:val="000D1009"/>
    <w:rsid w:val="000D1A1D"/>
    <w:rsid w:val="000D206F"/>
    <w:rsid w:val="000D2C2B"/>
    <w:rsid w:val="000D3C4A"/>
    <w:rsid w:val="000D657C"/>
    <w:rsid w:val="000D658E"/>
    <w:rsid w:val="000D6968"/>
    <w:rsid w:val="000D6C87"/>
    <w:rsid w:val="000D7067"/>
    <w:rsid w:val="000D7242"/>
    <w:rsid w:val="000D7522"/>
    <w:rsid w:val="000D78BD"/>
    <w:rsid w:val="000E028B"/>
    <w:rsid w:val="000E051E"/>
    <w:rsid w:val="000E099A"/>
    <w:rsid w:val="000E14C8"/>
    <w:rsid w:val="000E1AD5"/>
    <w:rsid w:val="000E1FAB"/>
    <w:rsid w:val="000E2657"/>
    <w:rsid w:val="000E2853"/>
    <w:rsid w:val="000E28C4"/>
    <w:rsid w:val="000E2A1B"/>
    <w:rsid w:val="000E3FD7"/>
    <w:rsid w:val="000E433F"/>
    <w:rsid w:val="000E44B6"/>
    <w:rsid w:val="000E4574"/>
    <w:rsid w:val="000E465E"/>
    <w:rsid w:val="000E4E72"/>
    <w:rsid w:val="000E57A7"/>
    <w:rsid w:val="000E612C"/>
    <w:rsid w:val="000E6882"/>
    <w:rsid w:val="000E6CB5"/>
    <w:rsid w:val="000E7FBD"/>
    <w:rsid w:val="000F03F5"/>
    <w:rsid w:val="000F071B"/>
    <w:rsid w:val="000F0EDE"/>
    <w:rsid w:val="000F18B7"/>
    <w:rsid w:val="000F1A2C"/>
    <w:rsid w:val="000F23E6"/>
    <w:rsid w:val="000F2D53"/>
    <w:rsid w:val="000F30C0"/>
    <w:rsid w:val="000F37C3"/>
    <w:rsid w:val="000F3E89"/>
    <w:rsid w:val="000F5DB8"/>
    <w:rsid w:val="000F6D51"/>
    <w:rsid w:val="000F7D81"/>
    <w:rsid w:val="001009A0"/>
    <w:rsid w:val="001012B0"/>
    <w:rsid w:val="00101324"/>
    <w:rsid w:val="00103218"/>
    <w:rsid w:val="00105412"/>
    <w:rsid w:val="00105A53"/>
    <w:rsid w:val="00105ED6"/>
    <w:rsid w:val="0010638C"/>
    <w:rsid w:val="0010648E"/>
    <w:rsid w:val="0010695F"/>
    <w:rsid w:val="00107757"/>
    <w:rsid w:val="001104DF"/>
    <w:rsid w:val="00110566"/>
    <w:rsid w:val="0011077A"/>
    <w:rsid w:val="00110DF9"/>
    <w:rsid w:val="00112567"/>
    <w:rsid w:val="0011293B"/>
    <w:rsid w:val="001137EF"/>
    <w:rsid w:val="00113D6E"/>
    <w:rsid w:val="001143E9"/>
    <w:rsid w:val="001157C3"/>
    <w:rsid w:val="00116286"/>
    <w:rsid w:val="0011642C"/>
    <w:rsid w:val="001178E6"/>
    <w:rsid w:val="00117E82"/>
    <w:rsid w:val="001206FA"/>
    <w:rsid w:val="00120A12"/>
    <w:rsid w:val="00120F48"/>
    <w:rsid w:val="001214A7"/>
    <w:rsid w:val="001220DF"/>
    <w:rsid w:val="001233EB"/>
    <w:rsid w:val="00124851"/>
    <w:rsid w:val="00124C43"/>
    <w:rsid w:val="00124D9E"/>
    <w:rsid w:val="00124E25"/>
    <w:rsid w:val="00125455"/>
    <w:rsid w:val="00126822"/>
    <w:rsid w:val="001276A6"/>
    <w:rsid w:val="001301FB"/>
    <w:rsid w:val="001302F3"/>
    <w:rsid w:val="00131640"/>
    <w:rsid w:val="0013165E"/>
    <w:rsid w:val="001317FB"/>
    <w:rsid w:val="0013197D"/>
    <w:rsid w:val="00131CFF"/>
    <w:rsid w:val="00131F53"/>
    <w:rsid w:val="00132B36"/>
    <w:rsid w:val="00132C0B"/>
    <w:rsid w:val="00134CD1"/>
    <w:rsid w:val="00135861"/>
    <w:rsid w:val="00136735"/>
    <w:rsid w:val="00137455"/>
    <w:rsid w:val="00137589"/>
    <w:rsid w:val="00140360"/>
    <w:rsid w:val="00140561"/>
    <w:rsid w:val="00140CD7"/>
    <w:rsid w:val="0014174B"/>
    <w:rsid w:val="0014248E"/>
    <w:rsid w:val="0014303D"/>
    <w:rsid w:val="00143D7F"/>
    <w:rsid w:val="00144A73"/>
    <w:rsid w:val="00145408"/>
    <w:rsid w:val="00145426"/>
    <w:rsid w:val="0014549C"/>
    <w:rsid w:val="00145C42"/>
    <w:rsid w:val="00146AA5"/>
    <w:rsid w:val="00147073"/>
    <w:rsid w:val="001506F9"/>
    <w:rsid w:val="00150860"/>
    <w:rsid w:val="001537C2"/>
    <w:rsid w:val="001538EF"/>
    <w:rsid w:val="00154965"/>
    <w:rsid w:val="00154E29"/>
    <w:rsid w:val="00155174"/>
    <w:rsid w:val="00155228"/>
    <w:rsid w:val="0015562B"/>
    <w:rsid w:val="00155909"/>
    <w:rsid w:val="00155AD8"/>
    <w:rsid w:val="00155F6A"/>
    <w:rsid w:val="0015668F"/>
    <w:rsid w:val="001568EB"/>
    <w:rsid w:val="00156A84"/>
    <w:rsid w:val="00156C86"/>
    <w:rsid w:val="0015724E"/>
    <w:rsid w:val="00157399"/>
    <w:rsid w:val="00160568"/>
    <w:rsid w:val="00160A67"/>
    <w:rsid w:val="00160B60"/>
    <w:rsid w:val="00160CC2"/>
    <w:rsid w:val="001610BA"/>
    <w:rsid w:val="001622CC"/>
    <w:rsid w:val="001629EA"/>
    <w:rsid w:val="00162D2C"/>
    <w:rsid w:val="00163667"/>
    <w:rsid w:val="0016395A"/>
    <w:rsid w:val="00164E52"/>
    <w:rsid w:val="00164F14"/>
    <w:rsid w:val="001651DD"/>
    <w:rsid w:val="001656CA"/>
    <w:rsid w:val="00165A00"/>
    <w:rsid w:val="001666DC"/>
    <w:rsid w:val="001671E4"/>
    <w:rsid w:val="001673A3"/>
    <w:rsid w:val="00167647"/>
    <w:rsid w:val="00167C4A"/>
    <w:rsid w:val="00167FC4"/>
    <w:rsid w:val="00170289"/>
    <w:rsid w:val="001704F8"/>
    <w:rsid w:val="00170FD1"/>
    <w:rsid w:val="0017257F"/>
    <w:rsid w:val="00172C60"/>
    <w:rsid w:val="00172C98"/>
    <w:rsid w:val="00173964"/>
    <w:rsid w:val="001739E3"/>
    <w:rsid w:val="001748D2"/>
    <w:rsid w:val="00175687"/>
    <w:rsid w:val="0017650C"/>
    <w:rsid w:val="00176A0D"/>
    <w:rsid w:val="001772E2"/>
    <w:rsid w:val="00180459"/>
    <w:rsid w:val="00182A70"/>
    <w:rsid w:val="00182C48"/>
    <w:rsid w:val="001838C1"/>
    <w:rsid w:val="00183EED"/>
    <w:rsid w:val="00183F83"/>
    <w:rsid w:val="0018401F"/>
    <w:rsid w:val="001841C6"/>
    <w:rsid w:val="00184307"/>
    <w:rsid w:val="0018441E"/>
    <w:rsid w:val="00184555"/>
    <w:rsid w:val="001854A1"/>
    <w:rsid w:val="00185683"/>
    <w:rsid w:val="00185856"/>
    <w:rsid w:val="001866DB"/>
    <w:rsid w:val="001870C2"/>
    <w:rsid w:val="001906C6"/>
    <w:rsid w:val="00190A1D"/>
    <w:rsid w:val="001911AF"/>
    <w:rsid w:val="001928D6"/>
    <w:rsid w:val="0019349F"/>
    <w:rsid w:val="00193DD8"/>
    <w:rsid w:val="00193E4A"/>
    <w:rsid w:val="001942DE"/>
    <w:rsid w:val="00194F97"/>
    <w:rsid w:val="00196238"/>
    <w:rsid w:val="00196A50"/>
    <w:rsid w:val="001A245D"/>
    <w:rsid w:val="001A30E6"/>
    <w:rsid w:val="001A3614"/>
    <w:rsid w:val="001A39F1"/>
    <w:rsid w:val="001A4180"/>
    <w:rsid w:val="001A4706"/>
    <w:rsid w:val="001A4F2D"/>
    <w:rsid w:val="001A56C0"/>
    <w:rsid w:val="001A6081"/>
    <w:rsid w:val="001A70B3"/>
    <w:rsid w:val="001A7287"/>
    <w:rsid w:val="001A75D9"/>
    <w:rsid w:val="001A7616"/>
    <w:rsid w:val="001B0F2F"/>
    <w:rsid w:val="001B24BB"/>
    <w:rsid w:val="001B4049"/>
    <w:rsid w:val="001B4756"/>
    <w:rsid w:val="001B4B70"/>
    <w:rsid w:val="001B66A6"/>
    <w:rsid w:val="001B6A93"/>
    <w:rsid w:val="001B6B5B"/>
    <w:rsid w:val="001C0767"/>
    <w:rsid w:val="001C251B"/>
    <w:rsid w:val="001C29FE"/>
    <w:rsid w:val="001C3310"/>
    <w:rsid w:val="001C3AAC"/>
    <w:rsid w:val="001C432C"/>
    <w:rsid w:val="001C53D0"/>
    <w:rsid w:val="001C53DE"/>
    <w:rsid w:val="001C6B52"/>
    <w:rsid w:val="001C7AAB"/>
    <w:rsid w:val="001D0034"/>
    <w:rsid w:val="001D010D"/>
    <w:rsid w:val="001D068C"/>
    <w:rsid w:val="001D142B"/>
    <w:rsid w:val="001D1530"/>
    <w:rsid w:val="001D18EF"/>
    <w:rsid w:val="001D1A34"/>
    <w:rsid w:val="001D1BDF"/>
    <w:rsid w:val="001D1F0F"/>
    <w:rsid w:val="001D2629"/>
    <w:rsid w:val="001D32D3"/>
    <w:rsid w:val="001D397F"/>
    <w:rsid w:val="001D479C"/>
    <w:rsid w:val="001D4D8C"/>
    <w:rsid w:val="001D5048"/>
    <w:rsid w:val="001D52C6"/>
    <w:rsid w:val="001D552D"/>
    <w:rsid w:val="001D62FB"/>
    <w:rsid w:val="001D6397"/>
    <w:rsid w:val="001D64A9"/>
    <w:rsid w:val="001D6CC4"/>
    <w:rsid w:val="001D6F73"/>
    <w:rsid w:val="001D74F5"/>
    <w:rsid w:val="001D7970"/>
    <w:rsid w:val="001D7A9B"/>
    <w:rsid w:val="001E0064"/>
    <w:rsid w:val="001E03A4"/>
    <w:rsid w:val="001E2654"/>
    <w:rsid w:val="001E39F2"/>
    <w:rsid w:val="001E5742"/>
    <w:rsid w:val="001E5956"/>
    <w:rsid w:val="001E6B8E"/>
    <w:rsid w:val="001E7D32"/>
    <w:rsid w:val="001E7F8D"/>
    <w:rsid w:val="001F08F5"/>
    <w:rsid w:val="001F0EEC"/>
    <w:rsid w:val="001F1E11"/>
    <w:rsid w:val="001F1E78"/>
    <w:rsid w:val="001F2510"/>
    <w:rsid w:val="001F266F"/>
    <w:rsid w:val="001F2E5C"/>
    <w:rsid w:val="001F303E"/>
    <w:rsid w:val="001F30B7"/>
    <w:rsid w:val="001F38A1"/>
    <w:rsid w:val="001F4A35"/>
    <w:rsid w:val="001F552C"/>
    <w:rsid w:val="001F58D8"/>
    <w:rsid w:val="001F60C8"/>
    <w:rsid w:val="001F6130"/>
    <w:rsid w:val="001F6519"/>
    <w:rsid w:val="001F68CC"/>
    <w:rsid w:val="001F6F28"/>
    <w:rsid w:val="001F77F6"/>
    <w:rsid w:val="002001C2"/>
    <w:rsid w:val="00201B1B"/>
    <w:rsid w:val="00201BA9"/>
    <w:rsid w:val="00201C14"/>
    <w:rsid w:val="002025D5"/>
    <w:rsid w:val="0020336A"/>
    <w:rsid w:val="002034A1"/>
    <w:rsid w:val="0020428D"/>
    <w:rsid w:val="0020486A"/>
    <w:rsid w:val="00204B7B"/>
    <w:rsid w:val="00205036"/>
    <w:rsid w:val="00205202"/>
    <w:rsid w:val="0020567A"/>
    <w:rsid w:val="00205CE0"/>
    <w:rsid w:val="00205F56"/>
    <w:rsid w:val="0020676B"/>
    <w:rsid w:val="00210964"/>
    <w:rsid w:val="00210F2A"/>
    <w:rsid w:val="00211388"/>
    <w:rsid w:val="00211539"/>
    <w:rsid w:val="002132C7"/>
    <w:rsid w:val="00213460"/>
    <w:rsid w:val="002138FD"/>
    <w:rsid w:val="00213DFC"/>
    <w:rsid w:val="0021441C"/>
    <w:rsid w:val="002164DD"/>
    <w:rsid w:val="00216C17"/>
    <w:rsid w:val="00216D39"/>
    <w:rsid w:val="002201B0"/>
    <w:rsid w:val="00220478"/>
    <w:rsid w:val="00222651"/>
    <w:rsid w:val="00223534"/>
    <w:rsid w:val="002236F9"/>
    <w:rsid w:val="00223744"/>
    <w:rsid w:val="00224447"/>
    <w:rsid w:val="00224DA1"/>
    <w:rsid w:val="00225A4A"/>
    <w:rsid w:val="00225E6D"/>
    <w:rsid w:val="002262D1"/>
    <w:rsid w:val="002265B3"/>
    <w:rsid w:val="00226B0D"/>
    <w:rsid w:val="00230233"/>
    <w:rsid w:val="00230DF3"/>
    <w:rsid w:val="002312B8"/>
    <w:rsid w:val="0023234B"/>
    <w:rsid w:val="0023267C"/>
    <w:rsid w:val="002329F7"/>
    <w:rsid w:val="00232C38"/>
    <w:rsid w:val="00232DBC"/>
    <w:rsid w:val="0023400C"/>
    <w:rsid w:val="00234E38"/>
    <w:rsid w:val="00234E7C"/>
    <w:rsid w:val="002363B1"/>
    <w:rsid w:val="002410FA"/>
    <w:rsid w:val="00242422"/>
    <w:rsid w:val="00242569"/>
    <w:rsid w:val="00245346"/>
    <w:rsid w:val="00245F24"/>
    <w:rsid w:val="002462F5"/>
    <w:rsid w:val="00247AEF"/>
    <w:rsid w:val="0025024C"/>
    <w:rsid w:val="002503CA"/>
    <w:rsid w:val="00250AC4"/>
    <w:rsid w:val="00251528"/>
    <w:rsid w:val="00251684"/>
    <w:rsid w:val="00251AA1"/>
    <w:rsid w:val="0025315E"/>
    <w:rsid w:val="00253357"/>
    <w:rsid w:val="002538D9"/>
    <w:rsid w:val="00256340"/>
    <w:rsid w:val="002563C8"/>
    <w:rsid w:val="002563D5"/>
    <w:rsid w:val="0025642F"/>
    <w:rsid w:val="00256557"/>
    <w:rsid w:val="00256788"/>
    <w:rsid w:val="00257326"/>
    <w:rsid w:val="00257A29"/>
    <w:rsid w:val="00257A2F"/>
    <w:rsid w:val="00257D0F"/>
    <w:rsid w:val="002604BE"/>
    <w:rsid w:val="0026109D"/>
    <w:rsid w:val="00261254"/>
    <w:rsid w:val="0026274F"/>
    <w:rsid w:val="0026364F"/>
    <w:rsid w:val="00263E1B"/>
    <w:rsid w:val="0026403C"/>
    <w:rsid w:val="002642F4"/>
    <w:rsid w:val="0026431A"/>
    <w:rsid w:val="002648C1"/>
    <w:rsid w:val="00266BC3"/>
    <w:rsid w:val="002675D3"/>
    <w:rsid w:val="002675EB"/>
    <w:rsid w:val="0026768D"/>
    <w:rsid w:val="00267CB5"/>
    <w:rsid w:val="00271FB3"/>
    <w:rsid w:val="00272F63"/>
    <w:rsid w:val="00273070"/>
    <w:rsid w:val="0027330A"/>
    <w:rsid w:val="00275875"/>
    <w:rsid w:val="00275B3D"/>
    <w:rsid w:val="002760DA"/>
    <w:rsid w:val="002760E6"/>
    <w:rsid w:val="00277D22"/>
    <w:rsid w:val="002801B7"/>
    <w:rsid w:val="002807A2"/>
    <w:rsid w:val="00280E9D"/>
    <w:rsid w:val="0028230E"/>
    <w:rsid w:val="00282605"/>
    <w:rsid w:val="0028274A"/>
    <w:rsid w:val="00283343"/>
    <w:rsid w:val="002833E9"/>
    <w:rsid w:val="00283B38"/>
    <w:rsid w:val="00283C58"/>
    <w:rsid w:val="00283CA7"/>
    <w:rsid w:val="002844CA"/>
    <w:rsid w:val="00285609"/>
    <w:rsid w:val="00286932"/>
    <w:rsid w:val="00287E3B"/>
    <w:rsid w:val="0029095A"/>
    <w:rsid w:val="00290DAF"/>
    <w:rsid w:val="00292643"/>
    <w:rsid w:val="00292889"/>
    <w:rsid w:val="00292B54"/>
    <w:rsid w:val="00292D93"/>
    <w:rsid w:val="00294123"/>
    <w:rsid w:val="0029430A"/>
    <w:rsid w:val="002944D6"/>
    <w:rsid w:val="002948E4"/>
    <w:rsid w:val="00295006"/>
    <w:rsid w:val="002950F0"/>
    <w:rsid w:val="002975B2"/>
    <w:rsid w:val="00297DF7"/>
    <w:rsid w:val="002A137E"/>
    <w:rsid w:val="002A14A0"/>
    <w:rsid w:val="002A168D"/>
    <w:rsid w:val="002A190F"/>
    <w:rsid w:val="002A336D"/>
    <w:rsid w:val="002A3BBB"/>
    <w:rsid w:val="002A3D63"/>
    <w:rsid w:val="002A4519"/>
    <w:rsid w:val="002A46BF"/>
    <w:rsid w:val="002A5277"/>
    <w:rsid w:val="002A5615"/>
    <w:rsid w:val="002A5C65"/>
    <w:rsid w:val="002A5F9E"/>
    <w:rsid w:val="002A6546"/>
    <w:rsid w:val="002A719A"/>
    <w:rsid w:val="002B079C"/>
    <w:rsid w:val="002B092E"/>
    <w:rsid w:val="002B0AB6"/>
    <w:rsid w:val="002B1345"/>
    <w:rsid w:val="002B1BE6"/>
    <w:rsid w:val="002B1E1B"/>
    <w:rsid w:val="002B2D0B"/>
    <w:rsid w:val="002B3263"/>
    <w:rsid w:val="002B3C3C"/>
    <w:rsid w:val="002B3D2F"/>
    <w:rsid w:val="002B404E"/>
    <w:rsid w:val="002B5712"/>
    <w:rsid w:val="002B57D9"/>
    <w:rsid w:val="002B6B70"/>
    <w:rsid w:val="002C0813"/>
    <w:rsid w:val="002C0A43"/>
    <w:rsid w:val="002C101C"/>
    <w:rsid w:val="002C1CF7"/>
    <w:rsid w:val="002C3536"/>
    <w:rsid w:val="002C3884"/>
    <w:rsid w:val="002C38AF"/>
    <w:rsid w:val="002C3E60"/>
    <w:rsid w:val="002C4839"/>
    <w:rsid w:val="002C48EA"/>
    <w:rsid w:val="002C564E"/>
    <w:rsid w:val="002C6026"/>
    <w:rsid w:val="002C6334"/>
    <w:rsid w:val="002C6B1C"/>
    <w:rsid w:val="002C74FF"/>
    <w:rsid w:val="002D07A9"/>
    <w:rsid w:val="002D17F8"/>
    <w:rsid w:val="002D1CFF"/>
    <w:rsid w:val="002D1F95"/>
    <w:rsid w:val="002D20FD"/>
    <w:rsid w:val="002D277E"/>
    <w:rsid w:val="002D2CE5"/>
    <w:rsid w:val="002D2D1E"/>
    <w:rsid w:val="002D2EF7"/>
    <w:rsid w:val="002D35D9"/>
    <w:rsid w:val="002D425F"/>
    <w:rsid w:val="002D51B8"/>
    <w:rsid w:val="002D5BC1"/>
    <w:rsid w:val="002D5FE3"/>
    <w:rsid w:val="002D61EC"/>
    <w:rsid w:val="002D658B"/>
    <w:rsid w:val="002D780D"/>
    <w:rsid w:val="002E04A9"/>
    <w:rsid w:val="002E1949"/>
    <w:rsid w:val="002E1F2E"/>
    <w:rsid w:val="002E1FCC"/>
    <w:rsid w:val="002E2F07"/>
    <w:rsid w:val="002E30A6"/>
    <w:rsid w:val="002E38D9"/>
    <w:rsid w:val="002E4AA7"/>
    <w:rsid w:val="002E4B2C"/>
    <w:rsid w:val="002E4CD2"/>
    <w:rsid w:val="002E534F"/>
    <w:rsid w:val="002E5A77"/>
    <w:rsid w:val="002E61D1"/>
    <w:rsid w:val="002E6BA7"/>
    <w:rsid w:val="002E6D38"/>
    <w:rsid w:val="002E719F"/>
    <w:rsid w:val="002E74CD"/>
    <w:rsid w:val="002E75BD"/>
    <w:rsid w:val="002E782E"/>
    <w:rsid w:val="002F1AA6"/>
    <w:rsid w:val="002F1DC5"/>
    <w:rsid w:val="002F2948"/>
    <w:rsid w:val="002F2983"/>
    <w:rsid w:val="002F2AD6"/>
    <w:rsid w:val="002F447C"/>
    <w:rsid w:val="002F4B9E"/>
    <w:rsid w:val="002F5190"/>
    <w:rsid w:val="002F57C4"/>
    <w:rsid w:val="002F5BD7"/>
    <w:rsid w:val="002F6A60"/>
    <w:rsid w:val="002F7975"/>
    <w:rsid w:val="003005DD"/>
    <w:rsid w:val="00300C65"/>
    <w:rsid w:val="00300EAC"/>
    <w:rsid w:val="003010E7"/>
    <w:rsid w:val="00301C93"/>
    <w:rsid w:val="0030261D"/>
    <w:rsid w:val="00302CBE"/>
    <w:rsid w:val="003034F1"/>
    <w:rsid w:val="00303AE2"/>
    <w:rsid w:val="00303CC6"/>
    <w:rsid w:val="00303D1F"/>
    <w:rsid w:val="00303F93"/>
    <w:rsid w:val="00304DB5"/>
    <w:rsid w:val="00304F9C"/>
    <w:rsid w:val="00305730"/>
    <w:rsid w:val="0030657F"/>
    <w:rsid w:val="00306A8A"/>
    <w:rsid w:val="00306AE4"/>
    <w:rsid w:val="00306D19"/>
    <w:rsid w:val="00306DEC"/>
    <w:rsid w:val="00307121"/>
    <w:rsid w:val="003077D7"/>
    <w:rsid w:val="00307FD3"/>
    <w:rsid w:val="00310191"/>
    <w:rsid w:val="003115AD"/>
    <w:rsid w:val="003115B2"/>
    <w:rsid w:val="003118E6"/>
    <w:rsid w:val="00311F00"/>
    <w:rsid w:val="00312423"/>
    <w:rsid w:val="00312644"/>
    <w:rsid w:val="00313BD0"/>
    <w:rsid w:val="00313E25"/>
    <w:rsid w:val="0031507B"/>
    <w:rsid w:val="00315978"/>
    <w:rsid w:val="00316179"/>
    <w:rsid w:val="00317D30"/>
    <w:rsid w:val="0032037E"/>
    <w:rsid w:val="00321995"/>
    <w:rsid w:val="00321B7C"/>
    <w:rsid w:val="00323635"/>
    <w:rsid w:val="00323A34"/>
    <w:rsid w:val="00324997"/>
    <w:rsid w:val="00324D75"/>
    <w:rsid w:val="00325D83"/>
    <w:rsid w:val="003260BB"/>
    <w:rsid w:val="00326877"/>
    <w:rsid w:val="00326E40"/>
    <w:rsid w:val="00327003"/>
    <w:rsid w:val="00330EBC"/>
    <w:rsid w:val="0033195F"/>
    <w:rsid w:val="0033224B"/>
    <w:rsid w:val="00334861"/>
    <w:rsid w:val="0033649B"/>
    <w:rsid w:val="003369BF"/>
    <w:rsid w:val="00336C91"/>
    <w:rsid w:val="0033743B"/>
    <w:rsid w:val="003377AC"/>
    <w:rsid w:val="003378BE"/>
    <w:rsid w:val="003379C4"/>
    <w:rsid w:val="00340447"/>
    <w:rsid w:val="00340A46"/>
    <w:rsid w:val="00341919"/>
    <w:rsid w:val="0034283A"/>
    <w:rsid w:val="00342C5A"/>
    <w:rsid w:val="003456CD"/>
    <w:rsid w:val="00345A03"/>
    <w:rsid w:val="00346007"/>
    <w:rsid w:val="00346679"/>
    <w:rsid w:val="00346BD3"/>
    <w:rsid w:val="00346FED"/>
    <w:rsid w:val="0035019F"/>
    <w:rsid w:val="0035037B"/>
    <w:rsid w:val="0035045E"/>
    <w:rsid w:val="00351074"/>
    <w:rsid w:val="00352253"/>
    <w:rsid w:val="0035334E"/>
    <w:rsid w:val="00353CC3"/>
    <w:rsid w:val="003542CC"/>
    <w:rsid w:val="00354865"/>
    <w:rsid w:val="0035627D"/>
    <w:rsid w:val="003569F4"/>
    <w:rsid w:val="00356C87"/>
    <w:rsid w:val="00360516"/>
    <w:rsid w:val="00360A12"/>
    <w:rsid w:val="00360F67"/>
    <w:rsid w:val="00361302"/>
    <w:rsid w:val="00361306"/>
    <w:rsid w:val="00362017"/>
    <w:rsid w:val="00362201"/>
    <w:rsid w:val="00362855"/>
    <w:rsid w:val="0036338E"/>
    <w:rsid w:val="00364425"/>
    <w:rsid w:val="0036480B"/>
    <w:rsid w:val="00366787"/>
    <w:rsid w:val="00367C13"/>
    <w:rsid w:val="00370702"/>
    <w:rsid w:val="00370724"/>
    <w:rsid w:val="00373017"/>
    <w:rsid w:val="00374BF7"/>
    <w:rsid w:val="00375E71"/>
    <w:rsid w:val="003765AA"/>
    <w:rsid w:val="00377515"/>
    <w:rsid w:val="003808D3"/>
    <w:rsid w:val="00380DF2"/>
    <w:rsid w:val="00381088"/>
    <w:rsid w:val="00381107"/>
    <w:rsid w:val="003811BD"/>
    <w:rsid w:val="003817D0"/>
    <w:rsid w:val="00384288"/>
    <w:rsid w:val="0038605B"/>
    <w:rsid w:val="00386D7A"/>
    <w:rsid w:val="00386F5A"/>
    <w:rsid w:val="003871C9"/>
    <w:rsid w:val="003874B0"/>
    <w:rsid w:val="003878CC"/>
    <w:rsid w:val="003903CC"/>
    <w:rsid w:val="00390CFC"/>
    <w:rsid w:val="00392E18"/>
    <w:rsid w:val="00393B70"/>
    <w:rsid w:val="0039426B"/>
    <w:rsid w:val="00396EC2"/>
    <w:rsid w:val="0039779A"/>
    <w:rsid w:val="00397E0D"/>
    <w:rsid w:val="003A0FA1"/>
    <w:rsid w:val="003A16F3"/>
    <w:rsid w:val="003A3134"/>
    <w:rsid w:val="003A338C"/>
    <w:rsid w:val="003A41E7"/>
    <w:rsid w:val="003A4481"/>
    <w:rsid w:val="003A6E56"/>
    <w:rsid w:val="003A7589"/>
    <w:rsid w:val="003A767C"/>
    <w:rsid w:val="003A768C"/>
    <w:rsid w:val="003A7F08"/>
    <w:rsid w:val="003B00E0"/>
    <w:rsid w:val="003B15C6"/>
    <w:rsid w:val="003B179F"/>
    <w:rsid w:val="003B1ABF"/>
    <w:rsid w:val="003B1AE0"/>
    <w:rsid w:val="003B34AA"/>
    <w:rsid w:val="003B434A"/>
    <w:rsid w:val="003B5230"/>
    <w:rsid w:val="003B5547"/>
    <w:rsid w:val="003B5922"/>
    <w:rsid w:val="003B592E"/>
    <w:rsid w:val="003B59D3"/>
    <w:rsid w:val="003B5E23"/>
    <w:rsid w:val="003B7227"/>
    <w:rsid w:val="003B72BD"/>
    <w:rsid w:val="003B7548"/>
    <w:rsid w:val="003B7B5A"/>
    <w:rsid w:val="003C06ED"/>
    <w:rsid w:val="003C07A8"/>
    <w:rsid w:val="003C2618"/>
    <w:rsid w:val="003C3772"/>
    <w:rsid w:val="003C3B1D"/>
    <w:rsid w:val="003C3F2B"/>
    <w:rsid w:val="003C3FDF"/>
    <w:rsid w:val="003C4775"/>
    <w:rsid w:val="003C4AF9"/>
    <w:rsid w:val="003C4DCE"/>
    <w:rsid w:val="003C4ED8"/>
    <w:rsid w:val="003C6293"/>
    <w:rsid w:val="003C6E0F"/>
    <w:rsid w:val="003C70CF"/>
    <w:rsid w:val="003C7485"/>
    <w:rsid w:val="003C78FA"/>
    <w:rsid w:val="003C7917"/>
    <w:rsid w:val="003D0471"/>
    <w:rsid w:val="003D04DA"/>
    <w:rsid w:val="003D257B"/>
    <w:rsid w:val="003D25A0"/>
    <w:rsid w:val="003D2E87"/>
    <w:rsid w:val="003D2E95"/>
    <w:rsid w:val="003D3A7F"/>
    <w:rsid w:val="003D3E8D"/>
    <w:rsid w:val="003D4844"/>
    <w:rsid w:val="003D5121"/>
    <w:rsid w:val="003D630A"/>
    <w:rsid w:val="003D65AF"/>
    <w:rsid w:val="003E15AF"/>
    <w:rsid w:val="003E39BF"/>
    <w:rsid w:val="003E5ACF"/>
    <w:rsid w:val="003E6517"/>
    <w:rsid w:val="003E6654"/>
    <w:rsid w:val="003E787D"/>
    <w:rsid w:val="003E7FEB"/>
    <w:rsid w:val="003F2AE1"/>
    <w:rsid w:val="003F2C61"/>
    <w:rsid w:val="003F3BCF"/>
    <w:rsid w:val="003F4004"/>
    <w:rsid w:val="003F412F"/>
    <w:rsid w:val="003F4135"/>
    <w:rsid w:val="003F4CFC"/>
    <w:rsid w:val="003F4DE9"/>
    <w:rsid w:val="003F5D03"/>
    <w:rsid w:val="003F5F02"/>
    <w:rsid w:val="003F6A37"/>
    <w:rsid w:val="003F7887"/>
    <w:rsid w:val="0040052F"/>
    <w:rsid w:val="004018E9"/>
    <w:rsid w:val="004024EC"/>
    <w:rsid w:val="00403595"/>
    <w:rsid w:val="00403F7D"/>
    <w:rsid w:val="0040417F"/>
    <w:rsid w:val="004044EF"/>
    <w:rsid w:val="00404682"/>
    <w:rsid w:val="004048D5"/>
    <w:rsid w:val="00404D88"/>
    <w:rsid w:val="00404E6F"/>
    <w:rsid w:val="00405414"/>
    <w:rsid w:val="0040544B"/>
    <w:rsid w:val="00405778"/>
    <w:rsid w:val="00406BB8"/>
    <w:rsid w:val="00406FF3"/>
    <w:rsid w:val="004077EB"/>
    <w:rsid w:val="00411CE4"/>
    <w:rsid w:val="00411F48"/>
    <w:rsid w:val="00412475"/>
    <w:rsid w:val="00412861"/>
    <w:rsid w:val="004129EF"/>
    <w:rsid w:val="00413114"/>
    <w:rsid w:val="00413955"/>
    <w:rsid w:val="00413E25"/>
    <w:rsid w:val="004140C3"/>
    <w:rsid w:val="004140FD"/>
    <w:rsid w:val="004141EA"/>
    <w:rsid w:val="0041441C"/>
    <w:rsid w:val="00414B74"/>
    <w:rsid w:val="00415BC1"/>
    <w:rsid w:val="00416535"/>
    <w:rsid w:val="00416808"/>
    <w:rsid w:val="00417DF0"/>
    <w:rsid w:val="004209C5"/>
    <w:rsid w:val="00420A65"/>
    <w:rsid w:val="004210B3"/>
    <w:rsid w:val="00421976"/>
    <w:rsid w:val="00421AF4"/>
    <w:rsid w:val="004221C6"/>
    <w:rsid w:val="00422CFA"/>
    <w:rsid w:val="004237F3"/>
    <w:rsid w:val="00423ACD"/>
    <w:rsid w:val="004240E9"/>
    <w:rsid w:val="00424471"/>
    <w:rsid w:val="00424713"/>
    <w:rsid w:val="004250B5"/>
    <w:rsid w:val="004255B2"/>
    <w:rsid w:val="004256C6"/>
    <w:rsid w:val="00425B30"/>
    <w:rsid w:val="00425F79"/>
    <w:rsid w:val="00426489"/>
    <w:rsid w:val="00426568"/>
    <w:rsid w:val="004268C8"/>
    <w:rsid w:val="00427154"/>
    <w:rsid w:val="004304AB"/>
    <w:rsid w:val="00430805"/>
    <w:rsid w:val="00430B07"/>
    <w:rsid w:val="00430B7B"/>
    <w:rsid w:val="004316F5"/>
    <w:rsid w:val="004324E5"/>
    <w:rsid w:val="00432A56"/>
    <w:rsid w:val="00433361"/>
    <w:rsid w:val="0043520C"/>
    <w:rsid w:val="00436A85"/>
    <w:rsid w:val="00436B09"/>
    <w:rsid w:val="00437179"/>
    <w:rsid w:val="00437790"/>
    <w:rsid w:val="004377BF"/>
    <w:rsid w:val="00440206"/>
    <w:rsid w:val="0044021E"/>
    <w:rsid w:val="00440A76"/>
    <w:rsid w:val="004417CE"/>
    <w:rsid w:val="00441D07"/>
    <w:rsid w:val="00442050"/>
    <w:rsid w:val="00442EBE"/>
    <w:rsid w:val="00443485"/>
    <w:rsid w:val="004440C0"/>
    <w:rsid w:val="00444301"/>
    <w:rsid w:val="00445B12"/>
    <w:rsid w:val="00445F4A"/>
    <w:rsid w:val="0044736A"/>
    <w:rsid w:val="00447B8D"/>
    <w:rsid w:val="004500EF"/>
    <w:rsid w:val="00450484"/>
    <w:rsid w:val="00451175"/>
    <w:rsid w:val="004511A0"/>
    <w:rsid w:val="00452113"/>
    <w:rsid w:val="00453510"/>
    <w:rsid w:val="00454AEE"/>
    <w:rsid w:val="00455546"/>
    <w:rsid w:val="00455B47"/>
    <w:rsid w:val="004615AF"/>
    <w:rsid w:val="0046243E"/>
    <w:rsid w:val="00463270"/>
    <w:rsid w:val="00463531"/>
    <w:rsid w:val="00463CA6"/>
    <w:rsid w:val="00463E1E"/>
    <w:rsid w:val="004640C2"/>
    <w:rsid w:val="004646A6"/>
    <w:rsid w:val="004648B1"/>
    <w:rsid w:val="00466044"/>
    <w:rsid w:val="00466317"/>
    <w:rsid w:val="0046762F"/>
    <w:rsid w:val="00467AED"/>
    <w:rsid w:val="004700A4"/>
    <w:rsid w:val="00471A73"/>
    <w:rsid w:val="00472AFC"/>
    <w:rsid w:val="00473DB9"/>
    <w:rsid w:val="004750F1"/>
    <w:rsid w:val="004759D1"/>
    <w:rsid w:val="00475C06"/>
    <w:rsid w:val="00476418"/>
    <w:rsid w:val="0047671F"/>
    <w:rsid w:val="00476967"/>
    <w:rsid w:val="0047782C"/>
    <w:rsid w:val="00477858"/>
    <w:rsid w:val="004800E3"/>
    <w:rsid w:val="00480D5A"/>
    <w:rsid w:val="00481317"/>
    <w:rsid w:val="00481EAE"/>
    <w:rsid w:val="00482557"/>
    <w:rsid w:val="004827FF"/>
    <w:rsid w:val="00483132"/>
    <w:rsid w:val="00483CAD"/>
    <w:rsid w:val="00484247"/>
    <w:rsid w:val="0048512B"/>
    <w:rsid w:val="00486180"/>
    <w:rsid w:val="00486236"/>
    <w:rsid w:val="00486478"/>
    <w:rsid w:val="004912A2"/>
    <w:rsid w:val="0049190C"/>
    <w:rsid w:val="00491D15"/>
    <w:rsid w:val="00492047"/>
    <w:rsid w:val="0049373C"/>
    <w:rsid w:val="00493E8A"/>
    <w:rsid w:val="00495FC8"/>
    <w:rsid w:val="004965A3"/>
    <w:rsid w:val="00496EED"/>
    <w:rsid w:val="00496FB2"/>
    <w:rsid w:val="004972FD"/>
    <w:rsid w:val="004A0A5F"/>
    <w:rsid w:val="004A1E0A"/>
    <w:rsid w:val="004A27AF"/>
    <w:rsid w:val="004A28BB"/>
    <w:rsid w:val="004A2EFD"/>
    <w:rsid w:val="004A3F78"/>
    <w:rsid w:val="004A4E31"/>
    <w:rsid w:val="004A4F70"/>
    <w:rsid w:val="004A5BAC"/>
    <w:rsid w:val="004A6F60"/>
    <w:rsid w:val="004A7149"/>
    <w:rsid w:val="004A755B"/>
    <w:rsid w:val="004A76ED"/>
    <w:rsid w:val="004A7713"/>
    <w:rsid w:val="004A7DE8"/>
    <w:rsid w:val="004B0173"/>
    <w:rsid w:val="004B0E33"/>
    <w:rsid w:val="004B14E6"/>
    <w:rsid w:val="004B17D7"/>
    <w:rsid w:val="004B1B1C"/>
    <w:rsid w:val="004B2EC4"/>
    <w:rsid w:val="004B3829"/>
    <w:rsid w:val="004B3CAC"/>
    <w:rsid w:val="004B3F27"/>
    <w:rsid w:val="004B4A15"/>
    <w:rsid w:val="004B50FF"/>
    <w:rsid w:val="004B6F0D"/>
    <w:rsid w:val="004B6F35"/>
    <w:rsid w:val="004B7C12"/>
    <w:rsid w:val="004C0134"/>
    <w:rsid w:val="004C1A40"/>
    <w:rsid w:val="004C315D"/>
    <w:rsid w:val="004C3201"/>
    <w:rsid w:val="004C4798"/>
    <w:rsid w:val="004C4A1A"/>
    <w:rsid w:val="004C57D7"/>
    <w:rsid w:val="004C5CB7"/>
    <w:rsid w:val="004C60E7"/>
    <w:rsid w:val="004C61B6"/>
    <w:rsid w:val="004C6211"/>
    <w:rsid w:val="004C637D"/>
    <w:rsid w:val="004C6B2E"/>
    <w:rsid w:val="004C6F2E"/>
    <w:rsid w:val="004C7179"/>
    <w:rsid w:val="004C726E"/>
    <w:rsid w:val="004C7C22"/>
    <w:rsid w:val="004D09CC"/>
    <w:rsid w:val="004D0AA2"/>
    <w:rsid w:val="004D0B32"/>
    <w:rsid w:val="004D0BE7"/>
    <w:rsid w:val="004D1AEC"/>
    <w:rsid w:val="004D24CD"/>
    <w:rsid w:val="004D3BB0"/>
    <w:rsid w:val="004D3F9C"/>
    <w:rsid w:val="004D453A"/>
    <w:rsid w:val="004D45A1"/>
    <w:rsid w:val="004D47EA"/>
    <w:rsid w:val="004D4F6C"/>
    <w:rsid w:val="004D5B66"/>
    <w:rsid w:val="004D668A"/>
    <w:rsid w:val="004D6917"/>
    <w:rsid w:val="004D6AAA"/>
    <w:rsid w:val="004D6BB3"/>
    <w:rsid w:val="004D730D"/>
    <w:rsid w:val="004D7824"/>
    <w:rsid w:val="004D7FE1"/>
    <w:rsid w:val="004E048E"/>
    <w:rsid w:val="004E04A5"/>
    <w:rsid w:val="004E0BD5"/>
    <w:rsid w:val="004E1D22"/>
    <w:rsid w:val="004E258B"/>
    <w:rsid w:val="004E30D1"/>
    <w:rsid w:val="004E53B7"/>
    <w:rsid w:val="004E7A23"/>
    <w:rsid w:val="004F0011"/>
    <w:rsid w:val="004F0643"/>
    <w:rsid w:val="004F0E9C"/>
    <w:rsid w:val="004F1CCA"/>
    <w:rsid w:val="004F1D2E"/>
    <w:rsid w:val="004F1D75"/>
    <w:rsid w:val="004F211E"/>
    <w:rsid w:val="004F29E4"/>
    <w:rsid w:val="004F3002"/>
    <w:rsid w:val="004F3B61"/>
    <w:rsid w:val="004F4885"/>
    <w:rsid w:val="004F4977"/>
    <w:rsid w:val="004F6060"/>
    <w:rsid w:val="004F6C14"/>
    <w:rsid w:val="004F73B3"/>
    <w:rsid w:val="004F7400"/>
    <w:rsid w:val="004F7588"/>
    <w:rsid w:val="005010FC"/>
    <w:rsid w:val="00501249"/>
    <w:rsid w:val="005019BE"/>
    <w:rsid w:val="00501F83"/>
    <w:rsid w:val="00502614"/>
    <w:rsid w:val="0051128F"/>
    <w:rsid w:val="005114C0"/>
    <w:rsid w:val="0051163C"/>
    <w:rsid w:val="00511892"/>
    <w:rsid w:val="00511B44"/>
    <w:rsid w:val="005121AA"/>
    <w:rsid w:val="0051490A"/>
    <w:rsid w:val="0051517B"/>
    <w:rsid w:val="00515489"/>
    <w:rsid w:val="00515833"/>
    <w:rsid w:val="00515F99"/>
    <w:rsid w:val="00517795"/>
    <w:rsid w:val="00517A3F"/>
    <w:rsid w:val="00520014"/>
    <w:rsid w:val="00520AED"/>
    <w:rsid w:val="00520DAE"/>
    <w:rsid w:val="00522148"/>
    <w:rsid w:val="00523D06"/>
    <w:rsid w:val="00523EE4"/>
    <w:rsid w:val="00525343"/>
    <w:rsid w:val="005256F6"/>
    <w:rsid w:val="00526BF0"/>
    <w:rsid w:val="00527017"/>
    <w:rsid w:val="0052770A"/>
    <w:rsid w:val="00527988"/>
    <w:rsid w:val="00530307"/>
    <w:rsid w:val="00530809"/>
    <w:rsid w:val="00530D5A"/>
    <w:rsid w:val="00530EEA"/>
    <w:rsid w:val="00530F40"/>
    <w:rsid w:val="005316B4"/>
    <w:rsid w:val="005325F5"/>
    <w:rsid w:val="00533352"/>
    <w:rsid w:val="005335BC"/>
    <w:rsid w:val="00533E68"/>
    <w:rsid w:val="00534207"/>
    <w:rsid w:val="00534227"/>
    <w:rsid w:val="0053451D"/>
    <w:rsid w:val="00534AEF"/>
    <w:rsid w:val="005356A1"/>
    <w:rsid w:val="005367B3"/>
    <w:rsid w:val="00537121"/>
    <w:rsid w:val="0053786F"/>
    <w:rsid w:val="00537DBC"/>
    <w:rsid w:val="00540A51"/>
    <w:rsid w:val="0054217F"/>
    <w:rsid w:val="00542AA4"/>
    <w:rsid w:val="00542DED"/>
    <w:rsid w:val="00543382"/>
    <w:rsid w:val="005435A1"/>
    <w:rsid w:val="00543BEB"/>
    <w:rsid w:val="00543FDA"/>
    <w:rsid w:val="0054481C"/>
    <w:rsid w:val="00544EC3"/>
    <w:rsid w:val="00545303"/>
    <w:rsid w:val="005458D6"/>
    <w:rsid w:val="00545927"/>
    <w:rsid w:val="00545E79"/>
    <w:rsid w:val="00546B40"/>
    <w:rsid w:val="00547369"/>
    <w:rsid w:val="00547CAE"/>
    <w:rsid w:val="00547D88"/>
    <w:rsid w:val="00547FD8"/>
    <w:rsid w:val="00550061"/>
    <w:rsid w:val="00550709"/>
    <w:rsid w:val="00551A42"/>
    <w:rsid w:val="00551AF0"/>
    <w:rsid w:val="0055352B"/>
    <w:rsid w:val="0055360D"/>
    <w:rsid w:val="0055367E"/>
    <w:rsid w:val="0055372F"/>
    <w:rsid w:val="00553818"/>
    <w:rsid w:val="00553875"/>
    <w:rsid w:val="00553C88"/>
    <w:rsid w:val="0055502B"/>
    <w:rsid w:val="00555172"/>
    <w:rsid w:val="005555B7"/>
    <w:rsid w:val="0055644E"/>
    <w:rsid w:val="005564DB"/>
    <w:rsid w:val="00556744"/>
    <w:rsid w:val="00560992"/>
    <w:rsid w:val="00560C49"/>
    <w:rsid w:val="00560F73"/>
    <w:rsid w:val="005616BA"/>
    <w:rsid w:val="0056184E"/>
    <w:rsid w:val="00561E80"/>
    <w:rsid w:val="00562722"/>
    <w:rsid w:val="00562DA2"/>
    <w:rsid w:val="0056350A"/>
    <w:rsid w:val="00563ACE"/>
    <w:rsid w:val="005655D1"/>
    <w:rsid w:val="005662AA"/>
    <w:rsid w:val="00566C88"/>
    <w:rsid w:val="005706C5"/>
    <w:rsid w:val="0057148F"/>
    <w:rsid w:val="005717DA"/>
    <w:rsid w:val="00571F97"/>
    <w:rsid w:val="005720C0"/>
    <w:rsid w:val="005721CF"/>
    <w:rsid w:val="00572462"/>
    <w:rsid w:val="00573E8A"/>
    <w:rsid w:val="005747E9"/>
    <w:rsid w:val="00574F79"/>
    <w:rsid w:val="0057600B"/>
    <w:rsid w:val="0057695D"/>
    <w:rsid w:val="005771BA"/>
    <w:rsid w:val="00577FC2"/>
    <w:rsid w:val="00580109"/>
    <w:rsid w:val="00580789"/>
    <w:rsid w:val="005818A8"/>
    <w:rsid w:val="00581A8E"/>
    <w:rsid w:val="00582EA9"/>
    <w:rsid w:val="0058354C"/>
    <w:rsid w:val="00583BD3"/>
    <w:rsid w:val="00584C89"/>
    <w:rsid w:val="005850A3"/>
    <w:rsid w:val="0058579F"/>
    <w:rsid w:val="00585D2D"/>
    <w:rsid w:val="00586E30"/>
    <w:rsid w:val="00587706"/>
    <w:rsid w:val="00590D7E"/>
    <w:rsid w:val="005936DB"/>
    <w:rsid w:val="005939C5"/>
    <w:rsid w:val="00593C91"/>
    <w:rsid w:val="005942A6"/>
    <w:rsid w:val="00594548"/>
    <w:rsid w:val="00594E63"/>
    <w:rsid w:val="00595323"/>
    <w:rsid w:val="005972B3"/>
    <w:rsid w:val="00597D2F"/>
    <w:rsid w:val="005A0305"/>
    <w:rsid w:val="005A0D34"/>
    <w:rsid w:val="005A2420"/>
    <w:rsid w:val="005A334F"/>
    <w:rsid w:val="005A4031"/>
    <w:rsid w:val="005A432F"/>
    <w:rsid w:val="005A4530"/>
    <w:rsid w:val="005A4577"/>
    <w:rsid w:val="005A49FF"/>
    <w:rsid w:val="005A4F01"/>
    <w:rsid w:val="005A4FA3"/>
    <w:rsid w:val="005A5A9B"/>
    <w:rsid w:val="005A5EFF"/>
    <w:rsid w:val="005A64C4"/>
    <w:rsid w:val="005A709F"/>
    <w:rsid w:val="005A75D9"/>
    <w:rsid w:val="005A7A13"/>
    <w:rsid w:val="005A7C9C"/>
    <w:rsid w:val="005B0222"/>
    <w:rsid w:val="005B07E0"/>
    <w:rsid w:val="005B2460"/>
    <w:rsid w:val="005B28D3"/>
    <w:rsid w:val="005B2A1A"/>
    <w:rsid w:val="005B2AD6"/>
    <w:rsid w:val="005B2FAA"/>
    <w:rsid w:val="005B3098"/>
    <w:rsid w:val="005B3326"/>
    <w:rsid w:val="005B499C"/>
    <w:rsid w:val="005B60AC"/>
    <w:rsid w:val="005B6E33"/>
    <w:rsid w:val="005B7238"/>
    <w:rsid w:val="005C06AA"/>
    <w:rsid w:val="005C1AD0"/>
    <w:rsid w:val="005C2099"/>
    <w:rsid w:val="005C245A"/>
    <w:rsid w:val="005C268A"/>
    <w:rsid w:val="005C2EEC"/>
    <w:rsid w:val="005C36F6"/>
    <w:rsid w:val="005C420A"/>
    <w:rsid w:val="005C4972"/>
    <w:rsid w:val="005C547B"/>
    <w:rsid w:val="005C567D"/>
    <w:rsid w:val="005C686D"/>
    <w:rsid w:val="005C7024"/>
    <w:rsid w:val="005C716C"/>
    <w:rsid w:val="005D0177"/>
    <w:rsid w:val="005D0986"/>
    <w:rsid w:val="005D09F1"/>
    <w:rsid w:val="005D17FC"/>
    <w:rsid w:val="005D3352"/>
    <w:rsid w:val="005D34DE"/>
    <w:rsid w:val="005D4018"/>
    <w:rsid w:val="005D448D"/>
    <w:rsid w:val="005D59EA"/>
    <w:rsid w:val="005D5A52"/>
    <w:rsid w:val="005D64B2"/>
    <w:rsid w:val="005D6CFD"/>
    <w:rsid w:val="005D7A4E"/>
    <w:rsid w:val="005D7FD3"/>
    <w:rsid w:val="005E0167"/>
    <w:rsid w:val="005E08A8"/>
    <w:rsid w:val="005E0F32"/>
    <w:rsid w:val="005E0FF4"/>
    <w:rsid w:val="005E14DB"/>
    <w:rsid w:val="005E1E7A"/>
    <w:rsid w:val="005E1F2A"/>
    <w:rsid w:val="005E2CC8"/>
    <w:rsid w:val="005E5050"/>
    <w:rsid w:val="005E51FE"/>
    <w:rsid w:val="005E5573"/>
    <w:rsid w:val="005E563D"/>
    <w:rsid w:val="005E7417"/>
    <w:rsid w:val="005E747F"/>
    <w:rsid w:val="005E7548"/>
    <w:rsid w:val="005F0978"/>
    <w:rsid w:val="005F0CDB"/>
    <w:rsid w:val="005F1AC1"/>
    <w:rsid w:val="005F1D3A"/>
    <w:rsid w:val="005F1E37"/>
    <w:rsid w:val="005F2301"/>
    <w:rsid w:val="005F23F9"/>
    <w:rsid w:val="005F2686"/>
    <w:rsid w:val="005F26E3"/>
    <w:rsid w:val="005F2AA7"/>
    <w:rsid w:val="005F2B6C"/>
    <w:rsid w:val="005F3B41"/>
    <w:rsid w:val="005F3C18"/>
    <w:rsid w:val="005F3CB5"/>
    <w:rsid w:val="005F3D2A"/>
    <w:rsid w:val="005F41AE"/>
    <w:rsid w:val="005F589B"/>
    <w:rsid w:val="005F5C59"/>
    <w:rsid w:val="005F6264"/>
    <w:rsid w:val="005F63DA"/>
    <w:rsid w:val="005F6812"/>
    <w:rsid w:val="005F7E21"/>
    <w:rsid w:val="006026FB"/>
    <w:rsid w:val="00602DB8"/>
    <w:rsid w:val="00603F97"/>
    <w:rsid w:val="006044B2"/>
    <w:rsid w:val="00604917"/>
    <w:rsid w:val="00605002"/>
    <w:rsid w:val="006058E6"/>
    <w:rsid w:val="00606582"/>
    <w:rsid w:val="00606D88"/>
    <w:rsid w:val="0061031B"/>
    <w:rsid w:val="0061065B"/>
    <w:rsid w:val="00610F72"/>
    <w:rsid w:val="00611079"/>
    <w:rsid w:val="006111AA"/>
    <w:rsid w:val="00611263"/>
    <w:rsid w:val="00611EFF"/>
    <w:rsid w:val="00612307"/>
    <w:rsid w:val="006127FF"/>
    <w:rsid w:val="00612F8D"/>
    <w:rsid w:val="00613CC3"/>
    <w:rsid w:val="006141EB"/>
    <w:rsid w:val="00614A87"/>
    <w:rsid w:val="00614F3D"/>
    <w:rsid w:val="0061545C"/>
    <w:rsid w:val="006158E5"/>
    <w:rsid w:val="006168FC"/>
    <w:rsid w:val="00617310"/>
    <w:rsid w:val="00617318"/>
    <w:rsid w:val="00617732"/>
    <w:rsid w:val="006201A1"/>
    <w:rsid w:val="00620306"/>
    <w:rsid w:val="00620BE3"/>
    <w:rsid w:val="00620EF4"/>
    <w:rsid w:val="006227F3"/>
    <w:rsid w:val="00622869"/>
    <w:rsid w:val="00622AFF"/>
    <w:rsid w:val="006234CC"/>
    <w:rsid w:val="00623B6D"/>
    <w:rsid w:val="006249A0"/>
    <w:rsid w:val="00627E7D"/>
    <w:rsid w:val="00630292"/>
    <w:rsid w:val="00630F8D"/>
    <w:rsid w:val="00632130"/>
    <w:rsid w:val="00632149"/>
    <w:rsid w:val="00632508"/>
    <w:rsid w:val="0063291D"/>
    <w:rsid w:val="00632C6D"/>
    <w:rsid w:val="00632F9B"/>
    <w:rsid w:val="00633AE5"/>
    <w:rsid w:val="00633D87"/>
    <w:rsid w:val="00634B6A"/>
    <w:rsid w:val="00634C72"/>
    <w:rsid w:val="00634F53"/>
    <w:rsid w:val="006358ED"/>
    <w:rsid w:val="00635D82"/>
    <w:rsid w:val="0063639C"/>
    <w:rsid w:val="00636597"/>
    <w:rsid w:val="0063668E"/>
    <w:rsid w:val="00636BA5"/>
    <w:rsid w:val="00636BE5"/>
    <w:rsid w:val="006377DC"/>
    <w:rsid w:val="00637856"/>
    <w:rsid w:val="00640E62"/>
    <w:rsid w:val="00641573"/>
    <w:rsid w:val="006421E8"/>
    <w:rsid w:val="00642760"/>
    <w:rsid w:val="0064291F"/>
    <w:rsid w:val="00642B83"/>
    <w:rsid w:val="006430BB"/>
    <w:rsid w:val="00643A39"/>
    <w:rsid w:val="00644128"/>
    <w:rsid w:val="00644EDD"/>
    <w:rsid w:val="00644F66"/>
    <w:rsid w:val="006463EC"/>
    <w:rsid w:val="00646614"/>
    <w:rsid w:val="00646DBE"/>
    <w:rsid w:val="0064747B"/>
    <w:rsid w:val="00647494"/>
    <w:rsid w:val="00650722"/>
    <w:rsid w:val="006508DE"/>
    <w:rsid w:val="00651F3C"/>
    <w:rsid w:val="0065457B"/>
    <w:rsid w:val="00654697"/>
    <w:rsid w:val="006547EE"/>
    <w:rsid w:val="0065577D"/>
    <w:rsid w:val="00657141"/>
    <w:rsid w:val="0065737D"/>
    <w:rsid w:val="006578D8"/>
    <w:rsid w:val="006605B7"/>
    <w:rsid w:val="00660902"/>
    <w:rsid w:val="00661941"/>
    <w:rsid w:val="006633F4"/>
    <w:rsid w:val="00664EFA"/>
    <w:rsid w:val="006652E2"/>
    <w:rsid w:val="00665973"/>
    <w:rsid w:val="0066609A"/>
    <w:rsid w:val="006668DB"/>
    <w:rsid w:val="00670981"/>
    <w:rsid w:val="0067149F"/>
    <w:rsid w:val="00671DB4"/>
    <w:rsid w:val="00673494"/>
    <w:rsid w:val="00674619"/>
    <w:rsid w:val="00675806"/>
    <w:rsid w:val="0067799B"/>
    <w:rsid w:val="00677BEB"/>
    <w:rsid w:val="00680EB2"/>
    <w:rsid w:val="00681694"/>
    <w:rsid w:val="00682BE5"/>
    <w:rsid w:val="00683B50"/>
    <w:rsid w:val="006841A8"/>
    <w:rsid w:val="00684217"/>
    <w:rsid w:val="006844FC"/>
    <w:rsid w:val="006849FC"/>
    <w:rsid w:val="00684BC4"/>
    <w:rsid w:val="00685252"/>
    <w:rsid w:val="00685BC5"/>
    <w:rsid w:val="00685EBF"/>
    <w:rsid w:val="006868E8"/>
    <w:rsid w:val="006876A6"/>
    <w:rsid w:val="0068775F"/>
    <w:rsid w:val="00687EB7"/>
    <w:rsid w:val="00690C72"/>
    <w:rsid w:val="00690F3E"/>
    <w:rsid w:val="006914BD"/>
    <w:rsid w:val="006915F5"/>
    <w:rsid w:val="006926B6"/>
    <w:rsid w:val="0069273D"/>
    <w:rsid w:val="00693BC9"/>
    <w:rsid w:val="00693FFB"/>
    <w:rsid w:val="006958CD"/>
    <w:rsid w:val="00696E70"/>
    <w:rsid w:val="00697C15"/>
    <w:rsid w:val="00697DCB"/>
    <w:rsid w:val="006A0AE7"/>
    <w:rsid w:val="006A1354"/>
    <w:rsid w:val="006A2A58"/>
    <w:rsid w:val="006A2AC3"/>
    <w:rsid w:val="006A32FF"/>
    <w:rsid w:val="006A375A"/>
    <w:rsid w:val="006A3854"/>
    <w:rsid w:val="006A45B0"/>
    <w:rsid w:val="006A46C3"/>
    <w:rsid w:val="006A4DA1"/>
    <w:rsid w:val="006A5F20"/>
    <w:rsid w:val="006A78D5"/>
    <w:rsid w:val="006B0284"/>
    <w:rsid w:val="006B155C"/>
    <w:rsid w:val="006B1D26"/>
    <w:rsid w:val="006B1EB2"/>
    <w:rsid w:val="006B2152"/>
    <w:rsid w:val="006B24B3"/>
    <w:rsid w:val="006B2A14"/>
    <w:rsid w:val="006B414F"/>
    <w:rsid w:val="006B41A3"/>
    <w:rsid w:val="006B481E"/>
    <w:rsid w:val="006B4834"/>
    <w:rsid w:val="006B4C9E"/>
    <w:rsid w:val="006B5120"/>
    <w:rsid w:val="006B5920"/>
    <w:rsid w:val="006B669F"/>
    <w:rsid w:val="006B6803"/>
    <w:rsid w:val="006B6BCB"/>
    <w:rsid w:val="006B7996"/>
    <w:rsid w:val="006B7ACD"/>
    <w:rsid w:val="006C020F"/>
    <w:rsid w:val="006C0BBB"/>
    <w:rsid w:val="006C18B1"/>
    <w:rsid w:val="006C213A"/>
    <w:rsid w:val="006C39DE"/>
    <w:rsid w:val="006C3C56"/>
    <w:rsid w:val="006C5765"/>
    <w:rsid w:val="006C63FD"/>
    <w:rsid w:val="006C65B5"/>
    <w:rsid w:val="006D06C4"/>
    <w:rsid w:val="006D07FD"/>
    <w:rsid w:val="006D1D99"/>
    <w:rsid w:val="006D25CA"/>
    <w:rsid w:val="006D3C06"/>
    <w:rsid w:val="006D4095"/>
    <w:rsid w:val="006D5141"/>
    <w:rsid w:val="006D6E87"/>
    <w:rsid w:val="006D6FAF"/>
    <w:rsid w:val="006D734F"/>
    <w:rsid w:val="006D739A"/>
    <w:rsid w:val="006D754A"/>
    <w:rsid w:val="006D7EDA"/>
    <w:rsid w:val="006E01DB"/>
    <w:rsid w:val="006E1722"/>
    <w:rsid w:val="006E1789"/>
    <w:rsid w:val="006E1B86"/>
    <w:rsid w:val="006E2CD8"/>
    <w:rsid w:val="006E2D7A"/>
    <w:rsid w:val="006E40A2"/>
    <w:rsid w:val="006E54B8"/>
    <w:rsid w:val="006E5C1E"/>
    <w:rsid w:val="006E63E3"/>
    <w:rsid w:val="006E72D2"/>
    <w:rsid w:val="006E7A7E"/>
    <w:rsid w:val="006E7C8E"/>
    <w:rsid w:val="006F1561"/>
    <w:rsid w:val="006F1A1A"/>
    <w:rsid w:val="006F242A"/>
    <w:rsid w:val="006F2A02"/>
    <w:rsid w:val="006F2C46"/>
    <w:rsid w:val="006F334F"/>
    <w:rsid w:val="006F4054"/>
    <w:rsid w:val="006F4F31"/>
    <w:rsid w:val="006F579C"/>
    <w:rsid w:val="006F58FB"/>
    <w:rsid w:val="006F5C6D"/>
    <w:rsid w:val="006F5F93"/>
    <w:rsid w:val="006F664D"/>
    <w:rsid w:val="006F6FE5"/>
    <w:rsid w:val="006F73F5"/>
    <w:rsid w:val="006F7A00"/>
    <w:rsid w:val="00700A27"/>
    <w:rsid w:val="007011D1"/>
    <w:rsid w:val="0070123B"/>
    <w:rsid w:val="00701623"/>
    <w:rsid w:val="00702617"/>
    <w:rsid w:val="00702F32"/>
    <w:rsid w:val="007031A9"/>
    <w:rsid w:val="00703A1D"/>
    <w:rsid w:val="007070FD"/>
    <w:rsid w:val="00707966"/>
    <w:rsid w:val="00707C82"/>
    <w:rsid w:val="007105C2"/>
    <w:rsid w:val="00710A7C"/>
    <w:rsid w:val="007123D5"/>
    <w:rsid w:val="00712909"/>
    <w:rsid w:val="0071400D"/>
    <w:rsid w:val="0071408A"/>
    <w:rsid w:val="00716034"/>
    <w:rsid w:val="007179BA"/>
    <w:rsid w:val="00717E61"/>
    <w:rsid w:val="007207C3"/>
    <w:rsid w:val="00721577"/>
    <w:rsid w:val="00721617"/>
    <w:rsid w:val="00721629"/>
    <w:rsid w:val="007216D6"/>
    <w:rsid w:val="0072180B"/>
    <w:rsid w:val="00721C7E"/>
    <w:rsid w:val="00722A6B"/>
    <w:rsid w:val="00722C9F"/>
    <w:rsid w:val="00723F8B"/>
    <w:rsid w:val="0072594B"/>
    <w:rsid w:val="00726043"/>
    <w:rsid w:val="00726E71"/>
    <w:rsid w:val="00727318"/>
    <w:rsid w:val="00727B46"/>
    <w:rsid w:val="007308FF"/>
    <w:rsid w:val="00730B1F"/>
    <w:rsid w:val="0073154C"/>
    <w:rsid w:val="0073263F"/>
    <w:rsid w:val="00733B0E"/>
    <w:rsid w:val="0073493D"/>
    <w:rsid w:val="00734D2F"/>
    <w:rsid w:val="00734D81"/>
    <w:rsid w:val="00735179"/>
    <w:rsid w:val="007351DB"/>
    <w:rsid w:val="007358F2"/>
    <w:rsid w:val="0073602A"/>
    <w:rsid w:val="0073626D"/>
    <w:rsid w:val="007366C4"/>
    <w:rsid w:val="00736B20"/>
    <w:rsid w:val="00737545"/>
    <w:rsid w:val="0073787D"/>
    <w:rsid w:val="00740351"/>
    <w:rsid w:val="00740C63"/>
    <w:rsid w:val="00741043"/>
    <w:rsid w:val="0074239D"/>
    <w:rsid w:val="00742F99"/>
    <w:rsid w:val="00744041"/>
    <w:rsid w:val="0074454A"/>
    <w:rsid w:val="007445D8"/>
    <w:rsid w:val="00745876"/>
    <w:rsid w:val="00745AFE"/>
    <w:rsid w:val="00745F0E"/>
    <w:rsid w:val="007461D6"/>
    <w:rsid w:val="00746287"/>
    <w:rsid w:val="00746355"/>
    <w:rsid w:val="00746936"/>
    <w:rsid w:val="00746B0E"/>
    <w:rsid w:val="0075078E"/>
    <w:rsid w:val="00750FB0"/>
    <w:rsid w:val="007512CB"/>
    <w:rsid w:val="00751F0F"/>
    <w:rsid w:val="00751F7A"/>
    <w:rsid w:val="00751FE5"/>
    <w:rsid w:val="007520CA"/>
    <w:rsid w:val="007523B0"/>
    <w:rsid w:val="0075322F"/>
    <w:rsid w:val="00754399"/>
    <w:rsid w:val="0075468E"/>
    <w:rsid w:val="00754938"/>
    <w:rsid w:val="00755061"/>
    <w:rsid w:val="007551F1"/>
    <w:rsid w:val="00755809"/>
    <w:rsid w:val="00756416"/>
    <w:rsid w:val="007573A9"/>
    <w:rsid w:val="00757515"/>
    <w:rsid w:val="00757894"/>
    <w:rsid w:val="007608B9"/>
    <w:rsid w:val="00760FF4"/>
    <w:rsid w:val="00761843"/>
    <w:rsid w:val="00762B6F"/>
    <w:rsid w:val="007634DF"/>
    <w:rsid w:val="007639EF"/>
    <w:rsid w:val="007644EB"/>
    <w:rsid w:val="007646B5"/>
    <w:rsid w:val="00764F5F"/>
    <w:rsid w:val="0076738D"/>
    <w:rsid w:val="00770BC0"/>
    <w:rsid w:val="00771491"/>
    <w:rsid w:val="007715F1"/>
    <w:rsid w:val="0077194D"/>
    <w:rsid w:val="00771B7B"/>
    <w:rsid w:val="00772392"/>
    <w:rsid w:val="00772499"/>
    <w:rsid w:val="00772865"/>
    <w:rsid w:val="007730D0"/>
    <w:rsid w:val="00773C95"/>
    <w:rsid w:val="00773DE6"/>
    <w:rsid w:val="00774070"/>
    <w:rsid w:val="0077415E"/>
    <w:rsid w:val="00774D63"/>
    <w:rsid w:val="007751F2"/>
    <w:rsid w:val="007754E4"/>
    <w:rsid w:val="00775D58"/>
    <w:rsid w:val="00775E5E"/>
    <w:rsid w:val="00776026"/>
    <w:rsid w:val="00776AE9"/>
    <w:rsid w:val="007772E6"/>
    <w:rsid w:val="00777424"/>
    <w:rsid w:val="007775C8"/>
    <w:rsid w:val="0078123A"/>
    <w:rsid w:val="00781974"/>
    <w:rsid w:val="007831DB"/>
    <w:rsid w:val="0078399D"/>
    <w:rsid w:val="00783C0D"/>
    <w:rsid w:val="0078409D"/>
    <w:rsid w:val="00784991"/>
    <w:rsid w:val="00784ABD"/>
    <w:rsid w:val="00784F45"/>
    <w:rsid w:val="00785D15"/>
    <w:rsid w:val="00786AEC"/>
    <w:rsid w:val="0078751C"/>
    <w:rsid w:val="007877EC"/>
    <w:rsid w:val="00787F5A"/>
    <w:rsid w:val="00790742"/>
    <w:rsid w:val="00790A20"/>
    <w:rsid w:val="0079163C"/>
    <w:rsid w:val="00791EE0"/>
    <w:rsid w:val="0079245E"/>
    <w:rsid w:val="00792F2A"/>
    <w:rsid w:val="00793741"/>
    <w:rsid w:val="007941BB"/>
    <w:rsid w:val="00794913"/>
    <w:rsid w:val="00794C3E"/>
    <w:rsid w:val="00794D7D"/>
    <w:rsid w:val="00794E42"/>
    <w:rsid w:val="00795726"/>
    <w:rsid w:val="00795B92"/>
    <w:rsid w:val="00795EF9"/>
    <w:rsid w:val="00796549"/>
    <w:rsid w:val="00797306"/>
    <w:rsid w:val="007A1BD8"/>
    <w:rsid w:val="007A3013"/>
    <w:rsid w:val="007A3937"/>
    <w:rsid w:val="007A4B93"/>
    <w:rsid w:val="007A4BDA"/>
    <w:rsid w:val="007A5649"/>
    <w:rsid w:val="007A6688"/>
    <w:rsid w:val="007A6CBE"/>
    <w:rsid w:val="007A71DA"/>
    <w:rsid w:val="007A754A"/>
    <w:rsid w:val="007B02AA"/>
    <w:rsid w:val="007B1D71"/>
    <w:rsid w:val="007B267B"/>
    <w:rsid w:val="007B2C89"/>
    <w:rsid w:val="007B3246"/>
    <w:rsid w:val="007B3975"/>
    <w:rsid w:val="007B470C"/>
    <w:rsid w:val="007B4BFF"/>
    <w:rsid w:val="007B65B9"/>
    <w:rsid w:val="007B69FC"/>
    <w:rsid w:val="007B757F"/>
    <w:rsid w:val="007B78E4"/>
    <w:rsid w:val="007C0354"/>
    <w:rsid w:val="007C0679"/>
    <w:rsid w:val="007C3247"/>
    <w:rsid w:val="007C41F9"/>
    <w:rsid w:val="007C4BEA"/>
    <w:rsid w:val="007C4C41"/>
    <w:rsid w:val="007C4CA4"/>
    <w:rsid w:val="007C5131"/>
    <w:rsid w:val="007C6799"/>
    <w:rsid w:val="007C67AD"/>
    <w:rsid w:val="007C70DF"/>
    <w:rsid w:val="007D1327"/>
    <w:rsid w:val="007D304F"/>
    <w:rsid w:val="007D32C2"/>
    <w:rsid w:val="007D369F"/>
    <w:rsid w:val="007D5609"/>
    <w:rsid w:val="007D56F9"/>
    <w:rsid w:val="007D5914"/>
    <w:rsid w:val="007D62C8"/>
    <w:rsid w:val="007D632E"/>
    <w:rsid w:val="007D6615"/>
    <w:rsid w:val="007D682D"/>
    <w:rsid w:val="007E03CE"/>
    <w:rsid w:val="007E0D6F"/>
    <w:rsid w:val="007E1DC7"/>
    <w:rsid w:val="007E22B8"/>
    <w:rsid w:val="007E2917"/>
    <w:rsid w:val="007E2D1A"/>
    <w:rsid w:val="007E47AA"/>
    <w:rsid w:val="007E542F"/>
    <w:rsid w:val="007E59ED"/>
    <w:rsid w:val="007E64EC"/>
    <w:rsid w:val="007F20D9"/>
    <w:rsid w:val="007F3585"/>
    <w:rsid w:val="007F5210"/>
    <w:rsid w:val="007F76EF"/>
    <w:rsid w:val="008007E8"/>
    <w:rsid w:val="008024BB"/>
    <w:rsid w:val="00803376"/>
    <w:rsid w:val="008033CE"/>
    <w:rsid w:val="0080341F"/>
    <w:rsid w:val="00804C21"/>
    <w:rsid w:val="00806461"/>
    <w:rsid w:val="00806DFC"/>
    <w:rsid w:val="00807004"/>
    <w:rsid w:val="00807D9A"/>
    <w:rsid w:val="008107CD"/>
    <w:rsid w:val="00810E6C"/>
    <w:rsid w:val="00810F79"/>
    <w:rsid w:val="0081153E"/>
    <w:rsid w:val="00812A94"/>
    <w:rsid w:val="0081351C"/>
    <w:rsid w:val="008142EB"/>
    <w:rsid w:val="008146A9"/>
    <w:rsid w:val="00814BD3"/>
    <w:rsid w:val="008153B1"/>
    <w:rsid w:val="008155D5"/>
    <w:rsid w:val="00816668"/>
    <w:rsid w:val="0081715E"/>
    <w:rsid w:val="00817C1B"/>
    <w:rsid w:val="0082024D"/>
    <w:rsid w:val="008218D7"/>
    <w:rsid w:val="00821F57"/>
    <w:rsid w:val="00822884"/>
    <w:rsid w:val="00825725"/>
    <w:rsid w:val="00825B3A"/>
    <w:rsid w:val="00826064"/>
    <w:rsid w:val="00826760"/>
    <w:rsid w:val="00826A28"/>
    <w:rsid w:val="00827032"/>
    <w:rsid w:val="008274A8"/>
    <w:rsid w:val="00830417"/>
    <w:rsid w:val="008307C2"/>
    <w:rsid w:val="008309B6"/>
    <w:rsid w:val="0083273A"/>
    <w:rsid w:val="00832CDA"/>
    <w:rsid w:val="00833733"/>
    <w:rsid w:val="0083506A"/>
    <w:rsid w:val="008351EC"/>
    <w:rsid w:val="008354E7"/>
    <w:rsid w:val="00835A05"/>
    <w:rsid w:val="00835EDE"/>
    <w:rsid w:val="00836325"/>
    <w:rsid w:val="00837C4D"/>
    <w:rsid w:val="00840067"/>
    <w:rsid w:val="00840B83"/>
    <w:rsid w:val="0084192E"/>
    <w:rsid w:val="008428E4"/>
    <w:rsid w:val="00842FBC"/>
    <w:rsid w:val="0084637A"/>
    <w:rsid w:val="00846C66"/>
    <w:rsid w:val="00850888"/>
    <w:rsid w:val="00850C80"/>
    <w:rsid w:val="00850F75"/>
    <w:rsid w:val="00852121"/>
    <w:rsid w:val="008521FC"/>
    <w:rsid w:val="00852BA1"/>
    <w:rsid w:val="00852DE7"/>
    <w:rsid w:val="008548EB"/>
    <w:rsid w:val="00854B6F"/>
    <w:rsid w:val="00854D44"/>
    <w:rsid w:val="00855483"/>
    <w:rsid w:val="00855C77"/>
    <w:rsid w:val="008565E1"/>
    <w:rsid w:val="00856B39"/>
    <w:rsid w:val="00856E6A"/>
    <w:rsid w:val="00857561"/>
    <w:rsid w:val="00857D1D"/>
    <w:rsid w:val="008608B2"/>
    <w:rsid w:val="0086139B"/>
    <w:rsid w:val="00861E6A"/>
    <w:rsid w:val="00863C12"/>
    <w:rsid w:val="00863CFC"/>
    <w:rsid w:val="00863D20"/>
    <w:rsid w:val="00864C7E"/>
    <w:rsid w:val="0086500C"/>
    <w:rsid w:val="008674FC"/>
    <w:rsid w:val="008678CD"/>
    <w:rsid w:val="00867FA9"/>
    <w:rsid w:val="008701C4"/>
    <w:rsid w:val="00871873"/>
    <w:rsid w:val="00871B4E"/>
    <w:rsid w:val="00872076"/>
    <w:rsid w:val="008723BE"/>
    <w:rsid w:val="008724BE"/>
    <w:rsid w:val="00872D20"/>
    <w:rsid w:val="00873392"/>
    <w:rsid w:val="0087436B"/>
    <w:rsid w:val="00874754"/>
    <w:rsid w:val="00874AE4"/>
    <w:rsid w:val="00874EB0"/>
    <w:rsid w:val="00874FF2"/>
    <w:rsid w:val="00875747"/>
    <w:rsid w:val="00875807"/>
    <w:rsid w:val="00875812"/>
    <w:rsid w:val="00875F44"/>
    <w:rsid w:val="00875FCE"/>
    <w:rsid w:val="00876A04"/>
    <w:rsid w:val="00880139"/>
    <w:rsid w:val="00880462"/>
    <w:rsid w:val="008808FF"/>
    <w:rsid w:val="008826C5"/>
    <w:rsid w:val="008831A6"/>
    <w:rsid w:val="008831C5"/>
    <w:rsid w:val="00883F69"/>
    <w:rsid w:val="00884A07"/>
    <w:rsid w:val="008856AB"/>
    <w:rsid w:val="00885F23"/>
    <w:rsid w:val="008862F0"/>
    <w:rsid w:val="00886410"/>
    <w:rsid w:val="008867A5"/>
    <w:rsid w:val="0088698B"/>
    <w:rsid w:val="00886A95"/>
    <w:rsid w:val="00891104"/>
    <w:rsid w:val="008913A0"/>
    <w:rsid w:val="008916AA"/>
    <w:rsid w:val="00891DD5"/>
    <w:rsid w:val="00892B7E"/>
    <w:rsid w:val="00892BDC"/>
    <w:rsid w:val="00892D4C"/>
    <w:rsid w:val="00893A24"/>
    <w:rsid w:val="00894083"/>
    <w:rsid w:val="0089634F"/>
    <w:rsid w:val="00896B48"/>
    <w:rsid w:val="00897AE9"/>
    <w:rsid w:val="008A0028"/>
    <w:rsid w:val="008A0AEB"/>
    <w:rsid w:val="008A0E80"/>
    <w:rsid w:val="008A14EE"/>
    <w:rsid w:val="008A15AD"/>
    <w:rsid w:val="008A17C0"/>
    <w:rsid w:val="008A2C49"/>
    <w:rsid w:val="008A3BC5"/>
    <w:rsid w:val="008A4BBA"/>
    <w:rsid w:val="008A5273"/>
    <w:rsid w:val="008A5847"/>
    <w:rsid w:val="008A747D"/>
    <w:rsid w:val="008B03F6"/>
    <w:rsid w:val="008B050E"/>
    <w:rsid w:val="008B13A1"/>
    <w:rsid w:val="008B1CD1"/>
    <w:rsid w:val="008B3120"/>
    <w:rsid w:val="008B312B"/>
    <w:rsid w:val="008B3E40"/>
    <w:rsid w:val="008B4682"/>
    <w:rsid w:val="008B4C6B"/>
    <w:rsid w:val="008B524E"/>
    <w:rsid w:val="008B5673"/>
    <w:rsid w:val="008B62F5"/>
    <w:rsid w:val="008B6362"/>
    <w:rsid w:val="008B6523"/>
    <w:rsid w:val="008B658C"/>
    <w:rsid w:val="008B6BD8"/>
    <w:rsid w:val="008B6FFA"/>
    <w:rsid w:val="008B7109"/>
    <w:rsid w:val="008C00F2"/>
    <w:rsid w:val="008C09DC"/>
    <w:rsid w:val="008C2227"/>
    <w:rsid w:val="008C223C"/>
    <w:rsid w:val="008C31B8"/>
    <w:rsid w:val="008C39C0"/>
    <w:rsid w:val="008C4333"/>
    <w:rsid w:val="008C4362"/>
    <w:rsid w:val="008C54EF"/>
    <w:rsid w:val="008C558F"/>
    <w:rsid w:val="008C5590"/>
    <w:rsid w:val="008C5F32"/>
    <w:rsid w:val="008C66FC"/>
    <w:rsid w:val="008C6939"/>
    <w:rsid w:val="008C71C7"/>
    <w:rsid w:val="008C7392"/>
    <w:rsid w:val="008C7EF1"/>
    <w:rsid w:val="008C7F00"/>
    <w:rsid w:val="008D21BF"/>
    <w:rsid w:val="008D33BC"/>
    <w:rsid w:val="008D3A96"/>
    <w:rsid w:val="008D47EE"/>
    <w:rsid w:val="008D4FB1"/>
    <w:rsid w:val="008D57E3"/>
    <w:rsid w:val="008D5A13"/>
    <w:rsid w:val="008D66A6"/>
    <w:rsid w:val="008D6969"/>
    <w:rsid w:val="008D7973"/>
    <w:rsid w:val="008E0183"/>
    <w:rsid w:val="008E053C"/>
    <w:rsid w:val="008E0EE0"/>
    <w:rsid w:val="008E14B0"/>
    <w:rsid w:val="008E496B"/>
    <w:rsid w:val="008E4E89"/>
    <w:rsid w:val="008E4F22"/>
    <w:rsid w:val="008E54C2"/>
    <w:rsid w:val="008E5673"/>
    <w:rsid w:val="008E723D"/>
    <w:rsid w:val="008F04B4"/>
    <w:rsid w:val="008F0562"/>
    <w:rsid w:val="008F076A"/>
    <w:rsid w:val="008F0BD5"/>
    <w:rsid w:val="008F12F1"/>
    <w:rsid w:val="008F1A75"/>
    <w:rsid w:val="008F1B0B"/>
    <w:rsid w:val="008F2043"/>
    <w:rsid w:val="008F2284"/>
    <w:rsid w:val="008F2ABB"/>
    <w:rsid w:val="008F2FAB"/>
    <w:rsid w:val="008F30E1"/>
    <w:rsid w:val="008F398B"/>
    <w:rsid w:val="008F3E50"/>
    <w:rsid w:val="008F46A0"/>
    <w:rsid w:val="008F577D"/>
    <w:rsid w:val="008F59A1"/>
    <w:rsid w:val="008F6DF7"/>
    <w:rsid w:val="00900E73"/>
    <w:rsid w:val="00900FD0"/>
    <w:rsid w:val="00901B5E"/>
    <w:rsid w:val="0090315C"/>
    <w:rsid w:val="009032E7"/>
    <w:rsid w:val="00903DDC"/>
    <w:rsid w:val="0090444B"/>
    <w:rsid w:val="009046F1"/>
    <w:rsid w:val="00904A44"/>
    <w:rsid w:val="009050A1"/>
    <w:rsid w:val="009056EA"/>
    <w:rsid w:val="009072F4"/>
    <w:rsid w:val="0090735E"/>
    <w:rsid w:val="00907B15"/>
    <w:rsid w:val="009101EC"/>
    <w:rsid w:val="009103E2"/>
    <w:rsid w:val="009107BC"/>
    <w:rsid w:val="0091224F"/>
    <w:rsid w:val="00913FDB"/>
    <w:rsid w:val="00914574"/>
    <w:rsid w:val="0091494D"/>
    <w:rsid w:val="00915FE8"/>
    <w:rsid w:val="009167BF"/>
    <w:rsid w:val="00916E56"/>
    <w:rsid w:val="00916F29"/>
    <w:rsid w:val="00917573"/>
    <w:rsid w:val="009206CF"/>
    <w:rsid w:val="00920978"/>
    <w:rsid w:val="009217B8"/>
    <w:rsid w:val="009230AB"/>
    <w:rsid w:val="009233EE"/>
    <w:rsid w:val="0092366C"/>
    <w:rsid w:val="00923A83"/>
    <w:rsid w:val="0092411C"/>
    <w:rsid w:val="00925326"/>
    <w:rsid w:val="00926615"/>
    <w:rsid w:val="009269CE"/>
    <w:rsid w:val="00926BD2"/>
    <w:rsid w:val="00926D74"/>
    <w:rsid w:val="0092716D"/>
    <w:rsid w:val="009301A9"/>
    <w:rsid w:val="0093033D"/>
    <w:rsid w:val="00930B0D"/>
    <w:rsid w:val="009310D1"/>
    <w:rsid w:val="009313C5"/>
    <w:rsid w:val="0093247E"/>
    <w:rsid w:val="00932C5E"/>
    <w:rsid w:val="00932FE3"/>
    <w:rsid w:val="00933098"/>
    <w:rsid w:val="00933489"/>
    <w:rsid w:val="00934B36"/>
    <w:rsid w:val="009353C3"/>
    <w:rsid w:val="00935470"/>
    <w:rsid w:val="009369F5"/>
    <w:rsid w:val="00940268"/>
    <w:rsid w:val="00941443"/>
    <w:rsid w:val="00941B3E"/>
    <w:rsid w:val="00941BDD"/>
    <w:rsid w:val="00942C2C"/>
    <w:rsid w:val="00942D13"/>
    <w:rsid w:val="009430A0"/>
    <w:rsid w:val="009433BF"/>
    <w:rsid w:val="00943553"/>
    <w:rsid w:val="009442EE"/>
    <w:rsid w:val="00944654"/>
    <w:rsid w:val="00944996"/>
    <w:rsid w:val="00945000"/>
    <w:rsid w:val="0094654F"/>
    <w:rsid w:val="009467C7"/>
    <w:rsid w:val="00947DAB"/>
    <w:rsid w:val="00947DD7"/>
    <w:rsid w:val="00947FEA"/>
    <w:rsid w:val="00950711"/>
    <w:rsid w:val="00951A7F"/>
    <w:rsid w:val="00951CF5"/>
    <w:rsid w:val="00951DE8"/>
    <w:rsid w:val="00952445"/>
    <w:rsid w:val="0095249A"/>
    <w:rsid w:val="0095249F"/>
    <w:rsid w:val="00952569"/>
    <w:rsid w:val="00952C67"/>
    <w:rsid w:val="009542CC"/>
    <w:rsid w:val="009556D5"/>
    <w:rsid w:val="00957DAC"/>
    <w:rsid w:val="00957EE2"/>
    <w:rsid w:val="00960408"/>
    <w:rsid w:val="00960522"/>
    <w:rsid w:val="009618C6"/>
    <w:rsid w:val="00961A36"/>
    <w:rsid w:val="00963823"/>
    <w:rsid w:val="00964612"/>
    <w:rsid w:val="00964731"/>
    <w:rsid w:val="00964EE0"/>
    <w:rsid w:val="00965101"/>
    <w:rsid w:val="009653C5"/>
    <w:rsid w:val="00965DF6"/>
    <w:rsid w:val="00966030"/>
    <w:rsid w:val="0096603E"/>
    <w:rsid w:val="0096619E"/>
    <w:rsid w:val="00967DE4"/>
    <w:rsid w:val="0097003B"/>
    <w:rsid w:val="009707F2"/>
    <w:rsid w:val="00971795"/>
    <w:rsid w:val="00971CE3"/>
    <w:rsid w:val="00972EE8"/>
    <w:rsid w:val="00973DA0"/>
    <w:rsid w:val="0097428C"/>
    <w:rsid w:val="00974690"/>
    <w:rsid w:val="009748CE"/>
    <w:rsid w:val="00974FB4"/>
    <w:rsid w:val="00976C39"/>
    <w:rsid w:val="009770BB"/>
    <w:rsid w:val="009816F7"/>
    <w:rsid w:val="00982344"/>
    <w:rsid w:val="00982653"/>
    <w:rsid w:val="009832A2"/>
    <w:rsid w:val="0098475E"/>
    <w:rsid w:val="00985300"/>
    <w:rsid w:val="009866D3"/>
    <w:rsid w:val="00990BD3"/>
    <w:rsid w:val="00991AD7"/>
    <w:rsid w:val="009921F2"/>
    <w:rsid w:val="00992DE5"/>
    <w:rsid w:val="00995292"/>
    <w:rsid w:val="0099561E"/>
    <w:rsid w:val="00995643"/>
    <w:rsid w:val="00995F5D"/>
    <w:rsid w:val="0099668F"/>
    <w:rsid w:val="009A042E"/>
    <w:rsid w:val="009A0E10"/>
    <w:rsid w:val="009A120F"/>
    <w:rsid w:val="009A1657"/>
    <w:rsid w:val="009A18E5"/>
    <w:rsid w:val="009A2081"/>
    <w:rsid w:val="009A2498"/>
    <w:rsid w:val="009A3A4D"/>
    <w:rsid w:val="009A503E"/>
    <w:rsid w:val="009A55F1"/>
    <w:rsid w:val="009A5BA1"/>
    <w:rsid w:val="009A74D2"/>
    <w:rsid w:val="009A7E45"/>
    <w:rsid w:val="009B0070"/>
    <w:rsid w:val="009B0242"/>
    <w:rsid w:val="009B03D7"/>
    <w:rsid w:val="009B0912"/>
    <w:rsid w:val="009B0BF2"/>
    <w:rsid w:val="009B11C8"/>
    <w:rsid w:val="009B1B74"/>
    <w:rsid w:val="009B245D"/>
    <w:rsid w:val="009B30A5"/>
    <w:rsid w:val="009B41B5"/>
    <w:rsid w:val="009B4A33"/>
    <w:rsid w:val="009B6A78"/>
    <w:rsid w:val="009B75B1"/>
    <w:rsid w:val="009C0258"/>
    <w:rsid w:val="009C0772"/>
    <w:rsid w:val="009C0A08"/>
    <w:rsid w:val="009C0EF3"/>
    <w:rsid w:val="009C2190"/>
    <w:rsid w:val="009C36EB"/>
    <w:rsid w:val="009C3C37"/>
    <w:rsid w:val="009C3D94"/>
    <w:rsid w:val="009C4652"/>
    <w:rsid w:val="009C5D9F"/>
    <w:rsid w:val="009C68BF"/>
    <w:rsid w:val="009D037C"/>
    <w:rsid w:val="009D090F"/>
    <w:rsid w:val="009D0EF7"/>
    <w:rsid w:val="009D2330"/>
    <w:rsid w:val="009D27A5"/>
    <w:rsid w:val="009D31B4"/>
    <w:rsid w:val="009D3F43"/>
    <w:rsid w:val="009D4897"/>
    <w:rsid w:val="009D5A51"/>
    <w:rsid w:val="009D6816"/>
    <w:rsid w:val="009D6FC9"/>
    <w:rsid w:val="009D73F8"/>
    <w:rsid w:val="009D77F3"/>
    <w:rsid w:val="009E10D7"/>
    <w:rsid w:val="009E22FE"/>
    <w:rsid w:val="009E298A"/>
    <w:rsid w:val="009E34C0"/>
    <w:rsid w:val="009E4250"/>
    <w:rsid w:val="009E43D9"/>
    <w:rsid w:val="009E5502"/>
    <w:rsid w:val="009E5B3E"/>
    <w:rsid w:val="009E609D"/>
    <w:rsid w:val="009E674D"/>
    <w:rsid w:val="009E69B4"/>
    <w:rsid w:val="009E6A74"/>
    <w:rsid w:val="009F07D9"/>
    <w:rsid w:val="009F09F6"/>
    <w:rsid w:val="009F0A27"/>
    <w:rsid w:val="009F0D65"/>
    <w:rsid w:val="009F1E9A"/>
    <w:rsid w:val="009F1EF6"/>
    <w:rsid w:val="009F2A71"/>
    <w:rsid w:val="009F2C52"/>
    <w:rsid w:val="009F335E"/>
    <w:rsid w:val="009F3AA0"/>
    <w:rsid w:val="009F441D"/>
    <w:rsid w:val="009F47E0"/>
    <w:rsid w:val="009F48BB"/>
    <w:rsid w:val="009F512F"/>
    <w:rsid w:val="009F55EB"/>
    <w:rsid w:val="009F58BE"/>
    <w:rsid w:val="009F59F0"/>
    <w:rsid w:val="009F63D2"/>
    <w:rsid w:val="009F7B07"/>
    <w:rsid w:val="00A00367"/>
    <w:rsid w:val="00A003DF"/>
    <w:rsid w:val="00A0315D"/>
    <w:rsid w:val="00A040EA"/>
    <w:rsid w:val="00A0441C"/>
    <w:rsid w:val="00A04608"/>
    <w:rsid w:val="00A067A6"/>
    <w:rsid w:val="00A10574"/>
    <w:rsid w:val="00A116C5"/>
    <w:rsid w:val="00A11BC2"/>
    <w:rsid w:val="00A1274F"/>
    <w:rsid w:val="00A1295E"/>
    <w:rsid w:val="00A12D38"/>
    <w:rsid w:val="00A1344B"/>
    <w:rsid w:val="00A13BFC"/>
    <w:rsid w:val="00A13DF4"/>
    <w:rsid w:val="00A1441D"/>
    <w:rsid w:val="00A14557"/>
    <w:rsid w:val="00A1502F"/>
    <w:rsid w:val="00A15610"/>
    <w:rsid w:val="00A15703"/>
    <w:rsid w:val="00A15A09"/>
    <w:rsid w:val="00A15F43"/>
    <w:rsid w:val="00A167B3"/>
    <w:rsid w:val="00A16863"/>
    <w:rsid w:val="00A16AA4"/>
    <w:rsid w:val="00A1725C"/>
    <w:rsid w:val="00A1794E"/>
    <w:rsid w:val="00A17A7A"/>
    <w:rsid w:val="00A20E2A"/>
    <w:rsid w:val="00A21136"/>
    <w:rsid w:val="00A21979"/>
    <w:rsid w:val="00A21AA5"/>
    <w:rsid w:val="00A21D4F"/>
    <w:rsid w:val="00A23307"/>
    <w:rsid w:val="00A2369B"/>
    <w:rsid w:val="00A2410B"/>
    <w:rsid w:val="00A241D3"/>
    <w:rsid w:val="00A25072"/>
    <w:rsid w:val="00A25163"/>
    <w:rsid w:val="00A2577C"/>
    <w:rsid w:val="00A259CB"/>
    <w:rsid w:val="00A265D7"/>
    <w:rsid w:val="00A26B1A"/>
    <w:rsid w:val="00A278DB"/>
    <w:rsid w:val="00A27956"/>
    <w:rsid w:val="00A27D4F"/>
    <w:rsid w:val="00A27D87"/>
    <w:rsid w:val="00A27F5C"/>
    <w:rsid w:val="00A3004B"/>
    <w:rsid w:val="00A30BA7"/>
    <w:rsid w:val="00A31194"/>
    <w:rsid w:val="00A312F4"/>
    <w:rsid w:val="00A31324"/>
    <w:rsid w:val="00A31E16"/>
    <w:rsid w:val="00A332FD"/>
    <w:rsid w:val="00A3358D"/>
    <w:rsid w:val="00A34352"/>
    <w:rsid w:val="00A34E12"/>
    <w:rsid w:val="00A35EB7"/>
    <w:rsid w:val="00A3688B"/>
    <w:rsid w:val="00A36FA0"/>
    <w:rsid w:val="00A37651"/>
    <w:rsid w:val="00A40329"/>
    <w:rsid w:val="00A4073B"/>
    <w:rsid w:val="00A40FEE"/>
    <w:rsid w:val="00A412A9"/>
    <w:rsid w:val="00A41DAD"/>
    <w:rsid w:val="00A41FEC"/>
    <w:rsid w:val="00A42395"/>
    <w:rsid w:val="00A42E6B"/>
    <w:rsid w:val="00A42F5A"/>
    <w:rsid w:val="00A43232"/>
    <w:rsid w:val="00A43400"/>
    <w:rsid w:val="00A43806"/>
    <w:rsid w:val="00A440D7"/>
    <w:rsid w:val="00A45000"/>
    <w:rsid w:val="00A46E96"/>
    <w:rsid w:val="00A47814"/>
    <w:rsid w:val="00A47B1A"/>
    <w:rsid w:val="00A509BF"/>
    <w:rsid w:val="00A52601"/>
    <w:rsid w:val="00A52700"/>
    <w:rsid w:val="00A5286C"/>
    <w:rsid w:val="00A52B0A"/>
    <w:rsid w:val="00A53096"/>
    <w:rsid w:val="00A53119"/>
    <w:rsid w:val="00A53649"/>
    <w:rsid w:val="00A5399B"/>
    <w:rsid w:val="00A53B15"/>
    <w:rsid w:val="00A54C9C"/>
    <w:rsid w:val="00A54F70"/>
    <w:rsid w:val="00A54FC8"/>
    <w:rsid w:val="00A552BA"/>
    <w:rsid w:val="00A56C8D"/>
    <w:rsid w:val="00A56D4D"/>
    <w:rsid w:val="00A56D51"/>
    <w:rsid w:val="00A5758A"/>
    <w:rsid w:val="00A62BF5"/>
    <w:rsid w:val="00A63521"/>
    <w:rsid w:val="00A635F5"/>
    <w:rsid w:val="00A63D26"/>
    <w:rsid w:val="00A65D75"/>
    <w:rsid w:val="00A6683D"/>
    <w:rsid w:val="00A6699E"/>
    <w:rsid w:val="00A66A21"/>
    <w:rsid w:val="00A66C70"/>
    <w:rsid w:val="00A66DDF"/>
    <w:rsid w:val="00A6738E"/>
    <w:rsid w:val="00A67DDA"/>
    <w:rsid w:val="00A70014"/>
    <w:rsid w:val="00A70BED"/>
    <w:rsid w:val="00A70D30"/>
    <w:rsid w:val="00A70FDD"/>
    <w:rsid w:val="00A724B8"/>
    <w:rsid w:val="00A73D37"/>
    <w:rsid w:val="00A74445"/>
    <w:rsid w:val="00A7476A"/>
    <w:rsid w:val="00A749D5"/>
    <w:rsid w:val="00A74B47"/>
    <w:rsid w:val="00A7523B"/>
    <w:rsid w:val="00A76BF3"/>
    <w:rsid w:val="00A77C78"/>
    <w:rsid w:val="00A80BB7"/>
    <w:rsid w:val="00A81110"/>
    <w:rsid w:val="00A816E3"/>
    <w:rsid w:val="00A81811"/>
    <w:rsid w:val="00A823B5"/>
    <w:rsid w:val="00A829F6"/>
    <w:rsid w:val="00A82DD2"/>
    <w:rsid w:val="00A85299"/>
    <w:rsid w:val="00A85C3F"/>
    <w:rsid w:val="00A86922"/>
    <w:rsid w:val="00A878A3"/>
    <w:rsid w:val="00A87971"/>
    <w:rsid w:val="00A87AE6"/>
    <w:rsid w:val="00A87AFD"/>
    <w:rsid w:val="00A90B22"/>
    <w:rsid w:val="00A9141D"/>
    <w:rsid w:val="00A916E2"/>
    <w:rsid w:val="00A91707"/>
    <w:rsid w:val="00A92308"/>
    <w:rsid w:val="00A9480B"/>
    <w:rsid w:val="00A94849"/>
    <w:rsid w:val="00A949C1"/>
    <w:rsid w:val="00A94F7F"/>
    <w:rsid w:val="00A95F8E"/>
    <w:rsid w:val="00A973DE"/>
    <w:rsid w:val="00A976D2"/>
    <w:rsid w:val="00A97B66"/>
    <w:rsid w:val="00AA07B4"/>
    <w:rsid w:val="00AA0B94"/>
    <w:rsid w:val="00AA147D"/>
    <w:rsid w:val="00AA23AE"/>
    <w:rsid w:val="00AA24D0"/>
    <w:rsid w:val="00AA2BBA"/>
    <w:rsid w:val="00AA2EF9"/>
    <w:rsid w:val="00AA329A"/>
    <w:rsid w:val="00AA3BE8"/>
    <w:rsid w:val="00AA471B"/>
    <w:rsid w:val="00AA479E"/>
    <w:rsid w:val="00AA53D0"/>
    <w:rsid w:val="00AA5717"/>
    <w:rsid w:val="00AA5ADA"/>
    <w:rsid w:val="00AA7D5D"/>
    <w:rsid w:val="00AB06E6"/>
    <w:rsid w:val="00AB0F14"/>
    <w:rsid w:val="00AB134D"/>
    <w:rsid w:val="00AB1435"/>
    <w:rsid w:val="00AB146F"/>
    <w:rsid w:val="00AB1A84"/>
    <w:rsid w:val="00AB21FA"/>
    <w:rsid w:val="00AB21FF"/>
    <w:rsid w:val="00AB2529"/>
    <w:rsid w:val="00AB25E7"/>
    <w:rsid w:val="00AB2FE1"/>
    <w:rsid w:val="00AB3512"/>
    <w:rsid w:val="00AB357C"/>
    <w:rsid w:val="00AB3E35"/>
    <w:rsid w:val="00AB41FB"/>
    <w:rsid w:val="00AB44CE"/>
    <w:rsid w:val="00AB450E"/>
    <w:rsid w:val="00AB498A"/>
    <w:rsid w:val="00AB568F"/>
    <w:rsid w:val="00AB56A0"/>
    <w:rsid w:val="00AB57CD"/>
    <w:rsid w:val="00AB5827"/>
    <w:rsid w:val="00AB62E7"/>
    <w:rsid w:val="00AB6799"/>
    <w:rsid w:val="00AB75CA"/>
    <w:rsid w:val="00AC055F"/>
    <w:rsid w:val="00AC221C"/>
    <w:rsid w:val="00AC2582"/>
    <w:rsid w:val="00AC266A"/>
    <w:rsid w:val="00AC2A21"/>
    <w:rsid w:val="00AC4515"/>
    <w:rsid w:val="00AC4E52"/>
    <w:rsid w:val="00AC4EE5"/>
    <w:rsid w:val="00AC5041"/>
    <w:rsid w:val="00AC555A"/>
    <w:rsid w:val="00AC70C9"/>
    <w:rsid w:val="00AD0444"/>
    <w:rsid w:val="00AD1BC7"/>
    <w:rsid w:val="00AD26FE"/>
    <w:rsid w:val="00AD2DFE"/>
    <w:rsid w:val="00AD307B"/>
    <w:rsid w:val="00AD3C90"/>
    <w:rsid w:val="00AD43E6"/>
    <w:rsid w:val="00AD47FC"/>
    <w:rsid w:val="00AD506A"/>
    <w:rsid w:val="00AD5787"/>
    <w:rsid w:val="00AD5D1D"/>
    <w:rsid w:val="00AD6015"/>
    <w:rsid w:val="00AD64D0"/>
    <w:rsid w:val="00AE0B40"/>
    <w:rsid w:val="00AE0EEC"/>
    <w:rsid w:val="00AE13A4"/>
    <w:rsid w:val="00AE1DC1"/>
    <w:rsid w:val="00AE2090"/>
    <w:rsid w:val="00AE2686"/>
    <w:rsid w:val="00AE3081"/>
    <w:rsid w:val="00AE4C9D"/>
    <w:rsid w:val="00AE5355"/>
    <w:rsid w:val="00AE5F2B"/>
    <w:rsid w:val="00AE651A"/>
    <w:rsid w:val="00AE6F52"/>
    <w:rsid w:val="00AE76D5"/>
    <w:rsid w:val="00AE77E2"/>
    <w:rsid w:val="00AE7A83"/>
    <w:rsid w:val="00AF1467"/>
    <w:rsid w:val="00AF1CD3"/>
    <w:rsid w:val="00AF1F16"/>
    <w:rsid w:val="00AF206C"/>
    <w:rsid w:val="00AF2353"/>
    <w:rsid w:val="00AF26EA"/>
    <w:rsid w:val="00AF326B"/>
    <w:rsid w:val="00AF4CE6"/>
    <w:rsid w:val="00AF5EE1"/>
    <w:rsid w:val="00AF60EE"/>
    <w:rsid w:val="00AF715B"/>
    <w:rsid w:val="00AF7E00"/>
    <w:rsid w:val="00B00F92"/>
    <w:rsid w:val="00B02079"/>
    <w:rsid w:val="00B0472F"/>
    <w:rsid w:val="00B058F3"/>
    <w:rsid w:val="00B059E0"/>
    <w:rsid w:val="00B05B8D"/>
    <w:rsid w:val="00B06489"/>
    <w:rsid w:val="00B07BC7"/>
    <w:rsid w:val="00B10426"/>
    <w:rsid w:val="00B1108B"/>
    <w:rsid w:val="00B113D7"/>
    <w:rsid w:val="00B11F9A"/>
    <w:rsid w:val="00B121A7"/>
    <w:rsid w:val="00B12229"/>
    <w:rsid w:val="00B12909"/>
    <w:rsid w:val="00B12A4B"/>
    <w:rsid w:val="00B12E50"/>
    <w:rsid w:val="00B13AAA"/>
    <w:rsid w:val="00B14F0F"/>
    <w:rsid w:val="00B15091"/>
    <w:rsid w:val="00B154AB"/>
    <w:rsid w:val="00B15D88"/>
    <w:rsid w:val="00B16305"/>
    <w:rsid w:val="00B171B1"/>
    <w:rsid w:val="00B17E97"/>
    <w:rsid w:val="00B21109"/>
    <w:rsid w:val="00B21FED"/>
    <w:rsid w:val="00B24032"/>
    <w:rsid w:val="00B2416D"/>
    <w:rsid w:val="00B24A7D"/>
    <w:rsid w:val="00B24D87"/>
    <w:rsid w:val="00B25723"/>
    <w:rsid w:val="00B25DAB"/>
    <w:rsid w:val="00B26838"/>
    <w:rsid w:val="00B27D89"/>
    <w:rsid w:val="00B317FA"/>
    <w:rsid w:val="00B31C1C"/>
    <w:rsid w:val="00B32371"/>
    <w:rsid w:val="00B326C3"/>
    <w:rsid w:val="00B32A49"/>
    <w:rsid w:val="00B34497"/>
    <w:rsid w:val="00B36183"/>
    <w:rsid w:val="00B374FF"/>
    <w:rsid w:val="00B40400"/>
    <w:rsid w:val="00B4164F"/>
    <w:rsid w:val="00B41787"/>
    <w:rsid w:val="00B437EE"/>
    <w:rsid w:val="00B437FC"/>
    <w:rsid w:val="00B449C4"/>
    <w:rsid w:val="00B45A87"/>
    <w:rsid w:val="00B46041"/>
    <w:rsid w:val="00B46500"/>
    <w:rsid w:val="00B46AC9"/>
    <w:rsid w:val="00B50AB2"/>
    <w:rsid w:val="00B50BA0"/>
    <w:rsid w:val="00B50CD7"/>
    <w:rsid w:val="00B51DFA"/>
    <w:rsid w:val="00B5236B"/>
    <w:rsid w:val="00B53335"/>
    <w:rsid w:val="00B53387"/>
    <w:rsid w:val="00B53D09"/>
    <w:rsid w:val="00B553CF"/>
    <w:rsid w:val="00B554DF"/>
    <w:rsid w:val="00B55E88"/>
    <w:rsid w:val="00B57695"/>
    <w:rsid w:val="00B60FA9"/>
    <w:rsid w:val="00B624FC"/>
    <w:rsid w:val="00B62907"/>
    <w:rsid w:val="00B639B4"/>
    <w:rsid w:val="00B64798"/>
    <w:rsid w:val="00B64E53"/>
    <w:rsid w:val="00B662CE"/>
    <w:rsid w:val="00B667ED"/>
    <w:rsid w:val="00B67ACC"/>
    <w:rsid w:val="00B67B14"/>
    <w:rsid w:val="00B70069"/>
    <w:rsid w:val="00B73636"/>
    <w:rsid w:val="00B7472C"/>
    <w:rsid w:val="00B75090"/>
    <w:rsid w:val="00B75A56"/>
    <w:rsid w:val="00B76900"/>
    <w:rsid w:val="00B76EAB"/>
    <w:rsid w:val="00B77547"/>
    <w:rsid w:val="00B7771B"/>
    <w:rsid w:val="00B7773B"/>
    <w:rsid w:val="00B77EDE"/>
    <w:rsid w:val="00B812E4"/>
    <w:rsid w:val="00B81623"/>
    <w:rsid w:val="00B81F4C"/>
    <w:rsid w:val="00B820DA"/>
    <w:rsid w:val="00B83851"/>
    <w:rsid w:val="00B83A47"/>
    <w:rsid w:val="00B848FA"/>
    <w:rsid w:val="00B850D5"/>
    <w:rsid w:val="00B85CD2"/>
    <w:rsid w:val="00B85DC2"/>
    <w:rsid w:val="00B85EC3"/>
    <w:rsid w:val="00B86267"/>
    <w:rsid w:val="00B86C2E"/>
    <w:rsid w:val="00B909B7"/>
    <w:rsid w:val="00B90CEB"/>
    <w:rsid w:val="00B916E2"/>
    <w:rsid w:val="00B91A7B"/>
    <w:rsid w:val="00B91AD8"/>
    <w:rsid w:val="00B91EAA"/>
    <w:rsid w:val="00B92C41"/>
    <w:rsid w:val="00B92D98"/>
    <w:rsid w:val="00B93158"/>
    <w:rsid w:val="00B94D0B"/>
    <w:rsid w:val="00B95656"/>
    <w:rsid w:val="00B958FB"/>
    <w:rsid w:val="00B97105"/>
    <w:rsid w:val="00B97397"/>
    <w:rsid w:val="00BA0624"/>
    <w:rsid w:val="00BA09C4"/>
    <w:rsid w:val="00BA0A9B"/>
    <w:rsid w:val="00BA0F85"/>
    <w:rsid w:val="00BA13B9"/>
    <w:rsid w:val="00BA1487"/>
    <w:rsid w:val="00BA16E6"/>
    <w:rsid w:val="00BA17F1"/>
    <w:rsid w:val="00BA19A4"/>
    <w:rsid w:val="00BA399B"/>
    <w:rsid w:val="00BA3D13"/>
    <w:rsid w:val="00BA692B"/>
    <w:rsid w:val="00BA7A6C"/>
    <w:rsid w:val="00BA7DA0"/>
    <w:rsid w:val="00BB0E67"/>
    <w:rsid w:val="00BB108D"/>
    <w:rsid w:val="00BB1DB1"/>
    <w:rsid w:val="00BB1FF0"/>
    <w:rsid w:val="00BB20A2"/>
    <w:rsid w:val="00BB32DA"/>
    <w:rsid w:val="00BB3997"/>
    <w:rsid w:val="00BB39ED"/>
    <w:rsid w:val="00BB4DF6"/>
    <w:rsid w:val="00BB5921"/>
    <w:rsid w:val="00BB6EFA"/>
    <w:rsid w:val="00BB720A"/>
    <w:rsid w:val="00BB7A8E"/>
    <w:rsid w:val="00BB7C72"/>
    <w:rsid w:val="00BB7EA6"/>
    <w:rsid w:val="00BC0A3C"/>
    <w:rsid w:val="00BC1AA4"/>
    <w:rsid w:val="00BC1D02"/>
    <w:rsid w:val="00BC1D6F"/>
    <w:rsid w:val="00BC1D7D"/>
    <w:rsid w:val="00BC2437"/>
    <w:rsid w:val="00BC2662"/>
    <w:rsid w:val="00BC318B"/>
    <w:rsid w:val="00BC3B4D"/>
    <w:rsid w:val="00BC4DC3"/>
    <w:rsid w:val="00BC5A0D"/>
    <w:rsid w:val="00BC66CE"/>
    <w:rsid w:val="00BC6CA5"/>
    <w:rsid w:val="00BC6F96"/>
    <w:rsid w:val="00BD0027"/>
    <w:rsid w:val="00BD1779"/>
    <w:rsid w:val="00BD1D7B"/>
    <w:rsid w:val="00BD22B3"/>
    <w:rsid w:val="00BD27EB"/>
    <w:rsid w:val="00BD286D"/>
    <w:rsid w:val="00BD2A0B"/>
    <w:rsid w:val="00BD32FA"/>
    <w:rsid w:val="00BD3824"/>
    <w:rsid w:val="00BD392C"/>
    <w:rsid w:val="00BD4BD5"/>
    <w:rsid w:val="00BD5969"/>
    <w:rsid w:val="00BD6EE9"/>
    <w:rsid w:val="00BD6F7C"/>
    <w:rsid w:val="00BD77BB"/>
    <w:rsid w:val="00BD7F4F"/>
    <w:rsid w:val="00BE0E29"/>
    <w:rsid w:val="00BE328E"/>
    <w:rsid w:val="00BE33E6"/>
    <w:rsid w:val="00BE42B5"/>
    <w:rsid w:val="00BE5096"/>
    <w:rsid w:val="00BE5387"/>
    <w:rsid w:val="00BE6DAD"/>
    <w:rsid w:val="00BE7A43"/>
    <w:rsid w:val="00BF0490"/>
    <w:rsid w:val="00BF07BE"/>
    <w:rsid w:val="00BF24BC"/>
    <w:rsid w:val="00BF388C"/>
    <w:rsid w:val="00BF45D1"/>
    <w:rsid w:val="00BF4F5B"/>
    <w:rsid w:val="00BF578E"/>
    <w:rsid w:val="00BF5C86"/>
    <w:rsid w:val="00BF69BA"/>
    <w:rsid w:val="00BF737E"/>
    <w:rsid w:val="00BF7AC0"/>
    <w:rsid w:val="00BF7EFE"/>
    <w:rsid w:val="00C008AF"/>
    <w:rsid w:val="00C02074"/>
    <w:rsid w:val="00C020DB"/>
    <w:rsid w:val="00C0241A"/>
    <w:rsid w:val="00C028D8"/>
    <w:rsid w:val="00C02BDE"/>
    <w:rsid w:val="00C02F52"/>
    <w:rsid w:val="00C04646"/>
    <w:rsid w:val="00C05CDA"/>
    <w:rsid w:val="00C066C8"/>
    <w:rsid w:val="00C10A05"/>
    <w:rsid w:val="00C11217"/>
    <w:rsid w:val="00C11332"/>
    <w:rsid w:val="00C12728"/>
    <w:rsid w:val="00C1315A"/>
    <w:rsid w:val="00C145D9"/>
    <w:rsid w:val="00C147AA"/>
    <w:rsid w:val="00C153EA"/>
    <w:rsid w:val="00C15EDA"/>
    <w:rsid w:val="00C16359"/>
    <w:rsid w:val="00C1729D"/>
    <w:rsid w:val="00C174B0"/>
    <w:rsid w:val="00C17739"/>
    <w:rsid w:val="00C17878"/>
    <w:rsid w:val="00C20BF3"/>
    <w:rsid w:val="00C21471"/>
    <w:rsid w:val="00C220C7"/>
    <w:rsid w:val="00C231CF"/>
    <w:rsid w:val="00C23C51"/>
    <w:rsid w:val="00C240BF"/>
    <w:rsid w:val="00C243DF"/>
    <w:rsid w:val="00C2453F"/>
    <w:rsid w:val="00C248A8"/>
    <w:rsid w:val="00C24CD4"/>
    <w:rsid w:val="00C26000"/>
    <w:rsid w:val="00C3035B"/>
    <w:rsid w:val="00C30B87"/>
    <w:rsid w:val="00C3142C"/>
    <w:rsid w:val="00C31723"/>
    <w:rsid w:val="00C31A4F"/>
    <w:rsid w:val="00C31ED4"/>
    <w:rsid w:val="00C31EF0"/>
    <w:rsid w:val="00C32C4C"/>
    <w:rsid w:val="00C3321C"/>
    <w:rsid w:val="00C34979"/>
    <w:rsid w:val="00C349F5"/>
    <w:rsid w:val="00C356E3"/>
    <w:rsid w:val="00C35730"/>
    <w:rsid w:val="00C37451"/>
    <w:rsid w:val="00C37BC0"/>
    <w:rsid w:val="00C4067E"/>
    <w:rsid w:val="00C413DC"/>
    <w:rsid w:val="00C41652"/>
    <w:rsid w:val="00C41823"/>
    <w:rsid w:val="00C42FB9"/>
    <w:rsid w:val="00C430B6"/>
    <w:rsid w:val="00C4403F"/>
    <w:rsid w:val="00C44B1D"/>
    <w:rsid w:val="00C45421"/>
    <w:rsid w:val="00C458ED"/>
    <w:rsid w:val="00C45910"/>
    <w:rsid w:val="00C4633F"/>
    <w:rsid w:val="00C46DE6"/>
    <w:rsid w:val="00C47159"/>
    <w:rsid w:val="00C476A9"/>
    <w:rsid w:val="00C4773B"/>
    <w:rsid w:val="00C47764"/>
    <w:rsid w:val="00C518EF"/>
    <w:rsid w:val="00C51BD2"/>
    <w:rsid w:val="00C5417A"/>
    <w:rsid w:val="00C54B72"/>
    <w:rsid w:val="00C56352"/>
    <w:rsid w:val="00C56C2B"/>
    <w:rsid w:val="00C570C0"/>
    <w:rsid w:val="00C608C2"/>
    <w:rsid w:val="00C60D23"/>
    <w:rsid w:val="00C61145"/>
    <w:rsid w:val="00C61822"/>
    <w:rsid w:val="00C6333D"/>
    <w:rsid w:val="00C6365F"/>
    <w:rsid w:val="00C64E7A"/>
    <w:rsid w:val="00C662E2"/>
    <w:rsid w:val="00C67D0D"/>
    <w:rsid w:val="00C67F6D"/>
    <w:rsid w:val="00C7076D"/>
    <w:rsid w:val="00C73FAD"/>
    <w:rsid w:val="00C750D5"/>
    <w:rsid w:val="00C75B7F"/>
    <w:rsid w:val="00C75FE3"/>
    <w:rsid w:val="00C76549"/>
    <w:rsid w:val="00C76B2F"/>
    <w:rsid w:val="00C777AB"/>
    <w:rsid w:val="00C77C2A"/>
    <w:rsid w:val="00C80623"/>
    <w:rsid w:val="00C80967"/>
    <w:rsid w:val="00C8172B"/>
    <w:rsid w:val="00C8281B"/>
    <w:rsid w:val="00C829EB"/>
    <w:rsid w:val="00C82B03"/>
    <w:rsid w:val="00C83021"/>
    <w:rsid w:val="00C83986"/>
    <w:rsid w:val="00C8484E"/>
    <w:rsid w:val="00C8503B"/>
    <w:rsid w:val="00C86208"/>
    <w:rsid w:val="00C86303"/>
    <w:rsid w:val="00C86DBB"/>
    <w:rsid w:val="00C872B6"/>
    <w:rsid w:val="00C87776"/>
    <w:rsid w:val="00C90157"/>
    <w:rsid w:val="00C90814"/>
    <w:rsid w:val="00C91D59"/>
    <w:rsid w:val="00C92EAF"/>
    <w:rsid w:val="00C9336B"/>
    <w:rsid w:val="00C9706C"/>
    <w:rsid w:val="00CA094C"/>
    <w:rsid w:val="00CA09EA"/>
    <w:rsid w:val="00CA0F83"/>
    <w:rsid w:val="00CA1187"/>
    <w:rsid w:val="00CA12EF"/>
    <w:rsid w:val="00CA25A8"/>
    <w:rsid w:val="00CA37E7"/>
    <w:rsid w:val="00CA405E"/>
    <w:rsid w:val="00CA48EA"/>
    <w:rsid w:val="00CA523E"/>
    <w:rsid w:val="00CA5309"/>
    <w:rsid w:val="00CA5CFE"/>
    <w:rsid w:val="00CA5DB6"/>
    <w:rsid w:val="00CA5FD0"/>
    <w:rsid w:val="00CA6F42"/>
    <w:rsid w:val="00CA7675"/>
    <w:rsid w:val="00CA79CB"/>
    <w:rsid w:val="00CB034B"/>
    <w:rsid w:val="00CB071E"/>
    <w:rsid w:val="00CB08EA"/>
    <w:rsid w:val="00CB149A"/>
    <w:rsid w:val="00CB1AAE"/>
    <w:rsid w:val="00CB2CC5"/>
    <w:rsid w:val="00CB2EBA"/>
    <w:rsid w:val="00CB3BD5"/>
    <w:rsid w:val="00CB482C"/>
    <w:rsid w:val="00CB483F"/>
    <w:rsid w:val="00CB4CD6"/>
    <w:rsid w:val="00CB60EC"/>
    <w:rsid w:val="00CB61BC"/>
    <w:rsid w:val="00CB6B8F"/>
    <w:rsid w:val="00CB7097"/>
    <w:rsid w:val="00CB7121"/>
    <w:rsid w:val="00CC01E0"/>
    <w:rsid w:val="00CC0FF1"/>
    <w:rsid w:val="00CC1544"/>
    <w:rsid w:val="00CC1698"/>
    <w:rsid w:val="00CC1D36"/>
    <w:rsid w:val="00CC327E"/>
    <w:rsid w:val="00CC45F0"/>
    <w:rsid w:val="00CC4F82"/>
    <w:rsid w:val="00CC63B1"/>
    <w:rsid w:val="00CC6622"/>
    <w:rsid w:val="00CC6C49"/>
    <w:rsid w:val="00CC7E6A"/>
    <w:rsid w:val="00CD0136"/>
    <w:rsid w:val="00CD02A4"/>
    <w:rsid w:val="00CD0F66"/>
    <w:rsid w:val="00CD18D9"/>
    <w:rsid w:val="00CD2CD2"/>
    <w:rsid w:val="00CD2F35"/>
    <w:rsid w:val="00CD4E23"/>
    <w:rsid w:val="00CD5B96"/>
    <w:rsid w:val="00CD6082"/>
    <w:rsid w:val="00CD643E"/>
    <w:rsid w:val="00CD6D2A"/>
    <w:rsid w:val="00CD6E66"/>
    <w:rsid w:val="00CE09DE"/>
    <w:rsid w:val="00CE0F8F"/>
    <w:rsid w:val="00CE25AC"/>
    <w:rsid w:val="00CE27BE"/>
    <w:rsid w:val="00CE3763"/>
    <w:rsid w:val="00CE450B"/>
    <w:rsid w:val="00CE5825"/>
    <w:rsid w:val="00CE5B1B"/>
    <w:rsid w:val="00CE5B8A"/>
    <w:rsid w:val="00CE600F"/>
    <w:rsid w:val="00CE6363"/>
    <w:rsid w:val="00CE6573"/>
    <w:rsid w:val="00CE733D"/>
    <w:rsid w:val="00CE7B63"/>
    <w:rsid w:val="00CF0550"/>
    <w:rsid w:val="00CF0624"/>
    <w:rsid w:val="00CF0863"/>
    <w:rsid w:val="00CF1257"/>
    <w:rsid w:val="00CF2842"/>
    <w:rsid w:val="00CF39FC"/>
    <w:rsid w:val="00CF55D6"/>
    <w:rsid w:val="00CF578B"/>
    <w:rsid w:val="00CF5F6A"/>
    <w:rsid w:val="00CF65B1"/>
    <w:rsid w:val="00D00EF3"/>
    <w:rsid w:val="00D00F70"/>
    <w:rsid w:val="00D02043"/>
    <w:rsid w:val="00D0383F"/>
    <w:rsid w:val="00D052F0"/>
    <w:rsid w:val="00D054E7"/>
    <w:rsid w:val="00D05516"/>
    <w:rsid w:val="00D05BAA"/>
    <w:rsid w:val="00D05C45"/>
    <w:rsid w:val="00D05E88"/>
    <w:rsid w:val="00D067BA"/>
    <w:rsid w:val="00D07986"/>
    <w:rsid w:val="00D07C9F"/>
    <w:rsid w:val="00D07DED"/>
    <w:rsid w:val="00D10BD6"/>
    <w:rsid w:val="00D10FDF"/>
    <w:rsid w:val="00D117B4"/>
    <w:rsid w:val="00D11893"/>
    <w:rsid w:val="00D12901"/>
    <w:rsid w:val="00D15B1D"/>
    <w:rsid w:val="00D15F92"/>
    <w:rsid w:val="00D16A8C"/>
    <w:rsid w:val="00D17A39"/>
    <w:rsid w:val="00D17EF2"/>
    <w:rsid w:val="00D17FA5"/>
    <w:rsid w:val="00D20400"/>
    <w:rsid w:val="00D2068D"/>
    <w:rsid w:val="00D21182"/>
    <w:rsid w:val="00D215A5"/>
    <w:rsid w:val="00D2205F"/>
    <w:rsid w:val="00D222E5"/>
    <w:rsid w:val="00D23265"/>
    <w:rsid w:val="00D23F30"/>
    <w:rsid w:val="00D249F8"/>
    <w:rsid w:val="00D24D62"/>
    <w:rsid w:val="00D24FD9"/>
    <w:rsid w:val="00D26F55"/>
    <w:rsid w:val="00D2702E"/>
    <w:rsid w:val="00D30B5E"/>
    <w:rsid w:val="00D31072"/>
    <w:rsid w:val="00D31110"/>
    <w:rsid w:val="00D315CA"/>
    <w:rsid w:val="00D32ADE"/>
    <w:rsid w:val="00D3400D"/>
    <w:rsid w:val="00D34E51"/>
    <w:rsid w:val="00D353B3"/>
    <w:rsid w:val="00D35A6C"/>
    <w:rsid w:val="00D3621F"/>
    <w:rsid w:val="00D362F8"/>
    <w:rsid w:val="00D364B0"/>
    <w:rsid w:val="00D414FD"/>
    <w:rsid w:val="00D420BC"/>
    <w:rsid w:val="00D425C3"/>
    <w:rsid w:val="00D4354C"/>
    <w:rsid w:val="00D43B11"/>
    <w:rsid w:val="00D43BCF"/>
    <w:rsid w:val="00D43D53"/>
    <w:rsid w:val="00D44115"/>
    <w:rsid w:val="00D446D1"/>
    <w:rsid w:val="00D44D86"/>
    <w:rsid w:val="00D44DAF"/>
    <w:rsid w:val="00D45249"/>
    <w:rsid w:val="00D462E8"/>
    <w:rsid w:val="00D46519"/>
    <w:rsid w:val="00D46A40"/>
    <w:rsid w:val="00D46C87"/>
    <w:rsid w:val="00D50445"/>
    <w:rsid w:val="00D50956"/>
    <w:rsid w:val="00D51190"/>
    <w:rsid w:val="00D51FF7"/>
    <w:rsid w:val="00D52131"/>
    <w:rsid w:val="00D52F9F"/>
    <w:rsid w:val="00D5311C"/>
    <w:rsid w:val="00D539E4"/>
    <w:rsid w:val="00D5437A"/>
    <w:rsid w:val="00D55EF6"/>
    <w:rsid w:val="00D56060"/>
    <w:rsid w:val="00D56BB9"/>
    <w:rsid w:val="00D570D3"/>
    <w:rsid w:val="00D57423"/>
    <w:rsid w:val="00D57BAD"/>
    <w:rsid w:val="00D60D9E"/>
    <w:rsid w:val="00D60DD7"/>
    <w:rsid w:val="00D60EAA"/>
    <w:rsid w:val="00D6140D"/>
    <w:rsid w:val="00D61B42"/>
    <w:rsid w:val="00D6214E"/>
    <w:rsid w:val="00D62D9B"/>
    <w:rsid w:val="00D638F4"/>
    <w:rsid w:val="00D63C60"/>
    <w:rsid w:val="00D641BB"/>
    <w:rsid w:val="00D65769"/>
    <w:rsid w:val="00D65FB7"/>
    <w:rsid w:val="00D668A9"/>
    <w:rsid w:val="00D71189"/>
    <w:rsid w:val="00D722A9"/>
    <w:rsid w:val="00D72427"/>
    <w:rsid w:val="00D72989"/>
    <w:rsid w:val="00D72CBD"/>
    <w:rsid w:val="00D73983"/>
    <w:rsid w:val="00D73DAF"/>
    <w:rsid w:val="00D75554"/>
    <w:rsid w:val="00D75F20"/>
    <w:rsid w:val="00D776D1"/>
    <w:rsid w:val="00D77E03"/>
    <w:rsid w:val="00D80BCE"/>
    <w:rsid w:val="00D80BD1"/>
    <w:rsid w:val="00D80BDE"/>
    <w:rsid w:val="00D81BC5"/>
    <w:rsid w:val="00D826ED"/>
    <w:rsid w:val="00D82EDE"/>
    <w:rsid w:val="00D838D7"/>
    <w:rsid w:val="00D84A8D"/>
    <w:rsid w:val="00D851BA"/>
    <w:rsid w:val="00D8577A"/>
    <w:rsid w:val="00D85942"/>
    <w:rsid w:val="00D85A08"/>
    <w:rsid w:val="00D86884"/>
    <w:rsid w:val="00D86D55"/>
    <w:rsid w:val="00D875A6"/>
    <w:rsid w:val="00D87ABF"/>
    <w:rsid w:val="00D905E4"/>
    <w:rsid w:val="00D90A1C"/>
    <w:rsid w:val="00D90F8F"/>
    <w:rsid w:val="00D91C4E"/>
    <w:rsid w:val="00D92B63"/>
    <w:rsid w:val="00D94C98"/>
    <w:rsid w:val="00D95CA4"/>
    <w:rsid w:val="00D96654"/>
    <w:rsid w:val="00D979CD"/>
    <w:rsid w:val="00DA0017"/>
    <w:rsid w:val="00DA001A"/>
    <w:rsid w:val="00DA0155"/>
    <w:rsid w:val="00DA040E"/>
    <w:rsid w:val="00DA064A"/>
    <w:rsid w:val="00DA06F0"/>
    <w:rsid w:val="00DA075E"/>
    <w:rsid w:val="00DA0980"/>
    <w:rsid w:val="00DA1007"/>
    <w:rsid w:val="00DA1423"/>
    <w:rsid w:val="00DA14E2"/>
    <w:rsid w:val="00DA1BD1"/>
    <w:rsid w:val="00DA25FD"/>
    <w:rsid w:val="00DA2C4B"/>
    <w:rsid w:val="00DA32B3"/>
    <w:rsid w:val="00DA360C"/>
    <w:rsid w:val="00DA3944"/>
    <w:rsid w:val="00DA3AAB"/>
    <w:rsid w:val="00DA3DD4"/>
    <w:rsid w:val="00DA4166"/>
    <w:rsid w:val="00DA5525"/>
    <w:rsid w:val="00DA59C5"/>
    <w:rsid w:val="00DA5C8C"/>
    <w:rsid w:val="00DA5D65"/>
    <w:rsid w:val="00DA7256"/>
    <w:rsid w:val="00DA7796"/>
    <w:rsid w:val="00DB07E5"/>
    <w:rsid w:val="00DB097A"/>
    <w:rsid w:val="00DB11C5"/>
    <w:rsid w:val="00DB1432"/>
    <w:rsid w:val="00DB1C07"/>
    <w:rsid w:val="00DB22D7"/>
    <w:rsid w:val="00DB2D52"/>
    <w:rsid w:val="00DB4B36"/>
    <w:rsid w:val="00DB4F88"/>
    <w:rsid w:val="00DB5557"/>
    <w:rsid w:val="00DB5A56"/>
    <w:rsid w:val="00DB5BC7"/>
    <w:rsid w:val="00DB6761"/>
    <w:rsid w:val="00DB69CF"/>
    <w:rsid w:val="00DB70FC"/>
    <w:rsid w:val="00DB73FE"/>
    <w:rsid w:val="00DB786D"/>
    <w:rsid w:val="00DC026F"/>
    <w:rsid w:val="00DC0395"/>
    <w:rsid w:val="00DC051C"/>
    <w:rsid w:val="00DC058F"/>
    <w:rsid w:val="00DC06FC"/>
    <w:rsid w:val="00DC0AE2"/>
    <w:rsid w:val="00DC2470"/>
    <w:rsid w:val="00DC2714"/>
    <w:rsid w:val="00DC2715"/>
    <w:rsid w:val="00DC29CA"/>
    <w:rsid w:val="00DC2B90"/>
    <w:rsid w:val="00DC3954"/>
    <w:rsid w:val="00DC4242"/>
    <w:rsid w:val="00DC493B"/>
    <w:rsid w:val="00DC4F88"/>
    <w:rsid w:val="00DC5373"/>
    <w:rsid w:val="00DC6537"/>
    <w:rsid w:val="00DC712E"/>
    <w:rsid w:val="00DC7B93"/>
    <w:rsid w:val="00DC7CEB"/>
    <w:rsid w:val="00DD067C"/>
    <w:rsid w:val="00DD08F5"/>
    <w:rsid w:val="00DD1D0B"/>
    <w:rsid w:val="00DD2783"/>
    <w:rsid w:val="00DD2AD8"/>
    <w:rsid w:val="00DD3625"/>
    <w:rsid w:val="00DD4172"/>
    <w:rsid w:val="00DD5776"/>
    <w:rsid w:val="00DD58FB"/>
    <w:rsid w:val="00DD59C3"/>
    <w:rsid w:val="00DD6ADC"/>
    <w:rsid w:val="00DD75CC"/>
    <w:rsid w:val="00DD7747"/>
    <w:rsid w:val="00DE087E"/>
    <w:rsid w:val="00DE10D9"/>
    <w:rsid w:val="00DE21A9"/>
    <w:rsid w:val="00DE2381"/>
    <w:rsid w:val="00DE2459"/>
    <w:rsid w:val="00DE39BE"/>
    <w:rsid w:val="00DE555C"/>
    <w:rsid w:val="00DE62B6"/>
    <w:rsid w:val="00DE6DEE"/>
    <w:rsid w:val="00DE6F9B"/>
    <w:rsid w:val="00DE79BF"/>
    <w:rsid w:val="00DF0624"/>
    <w:rsid w:val="00DF09E9"/>
    <w:rsid w:val="00DF142E"/>
    <w:rsid w:val="00DF1755"/>
    <w:rsid w:val="00DF17FE"/>
    <w:rsid w:val="00DF1A5D"/>
    <w:rsid w:val="00DF1BC0"/>
    <w:rsid w:val="00DF3FA9"/>
    <w:rsid w:val="00DF4665"/>
    <w:rsid w:val="00DF5CBF"/>
    <w:rsid w:val="00DF69A0"/>
    <w:rsid w:val="00DF71C8"/>
    <w:rsid w:val="00DF7791"/>
    <w:rsid w:val="00DF7ADD"/>
    <w:rsid w:val="00E0078E"/>
    <w:rsid w:val="00E00A7B"/>
    <w:rsid w:val="00E00AC6"/>
    <w:rsid w:val="00E020F9"/>
    <w:rsid w:val="00E0289A"/>
    <w:rsid w:val="00E02FAF"/>
    <w:rsid w:val="00E03171"/>
    <w:rsid w:val="00E03F6A"/>
    <w:rsid w:val="00E04B82"/>
    <w:rsid w:val="00E04F3E"/>
    <w:rsid w:val="00E057AC"/>
    <w:rsid w:val="00E06356"/>
    <w:rsid w:val="00E101D5"/>
    <w:rsid w:val="00E10498"/>
    <w:rsid w:val="00E1060A"/>
    <w:rsid w:val="00E12369"/>
    <w:rsid w:val="00E1259A"/>
    <w:rsid w:val="00E125C9"/>
    <w:rsid w:val="00E12CFD"/>
    <w:rsid w:val="00E144D9"/>
    <w:rsid w:val="00E14A32"/>
    <w:rsid w:val="00E158FF"/>
    <w:rsid w:val="00E1764A"/>
    <w:rsid w:val="00E17B33"/>
    <w:rsid w:val="00E17E36"/>
    <w:rsid w:val="00E204BE"/>
    <w:rsid w:val="00E20DCC"/>
    <w:rsid w:val="00E21121"/>
    <w:rsid w:val="00E214A8"/>
    <w:rsid w:val="00E21547"/>
    <w:rsid w:val="00E21B16"/>
    <w:rsid w:val="00E23129"/>
    <w:rsid w:val="00E23ABF"/>
    <w:rsid w:val="00E24DAF"/>
    <w:rsid w:val="00E24DF8"/>
    <w:rsid w:val="00E2526D"/>
    <w:rsid w:val="00E252D4"/>
    <w:rsid w:val="00E25608"/>
    <w:rsid w:val="00E259BB"/>
    <w:rsid w:val="00E268B9"/>
    <w:rsid w:val="00E27E33"/>
    <w:rsid w:val="00E30C7D"/>
    <w:rsid w:val="00E322A6"/>
    <w:rsid w:val="00E32979"/>
    <w:rsid w:val="00E34241"/>
    <w:rsid w:val="00E3431D"/>
    <w:rsid w:val="00E3680D"/>
    <w:rsid w:val="00E36D1E"/>
    <w:rsid w:val="00E3782D"/>
    <w:rsid w:val="00E37A7E"/>
    <w:rsid w:val="00E409C9"/>
    <w:rsid w:val="00E40BDA"/>
    <w:rsid w:val="00E41578"/>
    <w:rsid w:val="00E41816"/>
    <w:rsid w:val="00E41DF0"/>
    <w:rsid w:val="00E420A9"/>
    <w:rsid w:val="00E4360B"/>
    <w:rsid w:val="00E45931"/>
    <w:rsid w:val="00E45FA8"/>
    <w:rsid w:val="00E46826"/>
    <w:rsid w:val="00E46A63"/>
    <w:rsid w:val="00E47BDB"/>
    <w:rsid w:val="00E47DCE"/>
    <w:rsid w:val="00E508F4"/>
    <w:rsid w:val="00E54626"/>
    <w:rsid w:val="00E54793"/>
    <w:rsid w:val="00E54ED0"/>
    <w:rsid w:val="00E55384"/>
    <w:rsid w:val="00E5562B"/>
    <w:rsid w:val="00E55C46"/>
    <w:rsid w:val="00E56B7F"/>
    <w:rsid w:val="00E56EDB"/>
    <w:rsid w:val="00E56FA9"/>
    <w:rsid w:val="00E57152"/>
    <w:rsid w:val="00E60900"/>
    <w:rsid w:val="00E60BC3"/>
    <w:rsid w:val="00E60F03"/>
    <w:rsid w:val="00E61253"/>
    <w:rsid w:val="00E62394"/>
    <w:rsid w:val="00E63375"/>
    <w:rsid w:val="00E6371A"/>
    <w:rsid w:val="00E63A3B"/>
    <w:rsid w:val="00E65387"/>
    <w:rsid w:val="00E67AE3"/>
    <w:rsid w:val="00E70206"/>
    <w:rsid w:val="00E705B4"/>
    <w:rsid w:val="00E70C43"/>
    <w:rsid w:val="00E71B11"/>
    <w:rsid w:val="00E71C3F"/>
    <w:rsid w:val="00E73789"/>
    <w:rsid w:val="00E738F1"/>
    <w:rsid w:val="00E746CB"/>
    <w:rsid w:val="00E75032"/>
    <w:rsid w:val="00E75427"/>
    <w:rsid w:val="00E757C1"/>
    <w:rsid w:val="00E75AC3"/>
    <w:rsid w:val="00E77164"/>
    <w:rsid w:val="00E77315"/>
    <w:rsid w:val="00E775E6"/>
    <w:rsid w:val="00E77FB0"/>
    <w:rsid w:val="00E8039E"/>
    <w:rsid w:val="00E80529"/>
    <w:rsid w:val="00E8074D"/>
    <w:rsid w:val="00E81388"/>
    <w:rsid w:val="00E818B1"/>
    <w:rsid w:val="00E83301"/>
    <w:rsid w:val="00E8360B"/>
    <w:rsid w:val="00E83929"/>
    <w:rsid w:val="00E851CC"/>
    <w:rsid w:val="00E853AB"/>
    <w:rsid w:val="00E853B7"/>
    <w:rsid w:val="00E8544B"/>
    <w:rsid w:val="00E854B3"/>
    <w:rsid w:val="00E85B02"/>
    <w:rsid w:val="00E85EE5"/>
    <w:rsid w:val="00E860F7"/>
    <w:rsid w:val="00E86186"/>
    <w:rsid w:val="00E86354"/>
    <w:rsid w:val="00E86743"/>
    <w:rsid w:val="00E87563"/>
    <w:rsid w:val="00E875EF"/>
    <w:rsid w:val="00E87791"/>
    <w:rsid w:val="00E87794"/>
    <w:rsid w:val="00E87E24"/>
    <w:rsid w:val="00E9015E"/>
    <w:rsid w:val="00E9057B"/>
    <w:rsid w:val="00E905A1"/>
    <w:rsid w:val="00E90CB6"/>
    <w:rsid w:val="00E90E3D"/>
    <w:rsid w:val="00E90F9C"/>
    <w:rsid w:val="00E91DE0"/>
    <w:rsid w:val="00E92B08"/>
    <w:rsid w:val="00E92F78"/>
    <w:rsid w:val="00E93717"/>
    <w:rsid w:val="00E939D0"/>
    <w:rsid w:val="00E95CEC"/>
    <w:rsid w:val="00E96253"/>
    <w:rsid w:val="00E96738"/>
    <w:rsid w:val="00E973C7"/>
    <w:rsid w:val="00E97819"/>
    <w:rsid w:val="00EA08F1"/>
    <w:rsid w:val="00EA0963"/>
    <w:rsid w:val="00EA254F"/>
    <w:rsid w:val="00EA2641"/>
    <w:rsid w:val="00EA2D10"/>
    <w:rsid w:val="00EA4877"/>
    <w:rsid w:val="00EA52D9"/>
    <w:rsid w:val="00EA6B7F"/>
    <w:rsid w:val="00EA6C1F"/>
    <w:rsid w:val="00EB0586"/>
    <w:rsid w:val="00EB140D"/>
    <w:rsid w:val="00EB1F3C"/>
    <w:rsid w:val="00EB2B2B"/>
    <w:rsid w:val="00EB2B3B"/>
    <w:rsid w:val="00EB2FF0"/>
    <w:rsid w:val="00EB33DD"/>
    <w:rsid w:val="00EB3F68"/>
    <w:rsid w:val="00EB4AC7"/>
    <w:rsid w:val="00EB593D"/>
    <w:rsid w:val="00EB651B"/>
    <w:rsid w:val="00EB6EB6"/>
    <w:rsid w:val="00EC1C2F"/>
    <w:rsid w:val="00EC280D"/>
    <w:rsid w:val="00EC301D"/>
    <w:rsid w:val="00EC3760"/>
    <w:rsid w:val="00EC3EDA"/>
    <w:rsid w:val="00EC3EF7"/>
    <w:rsid w:val="00EC4345"/>
    <w:rsid w:val="00EC48E7"/>
    <w:rsid w:val="00EC5595"/>
    <w:rsid w:val="00EC567B"/>
    <w:rsid w:val="00EC5848"/>
    <w:rsid w:val="00EC5CF7"/>
    <w:rsid w:val="00EC6173"/>
    <w:rsid w:val="00EC62F0"/>
    <w:rsid w:val="00EC679E"/>
    <w:rsid w:val="00EC6849"/>
    <w:rsid w:val="00EC77E8"/>
    <w:rsid w:val="00ED1631"/>
    <w:rsid w:val="00ED32EC"/>
    <w:rsid w:val="00ED59C9"/>
    <w:rsid w:val="00ED774A"/>
    <w:rsid w:val="00ED77BF"/>
    <w:rsid w:val="00ED7DAA"/>
    <w:rsid w:val="00ED7EC8"/>
    <w:rsid w:val="00EE0A8A"/>
    <w:rsid w:val="00EE1C64"/>
    <w:rsid w:val="00EE34C2"/>
    <w:rsid w:val="00EE41C3"/>
    <w:rsid w:val="00EE4C09"/>
    <w:rsid w:val="00EE5C78"/>
    <w:rsid w:val="00EE687B"/>
    <w:rsid w:val="00EE72A8"/>
    <w:rsid w:val="00EE750A"/>
    <w:rsid w:val="00EE7869"/>
    <w:rsid w:val="00EF0299"/>
    <w:rsid w:val="00EF1229"/>
    <w:rsid w:val="00EF129C"/>
    <w:rsid w:val="00EF21A4"/>
    <w:rsid w:val="00EF23E4"/>
    <w:rsid w:val="00EF45B8"/>
    <w:rsid w:val="00EF4640"/>
    <w:rsid w:val="00EF6416"/>
    <w:rsid w:val="00EF74E7"/>
    <w:rsid w:val="00F00B9F"/>
    <w:rsid w:val="00F00CFB"/>
    <w:rsid w:val="00F010B5"/>
    <w:rsid w:val="00F01466"/>
    <w:rsid w:val="00F018C9"/>
    <w:rsid w:val="00F02598"/>
    <w:rsid w:val="00F0300E"/>
    <w:rsid w:val="00F03064"/>
    <w:rsid w:val="00F03EC6"/>
    <w:rsid w:val="00F04DA9"/>
    <w:rsid w:val="00F05315"/>
    <w:rsid w:val="00F055D9"/>
    <w:rsid w:val="00F06263"/>
    <w:rsid w:val="00F071B9"/>
    <w:rsid w:val="00F079F9"/>
    <w:rsid w:val="00F07AB6"/>
    <w:rsid w:val="00F101A0"/>
    <w:rsid w:val="00F10567"/>
    <w:rsid w:val="00F11039"/>
    <w:rsid w:val="00F1207B"/>
    <w:rsid w:val="00F12526"/>
    <w:rsid w:val="00F1263C"/>
    <w:rsid w:val="00F126FF"/>
    <w:rsid w:val="00F12E98"/>
    <w:rsid w:val="00F149ED"/>
    <w:rsid w:val="00F14BA8"/>
    <w:rsid w:val="00F15182"/>
    <w:rsid w:val="00F15F8A"/>
    <w:rsid w:val="00F16996"/>
    <w:rsid w:val="00F200BD"/>
    <w:rsid w:val="00F20270"/>
    <w:rsid w:val="00F2053F"/>
    <w:rsid w:val="00F20A8C"/>
    <w:rsid w:val="00F20D53"/>
    <w:rsid w:val="00F20ECA"/>
    <w:rsid w:val="00F21BBD"/>
    <w:rsid w:val="00F22C7E"/>
    <w:rsid w:val="00F23ADC"/>
    <w:rsid w:val="00F2465C"/>
    <w:rsid w:val="00F24F98"/>
    <w:rsid w:val="00F2597C"/>
    <w:rsid w:val="00F26180"/>
    <w:rsid w:val="00F2711E"/>
    <w:rsid w:val="00F27BE5"/>
    <w:rsid w:val="00F27D57"/>
    <w:rsid w:val="00F27DCE"/>
    <w:rsid w:val="00F32490"/>
    <w:rsid w:val="00F33701"/>
    <w:rsid w:val="00F3438F"/>
    <w:rsid w:val="00F34DC6"/>
    <w:rsid w:val="00F351AA"/>
    <w:rsid w:val="00F35934"/>
    <w:rsid w:val="00F35D19"/>
    <w:rsid w:val="00F35FBF"/>
    <w:rsid w:val="00F36CF0"/>
    <w:rsid w:val="00F403DA"/>
    <w:rsid w:val="00F42C31"/>
    <w:rsid w:val="00F4364D"/>
    <w:rsid w:val="00F43780"/>
    <w:rsid w:val="00F440F8"/>
    <w:rsid w:val="00F4473F"/>
    <w:rsid w:val="00F4521E"/>
    <w:rsid w:val="00F4620F"/>
    <w:rsid w:val="00F46B8D"/>
    <w:rsid w:val="00F46BF8"/>
    <w:rsid w:val="00F47B44"/>
    <w:rsid w:val="00F512B4"/>
    <w:rsid w:val="00F516E8"/>
    <w:rsid w:val="00F519B9"/>
    <w:rsid w:val="00F53E55"/>
    <w:rsid w:val="00F5445B"/>
    <w:rsid w:val="00F54B45"/>
    <w:rsid w:val="00F56A26"/>
    <w:rsid w:val="00F57946"/>
    <w:rsid w:val="00F57DD6"/>
    <w:rsid w:val="00F6051A"/>
    <w:rsid w:val="00F60C44"/>
    <w:rsid w:val="00F61D71"/>
    <w:rsid w:val="00F624B2"/>
    <w:rsid w:val="00F633A3"/>
    <w:rsid w:val="00F63779"/>
    <w:rsid w:val="00F6426B"/>
    <w:rsid w:val="00F644E3"/>
    <w:rsid w:val="00F654AF"/>
    <w:rsid w:val="00F67666"/>
    <w:rsid w:val="00F7236C"/>
    <w:rsid w:val="00F7439E"/>
    <w:rsid w:val="00F767A8"/>
    <w:rsid w:val="00F77E25"/>
    <w:rsid w:val="00F80287"/>
    <w:rsid w:val="00F8071B"/>
    <w:rsid w:val="00F80AB2"/>
    <w:rsid w:val="00F81389"/>
    <w:rsid w:val="00F8269F"/>
    <w:rsid w:val="00F827FB"/>
    <w:rsid w:val="00F8289F"/>
    <w:rsid w:val="00F831DC"/>
    <w:rsid w:val="00F83F70"/>
    <w:rsid w:val="00F8414C"/>
    <w:rsid w:val="00F843FC"/>
    <w:rsid w:val="00F86860"/>
    <w:rsid w:val="00F8704E"/>
    <w:rsid w:val="00F91A1F"/>
    <w:rsid w:val="00F92704"/>
    <w:rsid w:val="00F94CAA"/>
    <w:rsid w:val="00F94E95"/>
    <w:rsid w:val="00F959B9"/>
    <w:rsid w:val="00F95DD5"/>
    <w:rsid w:val="00F95FB2"/>
    <w:rsid w:val="00F970E6"/>
    <w:rsid w:val="00FA12D8"/>
    <w:rsid w:val="00FA2BAB"/>
    <w:rsid w:val="00FA3042"/>
    <w:rsid w:val="00FA30AF"/>
    <w:rsid w:val="00FA36CA"/>
    <w:rsid w:val="00FA4DE8"/>
    <w:rsid w:val="00FA5301"/>
    <w:rsid w:val="00FA5ECC"/>
    <w:rsid w:val="00FA68AB"/>
    <w:rsid w:val="00FA7E41"/>
    <w:rsid w:val="00FA7EB5"/>
    <w:rsid w:val="00FB00C6"/>
    <w:rsid w:val="00FB01BB"/>
    <w:rsid w:val="00FB111D"/>
    <w:rsid w:val="00FB12CD"/>
    <w:rsid w:val="00FB1991"/>
    <w:rsid w:val="00FB24AA"/>
    <w:rsid w:val="00FB30F8"/>
    <w:rsid w:val="00FB3C5B"/>
    <w:rsid w:val="00FB3FBC"/>
    <w:rsid w:val="00FB50A8"/>
    <w:rsid w:val="00FB5659"/>
    <w:rsid w:val="00FB5709"/>
    <w:rsid w:val="00FB6520"/>
    <w:rsid w:val="00FB6EB1"/>
    <w:rsid w:val="00FB7035"/>
    <w:rsid w:val="00FB74DC"/>
    <w:rsid w:val="00FC03A3"/>
    <w:rsid w:val="00FC143B"/>
    <w:rsid w:val="00FC1C2F"/>
    <w:rsid w:val="00FC35B5"/>
    <w:rsid w:val="00FC3D93"/>
    <w:rsid w:val="00FC3DC1"/>
    <w:rsid w:val="00FC488D"/>
    <w:rsid w:val="00FC5B8C"/>
    <w:rsid w:val="00FC5E85"/>
    <w:rsid w:val="00FC6D13"/>
    <w:rsid w:val="00FC7182"/>
    <w:rsid w:val="00FD1ADD"/>
    <w:rsid w:val="00FD2EFC"/>
    <w:rsid w:val="00FD369E"/>
    <w:rsid w:val="00FD3E36"/>
    <w:rsid w:val="00FD4AA9"/>
    <w:rsid w:val="00FD51C7"/>
    <w:rsid w:val="00FD5739"/>
    <w:rsid w:val="00FD5BD1"/>
    <w:rsid w:val="00FD5FDA"/>
    <w:rsid w:val="00FD6180"/>
    <w:rsid w:val="00FD720D"/>
    <w:rsid w:val="00FD79A6"/>
    <w:rsid w:val="00FD7C72"/>
    <w:rsid w:val="00FE0048"/>
    <w:rsid w:val="00FE0B9A"/>
    <w:rsid w:val="00FE12B2"/>
    <w:rsid w:val="00FE2576"/>
    <w:rsid w:val="00FE375A"/>
    <w:rsid w:val="00FE3787"/>
    <w:rsid w:val="00FE3F9A"/>
    <w:rsid w:val="00FE40C5"/>
    <w:rsid w:val="00FE4488"/>
    <w:rsid w:val="00FE4AAD"/>
    <w:rsid w:val="00FE55B8"/>
    <w:rsid w:val="00FE5E12"/>
    <w:rsid w:val="00FE5F56"/>
    <w:rsid w:val="00FE5FA0"/>
    <w:rsid w:val="00FE6844"/>
    <w:rsid w:val="00FE7EE6"/>
    <w:rsid w:val="00FE7F5E"/>
    <w:rsid w:val="00FF0097"/>
    <w:rsid w:val="00FF01F9"/>
    <w:rsid w:val="00FF0947"/>
    <w:rsid w:val="00FF0CDB"/>
    <w:rsid w:val="00FF178C"/>
    <w:rsid w:val="00FF2BC7"/>
    <w:rsid w:val="00FF3022"/>
    <w:rsid w:val="00FF3914"/>
    <w:rsid w:val="00FF3F32"/>
    <w:rsid w:val="00FF49B6"/>
    <w:rsid w:val="00FF5E02"/>
    <w:rsid w:val="00FF60AB"/>
    <w:rsid w:val="00FF6D8E"/>
    <w:rsid w:val="00FF7623"/>
    <w:rsid w:val="00FF78E6"/>
    <w:rsid w:val="00FF7A1C"/>
    <w:rsid w:val="00FF7CFC"/>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rules v:ext="edit">
        <o:r id="V:Rule2" type="connector" idref="#AutoShape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ny">
    <w:name w:val="Normal"/>
    <w:qFormat/>
    <w:rsid w:val="0040544B"/>
    <w:pPr>
      <w:spacing w:after="120"/>
      <w:jc w:val="both"/>
    </w:pPr>
    <w:rPr>
      <w:rFonts w:ascii="Arial Narrow" w:hAnsi="Arial Narrow"/>
      <w:sz w:val="24"/>
      <w:szCs w:val="20"/>
    </w:rPr>
  </w:style>
  <w:style w:type="paragraph" w:styleId="Nagwek1">
    <w:name w:val="heading 1"/>
    <w:basedOn w:val="Normalny"/>
    <w:next w:val="Normalny"/>
    <w:link w:val="Nagwek1Znak"/>
    <w:uiPriority w:val="99"/>
    <w:qFormat/>
    <w:rsid w:val="004A1E0A"/>
    <w:pPr>
      <w:keepNext/>
      <w:widowControl w:val="0"/>
      <w:shd w:val="clear" w:color="auto" w:fill="948A54"/>
      <w:tabs>
        <w:tab w:val="num" w:pos="360"/>
      </w:tabs>
      <w:ind w:left="357" w:hanging="357"/>
      <w:jc w:val="left"/>
      <w:outlineLvl w:val="0"/>
    </w:pPr>
    <w:rPr>
      <w:b/>
      <w:color w:val="FFFFFF"/>
      <w:sz w:val="32"/>
    </w:rPr>
  </w:style>
  <w:style w:type="paragraph" w:styleId="Nagwek2">
    <w:name w:val="heading 2"/>
    <w:basedOn w:val="Normalny"/>
    <w:next w:val="Normalny"/>
    <w:link w:val="Nagwek2Znak"/>
    <w:uiPriority w:val="99"/>
    <w:qFormat/>
    <w:rsid w:val="00C3142C"/>
    <w:pPr>
      <w:keepNext/>
      <w:widowControl w:val="0"/>
      <w:numPr>
        <w:ilvl w:val="1"/>
        <w:numId w:val="2"/>
      </w:numPr>
      <w:spacing w:before="120" w:after="60"/>
      <w:outlineLvl w:val="1"/>
    </w:pPr>
    <w:rPr>
      <w:b/>
    </w:rPr>
  </w:style>
  <w:style w:type="paragraph" w:styleId="Nagwek3">
    <w:name w:val="heading 3"/>
    <w:basedOn w:val="Normalny"/>
    <w:next w:val="Normalny"/>
    <w:link w:val="Nagwek3Znak"/>
    <w:uiPriority w:val="99"/>
    <w:qFormat/>
    <w:rsid w:val="00C3142C"/>
    <w:pPr>
      <w:keepNext/>
      <w:widowControl w:val="0"/>
      <w:numPr>
        <w:ilvl w:val="2"/>
        <w:numId w:val="1"/>
      </w:numPr>
      <w:outlineLvl w:val="2"/>
    </w:pPr>
  </w:style>
  <w:style w:type="paragraph" w:styleId="Nagwek4">
    <w:name w:val="heading 4"/>
    <w:basedOn w:val="Normalny"/>
    <w:next w:val="Normalny"/>
    <w:link w:val="Nagwek4Znak"/>
    <w:uiPriority w:val="99"/>
    <w:qFormat/>
    <w:locked/>
    <w:rsid w:val="00404E6F"/>
    <w:pPr>
      <w:keepNext/>
      <w:tabs>
        <w:tab w:val="num" w:pos="2520"/>
      </w:tabs>
      <w:spacing w:before="240" w:after="60"/>
      <w:ind w:left="2160"/>
      <w:outlineLvl w:val="3"/>
    </w:pPr>
    <w:rPr>
      <w:rFonts w:ascii="Times New Roman" w:hAnsi="Times New Roman"/>
      <w:b/>
      <w:bCs/>
      <w:sz w:val="28"/>
      <w:szCs w:val="28"/>
    </w:rPr>
  </w:style>
  <w:style w:type="paragraph" w:styleId="Nagwek5">
    <w:name w:val="heading 5"/>
    <w:basedOn w:val="Normalny"/>
    <w:next w:val="Normalny"/>
    <w:link w:val="Nagwek5Znak"/>
    <w:uiPriority w:val="99"/>
    <w:qFormat/>
    <w:locked/>
    <w:rsid w:val="00404E6F"/>
    <w:pPr>
      <w:tabs>
        <w:tab w:val="num" w:pos="3240"/>
      </w:tabs>
      <w:spacing w:before="240" w:after="60"/>
      <w:ind w:left="2880"/>
      <w:outlineLvl w:val="4"/>
    </w:pPr>
    <w:rPr>
      <w:b/>
      <w:bCs/>
      <w:i/>
      <w:iCs/>
      <w:sz w:val="26"/>
      <w:szCs w:val="26"/>
    </w:rPr>
  </w:style>
  <w:style w:type="paragraph" w:styleId="Nagwek6">
    <w:name w:val="heading 6"/>
    <w:basedOn w:val="Normalny"/>
    <w:next w:val="Normalny"/>
    <w:link w:val="Nagwek6Znak"/>
    <w:uiPriority w:val="99"/>
    <w:qFormat/>
    <w:locked/>
    <w:rsid w:val="00404E6F"/>
    <w:pPr>
      <w:tabs>
        <w:tab w:val="num" w:pos="3960"/>
      </w:tabs>
      <w:spacing w:before="240" w:after="60"/>
      <w:ind w:left="3600"/>
      <w:outlineLvl w:val="5"/>
    </w:pPr>
    <w:rPr>
      <w:rFonts w:ascii="Times New Roman" w:hAnsi="Times New Roman"/>
      <w:b/>
      <w:bCs/>
      <w:sz w:val="22"/>
      <w:szCs w:val="22"/>
    </w:rPr>
  </w:style>
  <w:style w:type="paragraph" w:styleId="Nagwek7">
    <w:name w:val="heading 7"/>
    <w:basedOn w:val="Normalny"/>
    <w:next w:val="Normalny"/>
    <w:link w:val="Nagwek7Znak"/>
    <w:uiPriority w:val="99"/>
    <w:qFormat/>
    <w:locked/>
    <w:rsid w:val="00404E6F"/>
    <w:pPr>
      <w:tabs>
        <w:tab w:val="num" w:pos="4680"/>
      </w:tabs>
      <w:spacing w:before="240" w:after="60"/>
      <w:ind w:left="4320"/>
      <w:outlineLvl w:val="6"/>
    </w:pPr>
    <w:rPr>
      <w:rFonts w:ascii="Times New Roman" w:hAnsi="Times New Roman"/>
      <w:szCs w:val="24"/>
    </w:rPr>
  </w:style>
  <w:style w:type="paragraph" w:styleId="Nagwek8">
    <w:name w:val="heading 8"/>
    <w:basedOn w:val="Normalny"/>
    <w:next w:val="Normalny"/>
    <w:link w:val="Nagwek8Znak"/>
    <w:uiPriority w:val="99"/>
    <w:qFormat/>
    <w:locked/>
    <w:rsid w:val="00404E6F"/>
    <w:pPr>
      <w:tabs>
        <w:tab w:val="num" w:pos="5400"/>
      </w:tabs>
      <w:spacing w:before="240" w:after="60"/>
      <w:ind w:left="5040"/>
      <w:outlineLvl w:val="7"/>
    </w:pPr>
    <w:rPr>
      <w:rFonts w:ascii="Times New Roman" w:hAnsi="Times New Roman"/>
      <w:i/>
      <w:iCs/>
      <w:szCs w:val="24"/>
    </w:rPr>
  </w:style>
  <w:style w:type="paragraph" w:styleId="Nagwek9">
    <w:name w:val="heading 9"/>
    <w:basedOn w:val="Normalny"/>
    <w:next w:val="Normalny"/>
    <w:link w:val="Nagwek9Znak"/>
    <w:uiPriority w:val="99"/>
    <w:qFormat/>
    <w:locked/>
    <w:rsid w:val="00404E6F"/>
    <w:pPr>
      <w:tabs>
        <w:tab w:val="num" w:pos="6120"/>
      </w:tabs>
      <w:spacing w:before="240" w:after="60"/>
      <w:ind w:left="5760"/>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locked/>
    <w:rsid w:val="004A1E0A"/>
    <w:rPr>
      <w:rFonts w:ascii="Arial Narrow" w:hAnsi="Arial Narrow"/>
      <w:b/>
      <w:color w:val="FFFFFF"/>
      <w:sz w:val="32"/>
      <w:szCs w:val="20"/>
      <w:shd w:val="clear" w:color="auto" w:fill="948A54"/>
    </w:rPr>
  </w:style>
  <w:style w:type="character" w:customStyle="1" w:styleId="Nagwek2Znak">
    <w:name w:val="Nagłówek 2 Znak"/>
    <w:basedOn w:val="Domylnaczcionkaakapitu"/>
    <w:link w:val="Nagwek2"/>
    <w:uiPriority w:val="99"/>
    <w:locked/>
    <w:rsid w:val="00A15703"/>
    <w:rPr>
      <w:rFonts w:ascii="Arial Narrow" w:hAnsi="Arial Narrow"/>
      <w:b/>
      <w:sz w:val="24"/>
      <w:szCs w:val="20"/>
    </w:rPr>
  </w:style>
  <w:style w:type="character" w:customStyle="1" w:styleId="Nagwek3Znak">
    <w:name w:val="Nagłówek 3 Znak"/>
    <w:basedOn w:val="Domylnaczcionkaakapitu"/>
    <w:link w:val="Nagwek3"/>
    <w:uiPriority w:val="99"/>
    <w:locked/>
    <w:rsid w:val="00A15703"/>
    <w:rPr>
      <w:rFonts w:ascii="Arial Narrow" w:hAnsi="Arial Narrow"/>
      <w:sz w:val="24"/>
      <w:szCs w:val="20"/>
    </w:rPr>
  </w:style>
  <w:style w:type="paragraph" w:customStyle="1" w:styleId="Paragraf">
    <w:name w:val="Paragraf"/>
    <w:basedOn w:val="Normalny"/>
    <w:uiPriority w:val="99"/>
    <w:rsid w:val="00124D9E"/>
    <w:pPr>
      <w:spacing w:before="240"/>
      <w:jc w:val="center"/>
    </w:pPr>
    <w:rPr>
      <w:rFonts w:ascii="Times New Roman" w:hAnsi="Times New Roman"/>
    </w:rPr>
  </w:style>
  <w:style w:type="paragraph" w:customStyle="1" w:styleId="Nagwekumowy">
    <w:name w:val="Nagłówek umowy"/>
    <w:basedOn w:val="Normalny"/>
    <w:next w:val="Normalny"/>
    <w:uiPriority w:val="99"/>
    <w:rsid w:val="00C3142C"/>
    <w:pPr>
      <w:jc w:val="center"/>
    </w:pPr>
    <w:rPr>
      <w:caps/>
    </w:rPr>
  </w:style>
  <w:style w:type="paragraph" w:customStyle="1" w:styleId="Numerowany">
    <w:name w:val="Numerowany"/>
    <w:basedOn w:val="Normalny"/>
    <w:uiPriority w:val="99"/>
    <w:rsid w:val="00C3142C"/>
    <w:pPr>
      <w:numPr>
        <w:numId w:val="3"/>
      </w:numPr>
    </w:pPr>
  </w:style>
  <w:style w:type="paragraph" w:styleId="Listanumerowana">
    <w:name w:val="List Number"/>
    <w:basedOn w:val="Normalny"/>
    <w:uiPriority w:val="99"/>
    <w:rsid w:val="00C3142C"/>
    <w:pPr>
      <w:widowControl w:val="0"/>
      <w:numPr>
        <w:numId w:val="4"/>
      </w:numPr>
    </w:pPr>
  </w:style>
  <w:style w:type="paragraph" w:customStyle="1" w:styleId="ListanumerowanaA">
    <w:name w:val="Lista numerowana A"/>
    <w:basedOn w:val="Listanumerowana"/>
    <w:uiPriority w:val="99"/>
    <w:rsid w:val="00C3142C"/>
    <w:pPr>
      <w:numPr>
        <w:numId w:val="5"/>
      </w:numPr>
      <w:tabs>
        <w:tab w:val="clear" w:pos="360"/>
      </w:tabs>
      <w:ind w:left="283" w:hanging="283"/>
    </w:pPr>
  </w:style>
  <w:style w:type="paragraph" w:customStyle="1" w:styleId="StylParagrafPo6pt">
    <w:name w:val="Styl Paragraf + Po:  6 pt"/>
    <w:basedOn w:val="Paragraf"/>
    <w:autoRedefine/>
    <w:uiPriority w:val="99"/>
    <w:rsid w:val="00DC4F88"/>
    <w:rPr>
      <w:bCs/>
    </w:rPr>
  </w:style>
  <w:style w:type="paragraph" w:styleId="Akapitzlist">
    <w:name w:val="List Paragraph"/>
    <w:basedOn w:val="Normalny"/>
    <w:uiPriority w:val="99"/>
    <w:qFormat/>
    <w:rsid w:val="00874754"/>
    <w:pPr>
      <w:ind w:left="720"/>
      <w:contextualSpacing/>
    </w:pPr>
  </w:style>
  <w:style w:type="paragraph" w:styleId="Nagwek">
    <w:name w:val="header"/>
    <w:basedOn w:val="Normalny"/>
    <w:link w:val="NagwekZnak"/>
    <w:uiPriority w:val="99"/>
    <w:rsid w:val="00874754"/>
    <w:pPr>
      <w:tabs>
        <w:tab w:val="center" w:pos="4536"/>
        <w:tab w:val="right" w:pos="9072"/>
      </w:tabs>
    </w:pPr>
  </w:style>
  <w:style w:type="character" w:customStyle="1" w:styleId="NagwekZnak">
    <w:name w:val="Nagłówek Znak"/>
    <w:basedOn w:val="Domylnaczcionkaakapitu"/>
    <w:link w:val="Nagwek"/>
    <w:uiPriority w:val="99"/>
    <w:locked/>
    <w:rsid w:val="00874754"/>
    <w:rPr>
      <w:rFonts w:ascii="Arial" w:hAnsi="Arial" w:cs="Times New Roman"/>
    </w:rPr>
  </w:style>
  <w:style w:type="paragraph" w:styleId="Stopka">
    <w:name w:val="footer"/>
    <w:basedOn w:val="Normalny"/>
    <w:link w:val="StopkaZnak"/>
    <w:uiPriority w:val="99"/>
    <w:rsid w:val="00874754"/>
    <w:pPr>
      <w:tabs>
        <w:tab w:val="center" w:pos="4536"/>
        <w:tab w:val="right" w:pos="9072"/>
      </w:tabs>
    </w:pPr>
  </w:style>
  <w:style w:type="character" w:customStyle="1" w:styleId="StopkaZnak">
    <w:name w:val="Stopka Znak"/>
    <w:basedOn w:val="Domylnaczcionkaakapitu"/>
    <w:link w:val="Stopka"/>
    <w:uiPriority w:val="99"/>
    <w:locked/>
    <w:rsid w:val="00874754"/>
    <w:rPr>
      <w:rFonts w:ascii="Arial" w:hAnsi="Arial" w:cs="Times New Roman"/>
    </w:rPr>
  </w:style>
  <w:style w:type="table" w:styleId="Tabela-Siatka">
    <w:name w:val="Table Grid"/>
    <w:basedOn w:val="Standardowy"/>
    <w:rsid w:val="0040544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dymka">
    <w:name w:val="Balloon Text"/>
    <w:basedOn w:val="Normalny"/>
    <w:link w:val="TekstdymkaZnak"/>
    <w:uiPriority w:val="99"/>
    <w:rsid w:val="0040544B"/>
    <w:pPr>
      <w:spacing w:after="0"/>
    </w:pPr>
    <w:rPr>
      <w:rFonts w:ascii="Tahoma" w:hAnsi="Tahoma" w:cs="Tahoma"/>
      <w:sz w:val="16"/>
      <w:szCs w:val="16"/>
    </w:rPr>
  </w:style>
  <w:style w:type="character" w:customStyle="1" w:styleId="TekstdymkaZnak">
    <w:name w:val="Tekst dymka Znak"/>
    <w:basedOn w:val="Domylnaczcionkaakapitu"/>
    <w:link w:val="Tekstdymka"/>
    <w:uiPriority w:val="99"/>
    <w:locked/>
    <w:rsid w:val="0040544B"/>
    <w:rPr>
      <w:rFonts w:ascii="Tahoma" w:hAnsi="Tahoma" w:cs="Tahoma"/>
      <w:sz w:val="16"/>
      <w:szCs w:val="16"/>
    </w:rPr>
  </w:style>
  <w:style w:type="paragraph" w:customStyle="1" w:styleId="Rycina">
    <w:name w:val="Rycina"/>
    <w:basedOn w:val="Normalny"/>
    <w:link w:val="RycinaZnak"/>
    <w:uiPriority w:val="99"/>
    <w:rsid w:val="008701C4"/>
    <w:pPr>
      <w:numPr>
        <w:ilvl w:val="2"/>
        <w:numId w:val="8"/>
      </w:numPr>
      <w:spacing w:after="0"/>
      <w:ind w:right="1132"/>
      <w:jc w:val="center"/>
    </w:pPr>
    <w:rPr>
      <w:i/>
      <w:sz w:val="20"/>
    </w:rPr>
  </w:style>
  <w:style w:type="paragraph" w:customStyle="1" w:styleId="bezwciecia">
    <w:name w:val="bez wciecia"/>
    <w:basedOn w:val="Normalny"/>
    <w:link w:val="bezwcieciaZnak"/>
    <w:uiPriority w:val="99"/>
    <w:rsid w:val="004F3002"/>
    <w:pPr>
      <w:spacing w:after="160" w:line="288" w:lineRule="auto"/>
      <w:ind w:right="1"/>
    </w:pPr>
    <w:rPr>
      <w:rFonts w:ascii="Trebuchet MS" w:hAnsi="Trebuchet MS"/>
      <w:color w:val="7F7F7F"/>
      <w:sz w:val="20"/>
      <w:szCs w:val="22"/>
      <w:lang w:eastAsia="en-US"/>
    </w:rPr>
  </w:style>
  <w:style w:type="character" w:customStyle="1" w:styleId="bezwcieciaZnak">
    <w:name w:val="bez wciecia Znak"/>
    <w:basedOn w:val="Domylnaczcionkaakapitu"/>
    <w:link w:val="bezwciecia"/>
    <w:uiPriority w:val="99"/>
    <w:locked/>
    <w:rsid w:val="004F3002"/>
    <w:rPr>
      <w:rFonts w:ascii="Trebuchet MS" w:hAnsi="Trebuchet MS" w:cs="Times New Roman"/>
      <w:color w:val="7F7F7F"/>
      <w:sz w:val="22"/>
      <w:szCs w:val="22"/>
      <w:lang w:val="pl-PL" w:eastAsia="en-US" w:bidi="ar-SA"/>
    </w:rPr>
  </w:style>
  <w:style w:type="character" w:styleId="Odwoaniedokomentarza">
    <w:name w:val="annotation reference"/>
    <w:basedOn w:val="Domylnaczcionkaakapitu"/>
    <w:uiPriority w:val="99"/>
    <w:rsid w:val="007B4BFF"/>
    <w:rPr>
      <w:rFonts w:cs="Times New Roman"/>
      <w:sz w:val="16"/>
      <w:szCs w:val="16"/>
    </w:rPr>
  </w:style>
  <w:style w:type="paragraph" w:styleId="Tekstkomentarza">
    <w:name w:val="annotation text"/>
    <w:basedOn w:val="Normalny"/>
    <w:link w:val="TekstkomentarzaZnak"/>
    <w:uiPriority w:val="99"/>
    <w:rsid w:val="007B4BFF"/>
    <w:pPr>
      <w:spacing w:after="0"/>
    </w:pPr>
    <w:rPr>
      <w:sz w:val="20"/>
    </w:rPr>
  </w:style>
  <w:style w:type="character" w:customStyle="1" w:styleId="TekstkomentarzaZnak">
    <w:name w:val="Tekst komentarza Znak"/>
    <w:basedOn w:val="Domylnaczcionkaakapitu"/>
    <w:link w:val="Tekstkomentarza"/>
    <w:uiPriority w:val="99"/>
    <w:locked/>
    <w:rsid w:val="007B4BFF"/>
    <w:rPr>
      <w:rFonts w:ascii="Arial Narrow" w:hAnsi="Arial Narrow" w:cs="Times New Roman"/>
      <w:lang w:val="pl-PL" w:eastAsia="pl-PL" w:bidi="ar-SA"/>
    </w:rPr>
  </w:style>
  <w:style w:type="paragraph" w:customStyle="1" w:styleId="tabeCZerwony">
    <w:name w:val="tabeCZerwony"/>
    <w:basedOn w:val="Normalny"/>
    <w:link w:val="tabeCZerwonyZnak"/>
    <w:uiPriority w:val="99"/>
    <w:rsid w:val="007B4BFF"/>
    <w:pPr>
      <w:shd w:val="clear" w:color="auto" w:fill="943634"/>
      <w:spacing w:after="0"/>
      <w:jc w:val="center"/>
    </w:pPr>
    <w:rPr>
      <w:color w:val="FFFFFF"/>
      <w:sz w:val="20"/>
    </w:rPr>
  </w:style>
  <w:style w:type="character" w:customStyle="1" w:styleId="tabeCZerwonyZnak">
    <w:name w:val="tabeCZerwony Znak"/>
    <w:basedOn w:val="Domylnaczcionkaakapitu"/>
    <w:link w:val="tabeCZerwony"/>
    <w:uiPriority w:val="99"/>
    <w:locked/>
    <w:rsid w:val="007B4BFF"/>
    <w:rPr>
      <w:rFonts w:ascii="Arial Narrow" w:hAnsi="Arial Narrow" w:cs="Times New Roman"/>
      <w:color w:val="FFFFFF"/>
      <w:lang w:val="pl-PL" w:eastAsia="pl-PL" w:bidi="ar-SA"/>
    </w:rPr>
  </w:style>
  <w:style w:type="paragraph" w:styleId="Spistreci1">
    <w:name w:val="toc 1"/>
    <w:basedOn w:val="Normalny"/>
    <w:next w:val="Normalny"/>
    <w:autoRedefine/>
    <w:uiPriority w:val="39"/>
    <w:locked/>
    <w:rsid w:val="0077194D"/>
    <w:pPr>
      <w:tabs>
        <w:tab w:val="left" w:pos="480"/>
        <w:tab w:val="right" w:leader="dot" w:pos="9060"/>
      </w:tabs>
      <w:jc w:val="left"/>
    </w:pPr>
    <w:rPr>
      <w:b/>
      <w:noProof/>
      <w:color w:val="365F91" w:themeColor="accent1" w:themeShade="BF"/>
    </w:rPr>
  </w:style>
  <w:style w:type="paragraph" w:styleId="Spistreci3">
    <w:name w:val="toc 3"/>
    <w:basedOn w:val="Normalny"/>
    <w:next w:val="Normalny"/>
    <w:autoRedefine/>
    <w:uiPriority w:val="39"/>
    <w:locked/>
    <w:rsid w:val="001E03A4"/>
    <w:pPr>
      <w:ind w:left="480"/>
    </w:pPr>
    <w:rPr>
      <w:sz w:val="20"/>
    </w:rPr>
  </w:style>
  <w:style w:type="character" w:styleId="Hipercze">
    <w:name w:val="Hyperlink"/>
    <w:basedOn w:val="Domylnaczcionkaakapitu"/>
    <w:uiPriority w:val="99"/>
    <w:rsid w:val="00BA17F1"/>
    <w:rPr>
      <w:rFonts w:cs="Times New Roman"/>
      <w:color w:val="0000FF"/>
      <w:u w:val="single"/>
    </w:rPr>
  </w:style>
  <w:style w:type="paragraph" w:styleId="Tematkomentarza">
    <w:name w:val="annotation subject"/>
    <w:basedOn w:val="Tekstkomentarza"/>
    <w:next w:val="Tekstkomentarza"/>
    <w:link w:val="TematkomentarzaZnak"/>
    <w:uiPriority w:val="99"/>
    <w:rsid w:val="00D353B3"/>
    <w:pPr>
      <w:spacing w:after="120"/>
    </w:pPr>
    <w:rPr>
      <w:b/>
      <w:bCs/>
    </w:rPr>
  </w:style>
  <w:style w:type="character" w:customStyle="1" w:styleId="TematkomentarzaZnak">
    <w:name w:val="Temat komentarza Znak"/>
    <w:basedOn w:val="TekstkomentarzaZnak"/>
    <w:link w:val="Tematkomentarza"/>
    <w:uiPriority w:val="99"/>
    <w:locked/>
    <w:rsid w:val="00D353B3"/>
    <w:rPr>
      <w:b/>
      <w:bCs/>
      <w:sz w:val="20"/>
      <w:szCs w:val="20"/>
    </w:rPr>
  </w:style>
  <w:style w:type="character" w:customStyle="1" w:styleId="Nagwek4Znak">
    <w:name w:val="Nagłówek 4 Znak"/>
    <w:basedOn w:val="Domylnaczcionkaakapitu"/>
    <w:link w:val="Nagwek4"/>
    <w:uiPriority w:val="99"/>
    <w:rsid w:val="00404E6F"/>
    <w:rPr>
      <w:b/>
      <w:bCs/>
      <w:sz w:val="28"/>
      <w:szCs w:val="28"/>
    </w:rPr>
  </w:style>
  <w:style w:type="character" w:customStyle="1" w:styleId="Nagwek5Znak">
    <w:name w:val="Nagłówek 5 Znak"/>
    <w:basedOn w:val="Domylnaczcionkaakapitu"/>
    <w:link w:val="Nagwek5"/>
    <w:uiPriority w:val="99"/>
    <w:rsid w:val="00404E6F"/>
    <w:rPr>
      <w:rFonts w:ascii="Arial Narrow" w:hAnsi="Arial Narrow"/>
      <w:b/>
      <w:bCs/>
      <w:i/>
      <w:iCs/>
      <w:sz w:val="26"/>
      <w:szCs w:val="26"/>
    </w:rPr>
  </w:style>
  <w:style w:type="character" w:customStyle="1" w:styleId="Nagwek6Znak">
    <w:name w:val="Nagłówek 6 Znak"/>
    <w:basedOn w:val="Domylnaczcionkaakapitu"/>
    <w:link w:val="Nagwek6"/>
    <w:uiPriority w:val="99"/>
    <w:rsid w:val="00404E6F"/>
    <w:rPr>
      <w:b/>
      <w:bCs/>
    </w:rPr>
  </w:style>
  <w:style w:type="character" w:customStyle="1" w:styleId="Nagwek7Znak">
    <w:name w:val="Nagłówek 7 Znak"/>
    <w:basedOn w:val="Domylnaczcionkaakapitu"/>
    <w:link w:val="Nagwek7"/>
    <w:uiPriority w:val="99"/>
    <w:rsid w:val="00404E6F"/>
    <w:rPr>
      <w:sz w:val="24"/>
      <w:szCs w:val="24"/>
    </w:rPr>
  </w:style>
  <w:style w:type="character" w:customStyle="1" w:styleId="Nagwek8Znak">
    <w:name w:val="Nagłówek 8 Znak"/>
    <w:basedOn w:val="Domylnaczcionkaakapitu"/>
    <w:link w:val="Nagwek8"/>
    <w:uiPriority w:val="99"/>
    <w:rsid w:val="00404E6F"/>
    <w:rPr>
      <w:i/>
      <w:iCs/>
      <w:sz w:val="24"/>
      <w:szCs w:val="24"/>
    </w:rPr>
  </w:style>
  <w:style w:type="character" w:customStyle="1" w:styleId="Nagwek9Znak">
    <w:name w:val="Nagłówek 9 Znak"/>
    <w:basedOn w:val="Domylnaczcionkaakapitu"/>
    <w:link w:val="Nagwek9"/>
    <w:uiPriority w:val="99"/>
    <w:rsid w:val="00404E6F"/>
    <w:rPr>
      <w:rFonts w:ascii="Arial" w:hAnsi="Arial" w:cs="Arial"/>
    </w:rPr>
  </w:style>
  <w:style w:type="paragraph" w:customStyle="1" w:styleId="TabelaOPIS">
    <w:name w:val="TabelaOPIS"/>
    <w:basedOn w:val="Normalny"/>
    <w:uiPriority w:val="99"/>
    <w:rsid w:val="00404E6F"/>
    <w:pPr>
      <w:numPr>
        <w:numId w:val="53"/>
      </w:numPr>
      <w:tabs>
        <w:tab w:val="left" w:pos="1276"/>
      </w:tabs>
      <w:ind w:left="1276" w:right="990" w:hanging="283"/>
      <w:jc w:val="center"/>
    </w:pPr>
    <w:rPr>
      <w:sz w:val="20"/>
    </w:rPr>
  </w:style>
  <w:style w:type="paragraph" w:customStyle="1" w:styleId="tabeJAsny">
    <w:name w:val="tabeJAsny"/>
    <w:basedOn w:val="Normalny"/>
    <w:link w:val="tabeJAsnyZnak"/>
    <w:uiPriority w:val="99"/>
    <w:rsid w:val="00404E6F"/>
    <w:pPr>
      <w:shd w:val="clear" w:color="auto" w:fill="EAF1DD"/>
      <w:spacing w:after="0"/>
    </w:pPr>
    <w:rPr>
      <w:sz w:val="20"/>
    </w:rPr>
  </w:style>
  <w:style w:type="paragraph" w:customStyle="1" w:styleId="tabeCIemny">
    <w:name w:val="tabeCIemny"/>
    <w:basedOn w:val="Normalny"/>
    <w:link w:val="tabeCIemnyZnak"/>
    <w:uiPriority w:val="99"/>
    <w:rsid w:val="00404E6F"/>
    <w:pPr>
      <w:shd w:val="clear" w:color="auto" w:fill="D6E3BC"/>
      <w:spacing w:after="0"/>
    </w:pPr>
    <w:rPr>
      <w:sz w:val="20"/>
    </w:rPr>
  </w:style>
  <w:style w:type="character" w:customStyle="1" w:styleId="tabeJAsnyZnak">
    <w:name w:val="tabeJAsny Znak"/>
    <w:basedOn w:val="Domylnaczcionkaakapitu"/>
    <w:link w:val="tabeJAsny"/>
    <w:uiPriority w:val="99"/>
    <w:locked/>
    <w:rsid w:val="00404E6F"/>
    <w:rPr>
      <w:rFonts w:ascii="Arial Narrow" w:hAnsi="Arial Narrow"/>
      <w:sz w:val="20"/>
      <w:szCs w:val="20"/>
      <w:shd w:val="clear" w:color="auto" w:fill="EAF1DD"/>
    </w:rPr>
  </w:style>
  <w:style w:type="character" w:customStyle="1" w:styleId="tabeCIemnyZnak">
    <w:name w:val="tabeCIemny Znak"/>
    <w:basedOn w:val="Domylnaczcionkaakapitu"/>
    <w:link w:val="tabeCIemny"/>
    <w:uiPriority w:val="99"/>
    <w:locked/>
    <w:rsid w:val="00404E6F"/>
    <w:rPr>
      <w:rFonts w:ascii="Arial Narrow" w:hAnsi="Arial Narrow"/>
      <w:sz w:val="20"/>
      <w:szCs w:val="20"/>
      <w:shd w:val="clear" w:color="auto" w:fill="D6E3BC"/>
    </w:rPr>
  </w:style>
  <w:style w:type="paragraph" w:customStyle="1" w:styleId="TabCZEmaterialowa">
    <w:name w:val="TabCZEmaterialowa"/>
    <w:basedOn w:val="tabeCZerwony"/>
    <w:link w:val="TabCZEmaterialowaZnak"/>
    <w:uiPriority w:val="99"/>
    <w:rsid w:val="00404E6F"/>
    <w:rPr>
      <w:b/>
      <w:sz w:val="28"/>
      <w:szCs w:val="28"/>
    </w:rPr>
  </w:style>
  <w:style w:type="character" w:customStyle="1" w:styleId="TabCZEmaterialowaZnak">
    <w:name w:val="TabCZEmaterialowa Znak"/>
    <w:basedOn w:val="tabeCZerwonyZnak"/>
    <w:link w:val="TabCZEmaterialowa"/>
    <w:uiPriority w:val="99"/>
    <w:locked/>
    <w:rsid w:val="00404E6F"/>
    <w:rPr>
      <w:b/>
      <w:sz w:val="28"/>
      <w:szCs w:val="28"/>
      <w:shd w:val="clear" w:color="auto" w:fill="943634"/>
    </w:rPr>
  </w:style>
  <w:style w:type="paragraph" w:styleId="Nagwekspisutreci">
    <w:name w:val="TOC Heading"/>
    <w:basedOn w:val="Nagwek1"/>
    <w:next w:val="Normalny"/>
    <w:uiPriority w:val="99"/>
    <w:qFormat/>
    <w:rsid w:val="00404E6F"/>
    <w:pPr>
      <w:keepLines/>
      <w:widowControl/>
      <w:shd w:val="clear" w:color="auto" w:fill="auto"/>
      <w:spacing w:before="480" w:after="0" w:line="276" w:lineRule="auto"/>
      <w:ind w:left="0" w:firstLine="0"/>
      <w:outlineLvl w:val="9"/>
    </w:pPr>
    <w:rPr>
      <w:rFonts w:ascii="Cambria" w:hAnsi="Cambria"/>
      <w:bCs/>
      <w:color w:val="365F91"/>
      <w:sz w:val="28"/>
      <w:szCs w:val="28"/>
      <w:lang w:eastAsia="en-US"/>
    </w:rPr>
  </w:style>
  <w:style w:type="paragraph" w:styleId="Spistreci2">
    <w:name w:val="toc 2"/>
    <w:basedOn w:val="Normalny"/>
    <w:next w:val="Normalny"/>
    <w:autoRedefine/>
    <w:uiPriority w:val="39"/>
    <w:locked/>
    <w:rsid w:val="00404E6F"/>
    <w:pPr>
      <w:spacing w:after="100"/>
      <w:ind w:left="200"/>
    </w:pPr>
    <w:rPr>
      <w:sz w:val="20"/>
    </w:rPr>
  </w:style>
  <w:style w:type="paragraph" w:styleId="Legenda">
    <w:name w:val="caption"/>
    <w:basedOn w:val="Normalny"/>
    <w:next w:val="Normalny"/>
    <w:link w:val="LegendaZnak"/>
    <w:autoRedefine/>
    <w:uiPriority w:val="99"/>
    <w:qFormat/>
    <w:locked/>
    <w:rsid w:val="00DD5776"/>
    <w:pPr>
      <w:jc w:val="center"/>
    </w:pPr>
    <w:rPr>
      <w:rFonts w:eastAsia="SimSun"/>
      <w:i/>
      <w:sz w:val="20"/>
      <w:lang w:eastAsia="zh-CN"/>
    </w:rPr>
  </w:style>
  <w:style w:type="character" w:customStyle="1" w:styleId="LegendaZnak">
    <w:name w:val="Legenda Znak"/>
    <w:link w:val="Legenda"/>
    <w:uiPriority w:val="99"/>
    <w:locked/>
    <w:rsid w:val="00DD5776"/>
    <w:rPr>
      <w:rFonts w:ascii="Arial Narrow" w:eastAsia="SimSun" w:hAnsi="Arial Narrow"/>
      <w:i/>
      <w:sz w:val="20"/>
      <w:szCs w:val="20"/>
      <w:lang w:eastAsia="zh-CN"/>
    </w:rPr>
  </w:style>
  <w:style w:type="paragraph" w:styleId="Tekstprzypisudolnego">
    <w:name w:val="footnote text"/>
    <w:basedOn w:val="Normalny"/>
    <w:link w:val="TekstprzypisudolnegoZnak"/>
    <w:uiPriority w:val="99"/>
    <w:rsid w:val="00404E6F"/>
    <w:pPr>
      <w:spacing w:after="0"/>
    </w:pPr>
    <w:rPr>
      <w:sz w:val="20"/>
    </w:rPr>
  </w:style>
  <w:style w:type="character" w:customStyle="1" w:styleId="TekstprzypisudolnegoZnak">
    <w:name w:val="Tekst przypisu dolnego Znak"/>
    <w:basedOn w:val="Domylnaczcionkaakapitu"/>
    <w:link w:val="Tekstprzypisudolnego"/>
    <w:uiPriority w:val="99"/>
    <w:rsid w:val="00404E6F"/>
    <w:rPr>
      <w:rFonts w:ascii="Arial Narrow" w:hAnsi="Arial Narrow"/>
      <w:sz w:val="20"/>
      <w:szCs w:val="20"/>
    </w:rPr>
  </w:style>
  <w:style w:type="character" w:styleId="Odwoanieprzypisudolnego">
    <w:name w:val="footnote reference"/>
    <w:basedOn w:val="Domylnaczcionkaakapitu"/>
    <w:uiPriority w:val="99"/>
    <w:rsid w:val="00404E6F"/>
    <w:rPr>
      <w:rFonts w:cs="Times New Roman"/>
      <w:vertAlign w:val="superscript"/>
    </w:rPr>
  </w:style>
  <w:style w:type="numbering" w:styleId="111111">
    <w:name w:val="Outline List 2"/>
    <w:basedOn w:val="Bezlisty"/>
    <w:uiPriority w:val="99"/>
    <w:semiHidden/>
    <w:unhideWhenUsed/>
    <w:rsid w:val="00404E6F"/>
    <w:pPr>
      <w:numPr>
        <w:numId w:val="63"/>
      </w:numPr>
    </w:pPr>
  </w:style>
  <w:style w:type="paragraph" w:styleId="Spistreci4">
    <w:name w:val="toc 4"/>
    <w:basedOn w:val="Normalny"/>
    <w:next w:val="Normalny"/>
    <w:autoRedefine/>
    <w:locked/>
    <w:rsid w:val="001E03A4"/>
    <w:pPr>
      <w:spacing w:after="100"/>
      <w:ind w:left="720"/>
    </w:pPr>
    <w:rPr>
      <w:sz w:val="20"/>
    </w:rPr>
  </w:style>
  <w:style w:type="paragraph" w:customStyle="1" w:styleId="xmsonormal">
    <w:name w:val="x_msonormal"/>
    <w:basedOn w:val="Normalny"/>
    <w:rsid w:val="00B40400"/>
    <w:pPr>
      <w:spacing w:before="100" w:beforeAutospacing="1" w:after="100" w:afterAutospacing="1"/>
      <w:jc w:val="left"/>
    </w:pPr>
    <w:rPr>
      <w:rFonts w:ascii="Times New Roman" w:hAnsi="Times New Roman"/>
      <w:szCs w:val="24"/>
    </w:rPr>
  </w:style>
  <w:style w:type="paragraph" w:customStyle="1" w:styleId="Stylpodpisyrysunkw">
    <w:name w:val="Styl podpisy rysunków"/>
    <w:basedOn w:val="Rycina"/>
    <w:link w:val="StylpodpisyrysunkwZnak"/>
    <w:qFormat/>
    <w:rsid w:val="00C76549"/>
  </w:style>
  <w:style w:type="character" w:customStyle="1" w:styleId="RycinaZnak">
    <w:name w:val="Rycina Znak"/>
    <w:basedOn w:val="Domylnaczcionkaakapitu"/>
    <w:link w:val="Rycina"/>
    <w:uiPriority w:val="99"/>
    <w:rsid w:val="008701C4"/>
    <w:rPr>
      <w:rFonts w:ascii="Arial Narrow" w:hAnsi="Arial Narrow"/>
      <w:i/>
      <w:sz w:val="20"/>
      <w:szCs w:val="20"/>
    </w:rPr>
  </w:style>
  <w:style w:type="character" w:customStyle="1" w:styleId="StylpodpisyrysunkwZnak">
    <w:name w:val="Styl podpisy rysunków Znak"/>
    <w:basedOn w:val="RycinaZnak"/>
    <w:link w:val="Stylpodpisyrysunkw"/>
    <w:rsid w:val="00C76549"/>
  </w:style>
</w:styles>
</file>

<file path=word/webSettings.xml><?xml version="1.0" encoding="utf-8"?>
<w:webSettings xmlns:r="http://schemas.openxmlformats.org/officeDocument/2006/relationships" xmlns:w="http://schemas.openxmlformats.org/wordprocessingml/2006/main">
  <w:divs>
    <w:div w:id="1028064341">
      <w:marLeft w:val="0"/>
      <w:marRight w:val="0"/>
      <w:marTop w:val="0"/>
      <w:marBottom w:val="0"/>
      <w:divBdr>
        <w:top w:val="none" w:sz="0" w:space="0" w:color="auto"/>
        <w:left w:val="none" w:sz="0" w:space="0" w:color="auto"/>
        <w:bottom w:val="none" w:sz="0" w:space="0" w:color="auto"/>
        <w:right w:val="none" w:sz="0" w:space="0" w:color="auto"/>
      </w:divBdr>
      <w:divsChild>
        <w:div w:id="1028064337">
          <w:marLeft w:val="0"/>
          <w:marRight w:val="0"/>
          <w:marTop w:val="0"/>
          <w:marBottom w:val="0"/>
          <w:divBdr>
            <w:top w:val="none" w:sz="0" w:space="0" w:color="auto"/>
            <w:left w:val="none" w:sz="0" w:space="0" w:color="auto"/>
            <w:bottom w:val="none" w:sz="0" w:space="0" w:color="auto"/>
            <w:right w:val="none" w:sz="0" w:space="0" w:color="auto"/>
          </w:divBdr>
        </w:div>
      </w:divsChild>
    </w:div>
    <w:div w:id="1028064343">
      <w:marLeft w:val="0"/>
      <w:marRight w:val="0"/>
      <w:marTop w:val="0"/>
      <w:marBottom w:val="0"/>
      <w:divBdr>
        <w:top w:val="none" w:sz="0" w:space="0" w:color="auto"/>
        <w:left w:val="none" w:sz="0" w:space="0" w:color="auto"/>
        <w:bottom w:val="none" w:sz="0" w:space="0" w:color="auto"/>
        <w:right w:val="none" w:sz="0" w:space="0" w:color="auto"/>
      </w:divBdr>
      <w:divsChild>
        <w:div w:id="1028064338">
          <w:marLeft w:val="0"/>
          <w:marRight w:val="0"/>
          <w:marTop w:val="0"/>
          <w:marBottom w:val="0"/>
          <w:divBdr>
            <w:top w:val="none" w:sz="0" w:space="0" w:color="auto"/>
            <w:left w:val="none" w:sz="0" w:space="0" w:color="auto"/>
            <w:bottom w:val="none" w:sz="0" w:space="0" w:color="auto"/>
            <w:right w:val="none" w:sz="0" w:space="0" w:color="auto"/>
          </w:divBdr>
          <w:divsChild>
            <w:div w:id="1028064339">
              <w:marLeft w:val="0"/>
              <w:marRight w:val="0"/>
              <w:marTop w:val="0"/>
              <w:marBottom w:val="0"/>
              <w:divBdr>
                <w:top w:val="none" w:sz="0" w:space="0" w:color="auto"/>
                <w:left w:val="none" w:sz="0" w:space="0" w:color="auto"/>
                <w:bottom w:val="none" w:sz="0" w:space="0" w:color="auto"/>
                <w:right w:val="none" w:sz="0" w:space="0" w:color="auto"/>
              </w:divBdr>
            </w:div>
            <w:div w:id="1028064340">
              <w:marLeft w:val="0"/>
              <w:marRight w:val="0"/>
              <w:marTop w:val="0"/>
              <w:marBottom w:val="0"/>
              <w:divBdr>
                <w:top w:val="none" w:sz="0" w:space="0" w:color="auto"/>
                <w:left w:val="none" w:sz="0" w:space="0" w:color="auto"/>
                <w:bottom w:val="none" w:sz="0" w:space="0" w:color="auto"/>
                <w:right w:val="none" w:sz="0" w:space="0" w:color="auto"/>
              </w:divBdr>
            </w:div>
            <w:div w:id="1028064342">
              <w:marLeft w:val="0"/>
              <w:marRight w:val="0"/>
              <w:marTop w:val="0"/>
              <w:marBottom w:val="0"/>
              <w:divBdr>
                <w:top w:val="none" w:sz="0" w:space="0" w:color="auto"/>
                <w:left w:val="none" w:sz="0" w:space="0" w:color="auto"/>
                <w:bottom w:val="none" w:sz="0" w:space="0" w:color="auto"/>
                <w:right w:val="none" w:sz="0" w:space="0" w:color="auto"/>
              </w:divBdr>
            </w:div>
            <w:div w:id="102806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3E259F0-6119-461C-8022-A634DC289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115</Pages>
  <Words>24700</Words>
  <Characters>165669</Characters>
  <Application>Microsoft Office Word</Application>
  <DocSecurity>4</DocSecurity>
  <Lines>1380</Lines>
  <Paragraphs>379</Paragraphs>
  <ScaleCrop>false</ScaleCrop>
  <HeadingPairs>
    <vt:vector size="2" baseType="variant">
      <vt:variant>
        <vt:lpstr>Tytuł</vt:lpstr>
      </vt:variant>
      <vt:variant>
        <vt:i4>1</vt:i4>
      </vt:variant>
    </vt:vector>
  </HeadingPairs>
  <TitlesOfParts>
    <vt:vector size="1" baseType="lpstr">
      <vt:lpstr/>
    </vt:vector>
  </TitlesOfParts>
  <Company>MP</Company>
  <LinksUpToDate>false</LinksUpToDate>
  <CharactersWithSpaces>189990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Tomasz Gamdzyk</dc:creator>
  <cp:lastModifiedBy>mgladysz</cp:lastModifiedBy>
  <cp:revision>2</cp:revision>
  <cp:lastPrinted>2016-09-09T14:19:00Z</cp:lastPrinted>
  <dcterms:created xsi:type="dcterms:W3CDTF">2016-10-12T11:15:00Z</dcterms:created>
  <dcterms:modified xsi:type="dcterms:W3CDTF">2016-10-12T11:15:00Z</dcterms:modified>
</cp:coreProperties>
</file>